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BB79415" w14:textId="5C8199D8" w:rsidR="00F6713A" w:rsidRPr="00D547E1" w:rsidRDefault="00F6713A" w:rsidP="004664B1">
      <w:pPr>
        <w:shd w:val="clear" w:color="auto" w:fill="FFFFFF"/>
        <w:ind w:firstLine="709"/>
        <w:jc w:val="center"/>
        <w:rPr>
          <w:rFonts w:ascii="Arial Narrow" w:hAnsi="Arial Narrow" w:cstheme="majorBidi"/>
          <w:b/>
          <w:bCs/>
          <w:color w:val="000000"/>
          <w:lang w:val="es-ES"/>
        </w:rPr>
      </w:pPr>
      <w:r w:rsidRPr="00D547E1">
        <w:rPr>
          <w:rFonts w:ascii="Arial Narrow" w:hAnsi="Arial Narrow" w:cstheme="majorBidi"/>
          <w:b/>
          <w:bCs/>
          <w:color w:val="000000"/>
          <w:shd w:val="clear" w:color="auto" w:fill="FFFFFF"/>
          <w:lang w:val="es-ES"/>
        </w:rPr>
        <w:t xml:space="preserve">CIRCULAR </w:t>
      </w:r>
      <w:proofErr w:type="spellStart"/>
      <w:r w:rsidRPr="00D547E1">
        <w:rPr>
          <w:rFonts w:ascii="Arial Narrow" w:hAnsi="Arial Narrow" w:cstheme="majorBidi"/>
          <w:b/>
          <w:bCs/>
          <w:color w:val="000000"/>
          <w:shd w:val="clear" w:color="auto" w:fill="FFFFFF"/>
          <w:lang w:val="es-ES"/>
        </w:rPr>
        <w:t>N</w:t>
      </w:r>
      <w:r w:rsidR="004A3F0D" w:rsidRPr="00D547E1">
        <w:rPr>
          <w:rFonts w:ascii="Arial Narrow" w:hAnsi="Arial Narrow" w:cstheme="majorBidi"/>
          <w:b/>
          <w:bCs/>
          <w:color w:val="000000"/>
          <w:shd w:val="clear" w:color="auto" w:fill="FFFFFF"/>
          <w:lang w:val="es-ES"/>
        </w:rPr>
        <w:t>°</w:t>
      </w:r>
      <w:proofErr w:type="spellEnd"/>
      <w:r w:rsidR="004A3F0D" w:rsidRPr="00D547E1">
        <w:rPr>
          <w:rFonts w:ascii="Arial Narrow" w:hAnsi="Arial Narrow" w:cstheme="majorBidi"/>
          <w:b/>
          <w:bCs/>
          <w:color w:val="000000"/>
          <w:shd w:val="clear" w:color="auto" w:fill="FFFFFF"/>
          <w:lang w:val="es-ES"/>
        </w:rPr>
        <w:t xml:space="preserve"> </w:t>
      </w:r>
      <w:r w:rsidR="00F95E91">
        <w:rPr>
          <w:rFonts w:ascii="Arial Narrow" w:hAnsi="Arial Narrow" w:cstheme="majorBidi"/>
          <w:b/>
          <w:bCs/>
          <w:color w:val="000000"/>
          <w:shd w:val="clear" w:color="auto" w:fill="FFFFFF"/>
          <w:lang w:val="es-ES"/>
        </w:rPr>
        <w:t>257</w:t>
      </w:r>
      <w:r w:rsidRPr="00D547E1">
        <w:rPr>
          <w:rFonts w:ascii="Arial Narrow" w:hAnsi="Arial Narrow" w:cstheme="majorBidi"/>
          <w:b/>
          <w:bCs/>
          <w:color w:val="000000"/>
          <w:shd w:val="clear" w:color="auto" w:fill="FFFFFF"/>
          <w:lang w:val="es-ES"/>
        </w:rPr>
        <w:t>-202</w:t>
      </w:r>
      <w:r w:rsidR="00D7500F" w:rsidRPr="00D547E1">
        <w:rPr>
          <w:rFonts w:ascii="Arial Narrow" w:hAnsi="Arial Narrow" w:cstheme="majorBidi"/>
          <w:b/>
          <w:bCs/>
          <w:color w:val="000000"/>
          <w:shd w:val="clear" w:color="auto" w:fill="FFFFFF"/>
          <w:lang w:val="es-ES"/>
        </w:rPr>
        <w:t>3</w:t>
      </w:r>
    </w:p>
    <w:p w14:paraId="55E23293" w14:textId="77777777" w:rsidR="008A322E" w:rsidRPr="00C649CF" w:rsidRDefault="008A322E" w:rsidP="004D596D">
      <w:pPr>
        <w:shd w:val="clear" w:color="auto" w:fill="FFFFFF"/>
        <w:jc w:val="both"/>
        <w:rPr>
          <w:rFonts w:ascii="Arial Narrow" w:eastAsiaTheme="minorHAnsi" w:hAnsi="Arial Narrow" w:cstheme="majorBidi"/>
          <w:b/>
          <w:bCs/>
          <w:kern w:val="0"/>
          <w:lang w:val="es-ES"/>
        </w:rPr>
      </w:pPr>
    </w:p>
    <w:p w14:paraId="39AA1B9F" w14:textId="24B1E84F" w:rsidR="002325E1" w:rsidRPr="00C649CF" w:rsidRDefault="00F6713A" w:rsidP="002325E1">
      <w:pPr>
        <w:shd w:val="clear" w:color="auto" w:fill="FFFFFF"/>
        <w:jc w:val="both"/>
        <w:rPr>
          <w:rFonts w:ascii="Arial Narrow" w:hAnsi="Arial Narrow" w:cstheme="majorBidi"/>
          <w:b/>
          <w:bCs/>
          <w:color w:val="000000"/>
          <w:shd w:val="clear" w:color="auto" w:fill="FFFFFF"/>
          <w:lang w:val="es-ES"/>
        </w:rPr>
      </w:pPr>
      <w:r w:rsidRPr="00C649CF">
        <w:rPr>
          <w:rFonts w:ascii="Arial Narrow" w:hAnsi="Arial Narrow" w:cstheme="majorBidi"/>
          <w:b/>
          <w:bCs/>
          <w:color w:val="000000"/>
          <w:shd w:val="clear" w:color="auto" w:fill="FFFFFF"/>
          <w:lang w:val="es-ES"/>
        </w:rPr>
        <w:t>Asunto:</w:t>
      </w:r>
      <w:r w:rsidR="0052783E" w:rsidRPr="00C649CF">
        <w:rPr>
          <w:rFonts w:ascii="Arial Narrow" w:hAnsi="Arial Narrow" w:cstheme="majorBidi"/>
          <w:b/>
          <w:bCs/>
          <w:color w:val="000000"/>
          <w:shd w:val="clear" w:color="auto" w:fill="FFFFFF"/>
          <w:lang w:val="es-ES"/>
        </w:rPr>
        <w:t xml:space="preserve"> </w:t>
      </w:r>
      <w:r w:rsidR="002325E1" w:rsidRPr="00C649CF">
        <w:rPr>
          <w:rFonts w:ascii="Arial Narrow" w:hAnsi="Arial Narrow" w:cstheme="majorBidi"/>
          <w:lang w:val="es-ES"/>
        </w:rPr>
        <w:t>Criterios</w:t>
      </w:r>
      <w:r w:rsidR="002325E1" w:rsidRPr="00C649CF">
        <w:rPr>
          <w:rFonts w:ascii="Arial Narrow" w:hAnsi="Arial Narrow" w:cstheme="majorBidi"/>
          <w:lang w:val="es-CR"/>
        </w:rPr>
        <w:t xml:space="preserve"> y pasos que se deberán de cumplir si se desea declarar una actividad formativa como obligatoria.</w:t>
      </w:r>
    </w:p>
    <w:p w14:paraId="29B875B0" w14:textId="77777777" w:rsidR="004C396A" w:rsidRPr="00C649CF" w:rsidRDefault="004C396A" w:rsidP="004D596D">
      <w:pPr>
        <w:shd w:val="clear" w:color="auto" w:fill="FFFFFF"/>
        <w:jc w:val="both"/>
        <w:rPr>
          <w:rFonts w:ascii="Arial Narrow" w:hAnsi="Arial Narrow" w:cstheme="majorBidi"/>
          <w:lang w:val="es-ES"/>
        </w:rPr>
      </w:pPr>
    </w:p>
    <w:p w14:paraId="24A0DDFC" w14:textId="5B4F2675" w:rsidR="00DC43FA" w:rsidRPr="00C649CF" w:rsidRDefault="007C4EE4" w:rsidP="00994DAD">
      <w:pPr>
        <w:jc w:val="center"/>
        <w:rPr>
          <w:rFonts w:ascii="Arial Narrow" w:hAnsi="Arial Narrow" w:cstheme="majorBidi"/>
          <w:b/>
          <w:bCs/>
          <w:bdr w:val="none" w:sz="0" w:space="0" w:color="auto" w:frame="1"/>
          <w:shd w:val="clear" w:color="auto" w:fill="FFFFFF"/>
        </w:rPr>
      </w:pPr>
      <w:r w:rsidRPr="00C649CF">
        <w:rPr>
          <w:rFonts w:ascii="Arial Narrow" w:hAnsi="Arial Narrow" w:cstheme="majorBidi"/>
          <w:b/>
          <w:bCs/>
          <w:bdr w:val="none" w:sz="0" w:space="0" w:color="auto" w:frame="1"/>
          <w:shd w:val="clear" w:color="auto" w:fill="FFFFFF"/>
        </w:rPr>
        <w:t>A TODAS LOS DESPACHOS</w:t>
      </w:r>
      <w:r w:rsidR="00455E8F" w:rsidRPr="00C649CF">
        <w:rPr>
          <w:rFonts w:ascii="Arial Narrow" w:hAnsi="Arial Narrow" w:cstheme="majorBidi"/>
          <w:b/>
          <w:bCs/>
          <w:bdr w:val="none" w:sz="0" w:space="0" w:color="auto" w:frame="1"/>
          <w:shd w:val="clear" w:color="auto" w:fill="FFFFFF"/>
        </w:rPr>
        <w:t xml:space="preserve"> JUDICIALES DEL PAÍS</w:t>
      </w:r>
      <w:r w:rsidRPr="00C649CF">
        <w:rPr>
          <w:rFonts w:ascii="Arial Narrow" w:hAnsi="Arial Narrow" w:cstheme="majorBidi"/>
          <w:b/>
          <w:bCs/>
          <w:bdr w:val="none" w:sz="0" w:space="0" w:color="auto" w:frame="1"/>
          <w:shd w:val="clear" w:color="auto" w:fill="FFFFFF"/>
        </w:rPr>
        <w:t>.</w:t>
      </w:r>
    </w:p>
    <w:p w14:paraId="56559D2B" w14:textId="77777777" w:rsidR="002325E1" w:rsidRPr="00C649CF" w:rsidRDefault="002325E1" w:rsidP="00994DAD">
      <w:pPr>
        <w:jc w:val="center"/>
        <w:rPr>
          <w:rFonts w:ascii="Arial Narrow" w:hAnsi="Arial Narrow" w:cstheme="majorBidi"/>
          <w:b/>
          <w:bCs/>
          <w:bdr w:val="none" w:sz="0" w:space="0" w:color="auto" w:frame="1"/>
          <w:shd w:val="clear" w:color="auto" w:fill="FFFFFF"/>
        </w:rPr>
      </w:pPr>
    </w:p>
    <w:p w14:paraId="6B00D228" w14:textId="23508A12" w:rsidR="008A322E" w:rsidRPr="00C649CF" w:rsidRDefault="00F6713A" w:rsidP="00994DAD">
      <w:pPr>
        <w:shd w:val="clear" w:color="auto" w:fill="FFFFFF"/>
        <w:jc w:val="center"/>
        <w:rPr>
          <w:rFonts w:ascii="Arial Narrow" w:hAnsi="Arial Narrow" w:cstheme="majorBidi"/>
          <w:b/>
          <w:bCs/>
          <w:color w:val="000000"/>
          <w:lang w:val="es-ES"/>
        </w:rPr>
      </w:pPr>
      <w:r w:rsidRPr="00C649CF">
        <w:rPr>
          <w:rFonts w:ascii="Arial Narrow" w:hAnsi="Arial Narrow" w:cstheme="majorBidi"/>
          <w:b/>
          <w:bCs/>
          <w:color w:val="000000"/>
          <w:shd w:val="clear" w:color="auto" w:fill="FFFFFF"/>
          <w:lang w:val="es-ES"/>
        </w:rPr>
        <w:t>SE LES HACE SABER QUE:</w:t>
      </w:r>
    </w:p>
    <w:p w14:paraId="6A300736" w14:textId="6CE316D0" w:rsidR="00C65E5F" w:rsidRPr="00C649CF" w:rsidRDefault="00C65E5F" w:rsidP="004D596D">
      <w:pPr>
        <w:widowControl/>
        <w:suppressAutoHyphens w:val="0"/>
        <w:autoSpaceDE w:val="0"/>
        <w:autoSpaceDN w:val="0"/>
        <w:jc w:val="both"/>
        <w:rPr>
          <w:rFonts w:ascii="Arial Narrow" w:hAnsi="Arial Narrow" w:cstheme="majorBidi"/>
        </w:rPr>
      </w:pPr>
    </w:p>
    <w:p w14:paraId="3B6B0CDB" w14:textId="155B069E" w:rsidR="005A7CCB" w:rsidRPr="00C649CF" w:rsidRDefault="001C00DB" w:rsidP="007D6EC9">
      <w:pPr>
        <w:shd w:val="clear" w:color="auto" w:fill="FFFFFF"/>
        <w:ind w:firstLine="709"/>
        <w:jc w:val="both"/>
        <w:rPr>
          <w:rFonts w:ascii="Arial Narrow" w:hAnsi="Arial Narrow"/>
          <w:bdr w:val="none" w:sz="0" w:space="0" w:color="auto" w:frame="1"/>
          <w:shd w:val="clear" w:color="auto" w:fill="FFFFFF"/>
        </w:rPr>
      </w:pPr>
      <w:r w:rsidRPr="00C649CF">
        <w:rPr>
          <w:rFonts w:ascii="Arial Narrow" w:hAnsi="Arial Narrow"/>
          <w:bdr w:val="none" w:sz="0" w:space="0" w:color="auto" w:frame="1"/>
          <w:shd w:val="clear" w:color="auto" w:fill="FFFFFF"/>
        </w:rPr>
        <w:t xml:space="preserve">El Consejo Superior, en sesión </w:t>
      </w:r>
      <w:proofErr w:type="spellStart"/>
      <w:r w:rsidRPr="00C649CF">
        <w:rPr>
          <w:rFonts w:ascii="Arial Narrow" w:hAnsi="Arial Narrow"/>
          <w:bdr w:val="none" w:sz="0" w:space="0" w:color="auto" w:frame="1"/>
          <w:shd w:val="clear" w:color="auto" w:fill="FFFFFF"/>
        </w:rPr>
        <w:t>N°</w:t>
      </w:r>
      <w:proofErr w:type="spellEnd"/>
      <w:r w:rsidRPr="00C649CF">
        <w:rPr>
          <w:rFonts w:ascii="Arial Narrow" w:hAnsi="Arial Narrow"/>
          <w:bdr w:val="none" w:sz="0" w:space="0" w:color="auto" w:frame="1"/>
          <w:shd w:val="clear" w:color="auto" w:fill="FFFFFF"/>
        </w:rPr>
        <w:t xml:space="preserve"> </w:t>
      </w:r>
      <w:r w:rsidR="00CC0031" w:rsidRPr="00C649CF">
        <w:rPr>
          <w:rFonts w:ascii="Arial Narrow" w:hAnsi="Arial Narrow"/>
          <w:bdr w:val="none" w:sz="0" w:space="0" w:color="auto" w:frame="1"/>
          <w:shd w:val="clear" w:color="auto" w:fill="FFFFFF"/>
        </w:rPr>
        <w:t>69</w:t>
      </w:r>
      <w:r w:rsidRPr="00C649CF">
        <w:rPr>
          <w:rFonts w:ascii="Arial Narrow" w:hAnsi="Arial Narrow"/>
          <w:bdr w:val="none" w:sz="0" w:space="0" w:color="auto" w:frame="1"/>
          <w:shd w:val="clear" w:color="auto" w:fill="FFFFFF"/>
        </w:rPr>
        <w:t>-2023 celebrada el</w:t>
      </w:r>
      <w:r w:rsidR="008162C0" w:rsidRPr="00C649CF">
        <w:rPr>
          <w:rFonts w:ascii="Arial Narrow" w:hAnsi="Arial Narrow"/>
          <w:bdr w:val="none" w:sz="0" w:space="0" w:color="auto" w:frame="1"/>
          <w:shd w:val="clear" w:color="auto" w:fill="FFFFFF"/>
        </w:rPr>
        <w:t xml:space="preserve"> </w:t>
      </w:r>
      <w:r w:rsidR="00CC0031" w:rsidRPr="00C649CF">
        <w:rPr>
          <w:rFonts w:ascii="Arial Narrow" w:hAnsi="Arial Narrow"/>
          <w:bdr w:val="none" w:sz="0" w:space="0" w:color="auto" w:frame="1"/>
          <w:shd w:val="clear" w:color="auto" w:fill="FFFFFF"/>
        </w:rPr>
        <w:t xml:space="preserve">22 </w:t>
      </w:r>
      <w:r w:rsidR="00F27236" w:rsidRPr="00C649CF">
        <w:rPr>
          <w:rFonts w:ascii="Arial Narrow" w:hAnsi="Arial Narrow"/>
          <w:bdr w:val="none" w:sz="0" w:space="0" w:color="auto" w:frame="1"/>
          <w:shd w:val="clear" w:color="auto" w:fill="FFFFFF"/>
        </w:rPr>
        <w:t xml:space="preserve">de </w:t>
      </w:r>
      <w:r w:rsidR="00CC0031" w:rsidRPr="00C649CF">
        <w:rPr>
          <w:rFonts w:ascii="Arial Narrow" w:hAnsi="Arial Narrow"/>
          <w:bdr w:val="none" w:sz="0" w:space="0" w:color="auto" w:frame="1"/>
          <w:shd w:val="clear" w:color="auto" w:fill="FFFFFF"/>
        </w:rPr>
        <w:t>agosto</w:t>
      </w:r>
      <w:r w:rsidR="008162C0" w:rsidRPr="00C649CF">
        <w:rPr>
          <w:rFonts w:ascii="Arial Narrow" w:hAnsi="Arial Narrow"/>
          <w:bdr w:val="none" w:sz="0" w:space="0" w:color="auto" w:frame="1"/>
          <w:shd w:val="clear" w:color="auto" w:fill="FFFFFF"/>
        </w:rPr>
        <w:t xml:space="preserve"> </w:t>
      </w:r>
      <w:r w:rsidRPr="00C649CF">
        <w:rPr>
          <w:rFonts w:ascii="Arial Narrow" w:hAnsi="Arial Narrow"/>
          <w:bdr w:val="none" w:sz="0" w:space="0" w:color="auto" w:frame="1"/>
          <w:shd w:val="clear" w:color="auto" w:fill="FFFFFF"/>
        </w:rPr>
        <w:t>del 2023</w:t>
      </w:r>
      <w:r w:rsidR="007D6EC9" w:rsidRPr="00C649CF">
        <w:rPr>
          <w:rFonts w:ascii="Arial Narrow" w:hAnsi="Arial Narrow"/>
          <w:bdr w:val="none" w:sz="0" w:space="0" w:color="auto" w:frame="1"/>
          <w:shd w:val="clear" w:color="auto" w:fill="FFFFFF"/>
        </w:rPr>
        <w:t>, artículo XXXIV</w:t>
      </w:r>
      <w:r w:rsidRPr="00C649CF">
        <w:rPr>
          <w:rFonts w:ascii="Arial Narrow" w:hAnsi="Arial Narrow"/>
          <w:bdr w:val="none" w:sz="0" w:space="0" w:color="auto" w:frame="1"/>
          <w:shd w:val="clear" w:color="auto" w:fill="FFFFFF"/>
        </w:rPr>
        <w:t>,</w:t>
      </w:r>
      <w:r w:rsidR="007D6EC9" w:rsidRPr="00C649CF">
        <w:rPr>
          <w:rFonts w:ascii="Arial Narrow" w:hAnsi="Arial Narrow"/>
          <w:bdr w:val="none" w:sz="0" w:space="0" w:color="auto" w:frame="1"/>
          <w:shd w:val="clear" w:color="auto" w:fill="FFFFFF"/>
        </w:rPr>
        <w:t xml:space="preserve"> </w:t>
      </w:r>
      <w:r w:rsidR="00C649CF" w:rsidRPr="00C649CF">
        <w:rPr>
          <w:rFonts w:ascii="Arial Narrow" w:hAnsi="Arial Narrow"/>
          <w:bdr w:val="none" w:sz="0" w:space="0" w:color="auto" w:frame="1"/>
          <w:shd w:val="clear" w:color="auto" w:fill="FFFFFF"/>
        </w:rPr>
        <w:t xml:space="preserve">a solicitud de la </w:t>
      </w:r>
      <w:r w:rsidR="007D6EC9" w:rsidRPr="00C649CF">
        <w:rPr>
          <w:rFonts w:ascii="Arial Narrow" w:hAnsi="Arial Narrow"/>
          <w:lang w:val="es-CR" w:eastAsia="es-ES"/>
        </w:rPr>
        <w:t>Escuela Judicial</w:t>
      </w:r>
      <w:r w:rsidR="00C649CF" w:rsidRPr="00C649CF">
        <w:rPr>
          <w:rFonts w:ascii="Arial Narrow" w:hAnsi="Arial Narrow"/>
          <w:lang w:val="es-CR" w:eastAsia="es-ES"/>
        </w:rPr>
        <w:t xml:space="preserve">, </w:t>
      </w:r>
      <w:r w:rsidR="007D6EC9" w:rsidRPr="00C649CF">
        <w:rPr>
          <w:rFonts w:ascii="Arial Narrow" w:hAnsi="Arial Narrow"/>
          <w:lang w:val="es-CR" w:eastAsia="es-ES"/>
        </w:rPr>
        <w:t>se</w:t>
      </w:r>
      <w:r w:rsidR="007D6EC9" w:rsidRPr="00C649CF">
        <w:rPr>
          <w:rFonts w:ascii="Arial Narrow" w:hAnsi="Arial Narrow"/>
          <w:lang w:val="es-CR"/>
        </w:rPr>
        <w:t xml:space="preserve"> aprobaron</w:t>
      </w:r>
      <w:r w:rsidR="00D97BB7" w:rsidRPr="00C649CF">
        <w:rPr>
          <w:rFonts w:ascii="Arial Narrow" w:hAnsi="Arial Narrow"/>
          <w:lang w:val="es-CR"/>
        </w:rPr>
        <w:t xml:space="preserve"> los criterios y</w:t>
      </w:r>
      <w:r w:rsidR="007D6EC9" w:rsidRPr="00C649CF">
        <w:rPr>
          <w:rFonts w:ascii="Arial Narrow" w:hAnsi="Arial Narrow"/>
          <w:lang w:val="es-CR"/>
        </w:rPr>
        <w:t xml:space="preserve"> pasos que definirán la obligatoriedad de las actividades formativas </w:t>
      </w:r>
      <w:r w:rsidR="00D97BB7" w:rsidRPr="00C649CF">
        <w:rPr>
          <w:rFonts w:ascii="Arial Narrow" w:hAnsi="Arial Narrow"/>
          <w:lang w:val="es-CR"/>
        </w:rPr>
        <w:t xml:space="preserve">propias </w:t>
      </w:r>
      <w:r w:rsidR="007D6EC9" w:rsidRPr="00C649CF">
        <w:rPr>
          <w:rFonts w:ascii="Arial Narrow" w:hAnsi="Arial Narrow"/>
          <w:lang w:val="es-CR"/>
        </w:rPr>
        <w:t>de la</w:t>
      </w:r>
      <w:r w:rsidR="007D6EC9" w:rsidRPr="00C649CF">
        <w:rPr>
          <w:rFonts w:ascii="Arial Narrow" w:hAnsi="Arial Narrow"/>
          <w:bdr w:val="none" w:sz="0" w:space="0" w:color="auto" w:frame="1"/>
          <w:shd w:val="clear" w:color="auto" w:fill="FFFFFF"/>
        </w:rPr>
        <w:t xml:space="preserve"> Escuela Judicial</w:t>
      </w:r>
      <w:r w:rsidR="00D97BB7" w:rsidRPr="00C649CF">
        <w:rPr>
          <w:rFonts w:ascii="Arial Narrow" w:hAnsi="Arial Narrow"/>
          <w:bdr w:val="none" w:sz="0" w:space="0" w:color="auto" w:frame="1"/>
          <w:shd w:val="clear" w:color="auto" w:fill="FFFFFF"/>
        </w:rPr>
        <w:t>,</w:t>
      </w:r>
      <w:r w:rsidR="007D6EC9" w:rsidRPr="00C649CF">
        <w:rPr>
          <w:rFonts w:ascii="Arial Narrow" w:hAnsi="Arial Narrow"/>
          <w:bdr w:val="none" w:sz="0" w:space="0" w:color="auto" w:frame="1"/>
          <w:shd w:val="clear" w:color="auto" w:fill="FFFFFF"/>
        </w:rPr>
        <w:t xml:space="preserve"> para las cuales se deberá</w:t>
      </w:r>
      <w:r w:rsidR="005A7CCB" w:rsidRPr="00C649CF">
        <w:rPr>
          <w:rFonts w:ascii="Arial Narrow" w:hAnsi="Arial Narrow"/>
          <w:lang w:val="es-CR"/>
        </w:rPr>
        <w:t xml:space="preserve"> </w:t>
      </w:r>
      <w:r w:rsidR="00C649CF" w:rsidRPr="00C649CF">
        <w:rPr>
          <w:rFonts w:ascii="Arial Narrow" w:hAnsi="Arial Narrow"/>
          <w:lang w:val="es-CR"/>
        </w:rPr>
        <w:t xml:space="preserve">cumplir con los </w:t>
      </w:r>
      <w:r w:rsidR="005A7CCB" w:rsidRPr="00C649CF">
        <w:rPr>
          <w:rFonts w:ascii="Arial Narrow" w:hAnsi="Arial Narrow"/>
          <w:lang w:val="es-CR"/>
        </w:rPr>
        <w:t>siguientes aspectos:</w:t>
      </w:r>
    </w:p>
    <w:p w14:paraId="14D903F4" w14:textId="77777777" w:rsidR="005A7CCB" w:rsidRPr="00C649CF" w:rsidRDefault="005A7CCB" w:rsidP="005A7CCB">
      <w:pPr>
        <w:pStyle w:val="Prrafodelista"/>
        <w:ind w:left="851" w:right="851" w:firstLine="709"/>
        <w:jc w:val="both"/>
        <w:rPr>
          <w:rFonts w:ascii="Arial Narrow" w:hAnsi="Arial Narrow" w:cstheme="majorBidi"/>
          <w:lang w:val="es-ES_tradnl"/>
        </w:rPr>
      </w:pPr>
    </w:p>
    <w:p w14:paraId="64796BAC" w14:textId="77777777" w:rsidR="005A7CCB" w:rsidRPr="00D547E1" w:rsidRDefault="005A7CCB" w:rsidP="005A7CCB">
      <w:pPr>
        <w:pStyle w:val="Prrafodelista"/>
        <w:numPr>
          <w:ilvl w:val="1"/>
          <w:numId w:val="5"/>
        </w:numPr>
        <w:suppressAutoHyphens w:val="0"/>
        <w:ind w:left="851" w:right="851" w:firstLine="709"/>
        <w:jc w:val="both"/>
        <w:rPr>
          <w:rFonts w:ascii="Arial Narrow" w:hAnsi="Arial Narrow" w:cstheme="majorBidi"/>
          <w:lang w:val="es-CR"/>
        </w:rPr>
      </w:pPr>
      <w:r w:rsidRPr="00D547E1">
        <w:rPr>
          <w:rFonts w:ascii="Arial Narrow" w:hAnsi="Arial Narrow" w:cstheme="majorBidi"/>
          <w:lang w:val="es-CR"/>
        </w:rPr>
        <w:t xml:space="preserve">Motivaciones de la oficina interesada según las condiciones establecidas en el punto b del apartado “criterios y pasos para definir la obligatoriedad de actividades formativas”. </w:t>
      </w:r>
    </w:p>
    <w:p w14:paraId="3E3049AA" w14:textId="77777777" w:rsidR="00D547E1" w:rsidRPr="00D547E1" w:rsidRDefault="00D547E1" w:rsidP="00D547E1">
      <w:pPr>
        <w:pStyle w:val="Prrafodelista"/>
        <w:suppressAutoHyphens w:val="0"/>
        <w:ind w:left="1560" w:right="851"/>
        <w:jc w:val="both"/>
        <w:rPr>
          <w:rFonts w:ascii="Arial Narrow" w:hAnsi="Arial Narrow" w:cstheme="majorBidi"/>
          <w:lang w:val="es-CR"/>
        </w:rPr>
      </w:pPr>
    </w:p>
    <w:p w14:paraId="2124A2FE" w14:textId="77777777" w:rsidR="005A7CCB" w:rsidRPr="00D547E1" w:rsidRDefault="005A7CCB" w:rsidP="005A7CCB">
      <w:pPr>
        <w:pStyle w:val="Prrafodelista"/>
        <w:numPr>
          <w:ilvl w:val="1"/>
          <w:numId w:val="5"/>
        </w:numPr>
        <w:suppressAutoHyphens w:val="0"/>
        <w:ind w:left="851" w:right="851" w:firstLine="709"/>
        <w:jc w:val="both"/>
        <w:rPr>
          <w:rFonts w:ascii="Arial Narrow" w:hAnsi="Arial Narrow" w:cstheme="majorBidi"/>
          <w:lang w:val="es-CR"/>
        </w:rPr>
      </w:pPr>
      <w:r w:rsidRPr="00D547E1">
        <w:rPr>
          <w:rFonts w:ascii="Arial Narrow" w:hAnsi="Arial Narrow" w:cstheme="majorBidi"/>
          <w:lang w:val="es-CR"/>
        </w:rPr>
        <w:t xml:space="preserve">Criterio técnico aportado por la Escuela Judicial o Unidad de Capacitación correspondiente, el cual integra además las observaciones de las Unidades restantes. </w:t>
      </w:r>
    </w:p>
    <w:p w14:paraId="5734B751" w14:textId="77777777" w:rsidR="00D547E1" w:rsidRPr="00D547E1" w:rsidRDefault="00D547E1" w:rsidP="00D547E1">
      <w:pPr>
        <w:suppressAutoHyphens w:val="0"/>
        <w:ind w:right="851"/>
        <w:jc w:val="both"/>
        <w:rPr>
          <w:rFonts w:ascii="Arial Narrow" w:hAnsi="Arial Narrow" w:cstheme="majorBidi"/>
          <w:lang w:val="es-CR"/>
        </w:rPr>
      </w:pPr>
    </w:p>
    <w:p w14:paraId="158DA745" w14:textId="77777777" w:rsidR="005A7CCB" w:rsidRPr="00D547E1" w:rsidRDefault="005A7CCB" w:rsidP="005A7CCB">
      <w:pPr>
        <w:pStyle w:val="Prrafodelista"/>
        <w:numPr>
          <w:ilvl w:val="1"/>
          <w:numId w:val="5"/>
        </w:numPr>
        <w:suppressAutoHyphens w:val="0"/>
        <w:ind w:left="851" w:right="851" w:firstLine="709"/>
        <w:jc w:val="both"/>
        <w:rPr>
          <w:rFonts w:ascii="Arial Narrow" w:hAnsi="Arial Narrow" w:cstheme="majorBidi"/>
          <w:lang w:val="es-CR"/>
        </w:rPr>
      </w:pPr>
      <w:r w:rsidRPr="00D547E1">
        <w:rPr>
          <w:rFonts w:ascii="Arial Narrow" w:hAnsi="Arial Narrow" w:cstheme="majorBidi"/>
          <w:lang w:val="es-CR"/>
        </w:rPr>
        <w:t xml:space="preserve">Capacidad operativa y tecnológica de la Escuela Judicial o Unidad de Capacitación encargada de implementar la actividad formativa de manera obligatoria para la población o grupo que se defina. </w:t>
      </w:r>
    </w:p>
    <w:p w14:paraId="4958ECF1" w14:textId="77777777" w:rsidR="00D547E1" w:rsidRPr="00D547E1" w:rsidRDefault="00D547E1" w:rsidP="00D547E1">
      <w:pPr>
        <w:suppressAutoHyphens w:val="0"/>
        <w:ind w:right="851"/>
        <w:jc w:val="both"/>
        <w:rPr>
          <w:rFonts w:ascii="Arial Narrow" w:hAnsi="Arial Narrow" w:cstheme="majorBidi"/>
          <w:lang w:val="es-CR"/>
        </w:rPr>
      </w:pPr>
    </w:p>
    <w:p w14:paraId="7656AFFF" w14:textId="77777777" w:rsidR="005A7CCB" w:rsidRPr="00D547E1" w:rsidRDefault="005A7CCB" w:rsidP="005A7CCB">
      <w:pPr>
        <w:pStyle w:val="Prrafodelista"/>
        <w:numPr>
          <w:ilvl w:val="1"/>
          <w:numId w:val="5"/>
        </w:numPr>
        <w:suppressAutoHyphens w:val="0"/>
        <w:ind w:left="851" w:right="851" w:firstLine="709"/>
        <w:jc w:val="both"/>
        <w:rPr>
          <w:rFonts w:ascii="Arial Narrow" w:hAnsi="Arial Narrow" w:cstheme="majorBidi"/>
          <w:lang w:val="es-CR"/>
        </w:rPr>
      </w:pPr>
      <w:r w:rsidRPr="00D547E1">
        <w:rPr>
          <w:rFonts w:ascii="Arial Narrow" w:hAnsi="Arial Narrow" w:cstheme="majorBidi"/>
          <w:lang w:val="es-CR"/>
        </w:rPr>
        <w:t xml:space="preserve">Plazo razonable en virtud de tal capacidad, para implementar la obligatoriedad. </w:t>
      </w:r>
    </w:p>
    <w:p w14:paraId="6E9F89F6" w14:textId="77777777" w:rsidR="00D547E1" w:rsidRPr="00D547E1" w:rsidRDefault="00D547E1" w:rsidP="00D547E1">
      <w:pPr>
        <w:suppressAutoHyphens w:val="0"/>
        <w:ind w:right="851"/>
        <w:jc w:val="both"/>
        <w:rPr>
          <w:rFonts w:ascii="Arial Narrow" w:hAnsi="Arial Narrow" w:cstheme="majorBidi"/>
          <w:lang w:val="es-CR"/>
        </w:rPr>
      </w:pPr>
    </w:p>
    <w:p w14:paraId="76AAB0BC" w14:textId="77777777" w:rsidR="005A7CCB" w:rsidRPr="00D547E1" w:rsidRDefault="005A7CCB" w:rsidP="005A7CCB">
      <w:pPr>
        <w:pStyle w:val="Prrafodelista"/>
        <w:numPr>
          <w:ilvl w:val="1"/>
          <w:numId w:val="5"/>
        </w:numPr>
        <w:suppressAutoHyphens w:val="0"/>
        <w:ind w:left="851" w:right="851" w:firstLine="709"/>
        <w:jc w:val="both"/>
        <w:rPr>
          <w:rFonts w:ascii="Arial Narrow" w:hAnsi="Arial Narrow" w:cstheme="majorBidi"/>
          <w:lang w:val="es-CR"/>
        </w:rPr>
      </w:pPr>
      <w:r w:rsidRPr="00D547E1">
        <w:rPr>
          <w:rFonts w:ascii="Arial Narrow" w:hAnsi="Arial Narrow" w:cstheme="majorBidi"/>
          <w:lang w:val="es-CR"/>
        </w:rPr>
        <w:t xml:space="preserve">Pertinencia de la actividad formativa con respecto a las tareas y responsabilidades de las poblaciones o grupos para los cuales se establece la responsabilidad. </w:t>
      </w:r>
    </w:p>
    <w:p w14:paraId="72B96CEC" w14:textId="77777777" w:rsidR="00D547E1" w:rsidRPr="00D547E1" w:rsidRDefault="00D547E1" w:rsidP="00D547E1">
      <w:pPr>
        <w:suppressAutoHyphens w:val="0"/>
        <w:ind w:right="851"/>
        <w:jc w:val="both"/>
        <w:rPr>
          <w:rFonts w:ascii="Arial Narrow" w:hAnsi="Arial Narrow" w:cstheme="majorBidi"/>
          <w:lang w:val="es-CR"/>
        </w:rPr>
      </w:pPr>
    </w:p>
    <w:p w14:paraId="41B870FE" w14:textId="2DB21174" w:rsidR="00827854" w:rsidRPr="004D194D" w:rsidRDefault="005A7CCB" w:rsidP="004D194D">
      <w:pPr>
        <w:pStyle w:val="Prrafodelista"/>
        <w:numPr>
          <w:ilvl w:val="1"/>
          <w:numId w:val="5"/>
        </w:numPr>
        <w:suppressAutoHyphens w:val="0"/>
        <w:ind w:left="851" w:right="851" w:firstLine="709"/>
        <w:jc w:val="both"/>
        <w:rPr>
          <w:rFonts w:ascii="Arial Narrow" w:hAnsi="Arial Narrow" w:cstheme="majorBidi"/>
          <w:lang w:val="es-CR"/>
        </w:rPr>
      </w:pPr>
      <w:r w:rsidRPr="00D547E1">
        <w:rPr>
          <w:rFonts w:ascii="Arial Narrow" w:hAnsi="Arial Narrow" w:cstheme="majorBidi"/>
          <w:lang w:val="es-CR"/>
        </w:rPr>
        <w:t xml:space="preserve">El punto anterior, en consideración además de la carga de actividades formativas obligatorias que debe cumplir el personal judicial versus el tiempo disponible para su ejecución debido a la carga o cuotas de trabajo.  </w:t>
      </w:r>
    </w:p>
    <w:p w14:paraId="66EDAFCE" w14:textId="07AC102A" w:rsidR="00FD204E" w:rsidRPr="00D547E1" w:rsidRDefault="00FD204E" w:rsidP="004D596D">
      <w:pPr>
        <w:shd w:val="clear" w:color="auto" w:fill="FFFFFF"/>
        <w:ind w:firstLine="709"/>
        <w:jc w:val="both"/>
        <w:rPr>
          <w:rFonts w:ascii="Arial Narrow" w:hAnsi="Arial Narrow" w:cstheme="majorBidi"/>
          <w:bdr w:val="none" w:sz="0" w:space="0" w:color="auto" w:frame="1"/>
          <w:shd w:val="clear" w:color="auto" w:fill="FFFFFF"/>
        </w:rPr>
      </w:pPr>
      <w:r w:rsidRPr="00D547E1">
        <w:rPr>
          <w:rFonts w:ascii="Arial Narrow" w:hAnsi="Arial Narrow" w:cstheme="majorBidi"/>
          <w:bdr w:val="none" w:sz="0" w:space="0" w:color="auto" w:frame="1"/>
          <w:shd w:val="clear" w:color="auto" w:fill="FFFFFF"/>
        </w:rPr>
        <w:t>(…)</w:t>
      </w:r>
    </w:p>
    <w:p w14:paraId="660CE93C" w14:textId="77777777" w:rsidR="00FD204E" w:rsidRPr="00D547E1" w:rsidRDefault="00FD204E" w:rsidP="004D596D">
      <w:pPr>
        <w:shd w:val="clear" w:color="auto" w:fill="FFFFFF"/>
        <w:ind w:firstLine="709"/>
        <w:jc w:val="both"/>
        <w:rPr>
          <w:rFonts w:ascii="Arial Narrow" w:hAnsi="Arial Narrow" w:cstheme="majorBidi"/>
          <w:shd w:val="clear" w:color="auto" w:fill="FFFFFF"/>
        </w:rPr>
      </w:pPr>
    </w:p>
    <w:p w14:paraId="4521D2E0" w14:textId="46F7A406" w:rsidR="004636A0" w:rsidRPr="00D547E1" w:rsidRDefault="005B2A04" w:rsidP="002E25D1">
      <w:pPr>
        <w:jc w:val="both"/>
        <w:rPr>
          <w:rFonts w:ascii="Arial Narrow" w:hAnsi="Arial Narrow" w:cstheme="majorBidi"/>
          <w:lang w:val="es-ES" w:eastAsia="zh-CN"/>
        </w:rPr>
      </w:pPr>
      <w:r w:rsidRPr="00D547E1">
        <w:rPr>
          <w:rFonts w:ascii="Arial Narrow" w:hAnsi="Arial Narrow" w:cstheme="majorBidi"/>
        </w:rPr>
        <w:t>Publíquese una sola vez en el Boletín Judicial.</w:t>
      </w:r>
    </w:p>
    <w:p w14:paraId="5F94D211" w14:textId="77777777" w:rsidR="002E25D1" w:rsidRPr="00D547E1" w:rsidRDefault="002E25D1" w:rsidP="002E25D1">
      <w:pPr>
        <w:jc w:val="both"/>
        <w:rPr>
          <w:rFonts w:ascii="Arial Narrow" w:hAnsi="Arial Narrow" w:cstheme="majorBidi"/>
          <w:lang w:val="es-ES" w:eastAsia="zh-CN"/>
        </w:rPr>
      </w:pPr>
    </w:p>
    <w:p w14:paraId="1A7C0C4B" w14:textId="7474CEDC" w:rsidR="004636A0" w:rsidRDefault="00635892" w:rsidP="004D596D">
      <w:pPr>
        <w:widowControl/>
        <w:suppressAutoHyphens w:val="0"/>
        <w:autoSpaceDE w:val="0"/>
        <w:autoSpaceDN w:val="0"/>
        <w:adjustRightInd w:val="0"/>
        <w:jc w:val="both"/>
        <w:rPr>
          <w:rFonts w:ascii="Arial Narrow" w:hAnsi="Arial Narrow" w:cstheme="majorBidi"/>
        </w:rPr>
      </w:pPr>
      <w:r w:rsidRPr="00D547E1">
        <w:rPr>
          <w:rFonts w:ascii="Arial Narrow" w:hAnsi="Arial Narrow" w:cstheme="majorBidi"/>
        </w:rPr>
        <w:t>San José,</w:t>
      </w:r>
      <w:r w:rsidR="006F09E4" w:rsidRPr="00D547E1">
        <w:rPr>
          <w:rFonts w:ascii="Arial Narrow" w:hAnsi="Arial Narrow" w:cstheme="majorBidi"/>
        </w:rPr>
        <w:t xml:space="preserve"> </w:t>
      </w:r>
      <w:r w:rsidR="004E7C80" w:rsidRPr="00D547E1">
        <w:rPr>
          <w:rFonts w:ascii="Arial Narrow" w:hAnsi="Arial Narrow" w:cstheme="majorBidi"/>
        </w:rPr>
        <w:t>2</w:t>
      </w:r>
      <w:r w:rsidR="001E0255">
        <w:rPr>
          <w:rFonts w:ascii="Arial Narrow" w:hAnsi="Arial Narrow" w:cstheme="majorBidi"/>
        </w:rPr>
        <w:t>9</w:t>
      </w:r>
      <w:r w:rsidR="00C02A61" w:rsidRPr="00D547E1">
        <w:rPr>
          <w:rFonts w:ascii="Arial Narrow" w:hAnsi="Arial Narrow" w:cstheme="majorBidi"/>
        </w:rPr>
        <w:t xml:space="preserve"> </w:t>
      </w:r>
      <w:r w:rsidR="0041021D" w:rsidRPr="00D547E1">
        <w:rPr>
          <w:rFonts w:ascii="Arial Narrow" w:hAnsi="Arial Narrow" w:cstheme="majorBidi"/>
        </w:rPr>
        <w:t xml:space="preserve">de </w:t>
      </w:r>
      <w:r w:rsidR="00D547E1" w:rsidRPr="00D547E1">
        <w:rPr>
          <w:rFonts w:ascii="Arial Narrow" w:hAnsi="Arial Narrow" w:cstheme="majorBidi"/>
        </w:rPr>
        <w:t>setiembre</w:t>
      </w:r>
      <w:r w:rsidR="00410C31" w:rsidRPr="00D547E1">
        <w:rPr>
          <w:rFonts w:ascii="Arial Narrow" w:hAnsi="Arial Narrow" w:cstheme="majorBidi"/>
        </w:rPr>
        <w:t xml:space="preserve"> </w:t>
      </w:r>
      <w:r w:rsidRPr="00D547E1">
        <w:rPr>
          <w:rFonts w:ascii="Arial Narrow" w:hAnsi="Arial Narrow" w:cstheme="majorBidi"/>
        </w:rPr>
        <w:t>de 20</w:t>
      </w:r>
      <w:r w:rsidR="00F11405" w:rsidRPr="00D547E1">
        <w:rPr>
          <w:rFonts w:ascii="Arial Narrow" w:hAnsi="Arial Narrow" w:cstheme="majorBidi"/>
        </w:rPr>
        <w:t>2</w:t>
      </w:r>
      <w:r w:rsidR="00773272" w:rsidRPr="00D547E1">
        <w:rPr>
          <w:rFonts w:ascii="Arial Narrow" w:hAnsi="Arial Narrow" w:cstheme="majorBidi"/>
        </w:rPr>
        <w:t>3</w:t>
      </w:r>
      <w:r w:rsidRPr="00D547E1">
        <w:rPr>
          <w:rFonts w:ascii="Arial Narrow" w:hAnsi="Arial Narrow" w:cstheme="majorBidi"/>
        </w:rPr>
        <w:t>.</w:t>
      </w:r>
    </w:p>
    <w:p w14:paraId="4030B95F" w14:textId="77777777" w:rsidR="004D194D" w:rsidRPr="00D547E1" w:rsidRDefault="004D194D" w:rsidP="004D596D">
      <w:pPr>
        <w:widowControl/>
        <w:suppressAutoHyphens w:val="0"/>
        <w:autoSpaceDE w:val="0"/>
        <w:autoSpaceDN w:val="0"/>
        <w:adjustRightInd w:val="0"/>
        <w:jc w:val="both"/>
        <w:rPr>
          <w:rFonts w:ascii="Arial Narrow" w:hAnsi="Arial Narrow" w:cstheme="majorBidi"/>
        </w:rPr>
      </w:pPr>
    </w:p>
    <w:p w14:paraId="201AFF83" w14:textId="77777777" w:rsidR="00362797" w:rsidRDefault="00362797" w:rsidP="004D596D">
      <w:pPr>
        <w:widowControl/>
        <w:suppressAutoHyphens w:val="0"/>
        <w:autoSpaceDE w:val="0"/>
        <w:autoSpaceDN w:val="0"/>
        <w:adjustRightInd w:val="0"/>
        <w:jc w:val="both"/>
        <w:rPr>
          <w:rFonts w:ascii="Arial Narrow" w:hAnsi="Arial Narrow" w:cstheme="majorBidi"/>
        </w:rPr>
      </w:pPr>
    </w:p>
    <w:p w14:paraId="2852B4C6" w14:textId="77777777" w:rsidR="004664B1" w:rsidRPr="00D547E1" w:rsidRDefault="004664B1" w:rsidP="004D596D">
      <w:pPr>
        <w:widowControl/>
        <w:suppressAutoHyphens w:val="0"/>
        <w:autoSpaceDE w:val="0"/>
        <w:autoSpaceDN w:val="0"/>
        <w:adjustRightInd w:val="0"/>
        <w:jc w:val="both"/>
        <w:rPr>
          <w:rFonts w:ascii="Arial Narrow" w:hAnsi="Arial Narrow" w:cstheme="majorBidi"/>
        </w:rPr>
      </w:pPr>
    </w:p>
    <w:p w14:paraId="587F1B8E" w14:textId="77777777" w:rsidR="004636A0" w:rsidRPr="00D547E1" w:rsidRDefault="004636A0" w:rsidP="004D596D">
      <w:pPr>
        <w:widowControl/>
        <w:suppressAutoHyphens w:val="0"/>
        <w:autoSpaceDE w:val="0"/>
        <w:autoSpaceDN w:val="0"/>
        <w:adjustRightInd w:val="0"/>
        <w:jc w:val="both"/>
        <w:rPr>
          <w:rFonts w:ascii="Arial Narrow" w:hAnsi="Arial Narrow" w:cstheme="majorBidi"/>
        </w:rPr>
      </w:pPr>
    </w:p>
    <w:p w14:paraId="723442CA" w14:textId="2BE68F14" w:rsidR="00635892" w:rsidRPr="00D547E1" w:rsidRDefault="001A77AC" w:rsidP="00C821AA">
      <w:pPr>
        <w:jc w:val="center"/>
        <w:rPr>
          <w:rFonts w:ascii="Arial Narrow" w:hAnsi="Arial Narrow" w:cstheme="majorBidi"/>
          <w:b/>
          <w:bCs/>
          <w:lang w:val="es-CR"/>
        </w:rPr>
      </w:pPr>
      <w:proofErr w:type="spellStart"/>
      <w:r w:rsidRPr="00D547E1">
        <w:rPr>
          <w:rFonts w:ascii="Arial Narrow" w:hAnsi="Arial Narrow" w:cstheme="majorBidi"/>
          <w:b/>
          <w:bCs/>
          <w:lang w:val="es-CR"/>
        </w:rPr>
        <w:t>Msc</w:t>
      </w:r>
      <w:proofErr w:type="spellEnd"/>
      <w:r w:rsidR="00635892" w:rsidRPr="00D547E1">
        <w:rPr>
          <w:rFonts w:ascii="Arial Narrow" w:hAnsi="Arial Narrow" w:cstheme="majorBidi"/>
          <w:b/>
          <w:bCs/>
          <w:lang w:val="es-CR"/>
        </w:rPr>
        <w:t xml:space="preserve">. </w:t>
      </w:r>
      <w:r w:rsidR="00EE4900" w:rsidRPr="00D547E1">
        <w:rPr>
          <w:rFonts w:ascii="Arial Narrow" w:hAnsi="Arial Narrow" w:cstheme="majorBidi"/>
          <w:b/>
          <w:bCs/>
          <w:lang w:val="es-CR"/>
        </w:rPr>
        <w:t>Maricruz Chacón Cubillo</w:t>
      </w:r>
    </w:p>
    <w:p w14:paraId="59F340A2" w14:textId="29C53AB9" w:rsidR="00635892" w:rsidRPr="00D547E1" w:rsidRDefault="00635892" w:rsidP="00C821AA">
      <w:pPr>
        <w:jc w:val="center"/>
        <w:rPr>
          <w:rFonts w:ascii="Arial Narrow" w:hAnsi="Arial Narrow" w:cstheme="majorBidi"/>
          <w:b/>
          <w:bCs/>
          <w:lang w:val="pt-PT"/>
        </w:rPr>
      </w:pPr>
      <w:r w:rsidRPr="00D547E1">
        <w:rPr>
          <w:rFonts w:ascii="Arial Narrow" w:hAnsi="Arial Narrow" w:cstheme="majorBidi"/>
          <w:b/>
          <w:bCs/>
          <w:lang w:val="pt-PT"/>
        </w:rPr>
        <w:t>S</w:t>
      </w:r>
      <w:r w:rsidR="008D5F5B" w:rsidRPr="00D547E1">
        <w:rPr>
          <w:rFonts w:ascii="Arial Narrow" w:hAnsi="Arial Narrow" w:cstheme="majorBidi"/>
          <w:b/>
          <w:bCs/>
          <w:lang w:val="pt-PT"/>
        </w:rPr>
        <w:t>ubs</w:t>
      </w:r>
      <w:r w:rsidRPr="00D547E1">
        <w:rPr>
          <w:rFonts w:ascii="Arial Narrow" w:hAnsi="Arial Narrow" w:cstheme="majorBidi"/>
          <w:b/>
          <w:bCs/>
          <w:lang w:val="pt-PT"/>
        </w:rPr>
        <w:t>ecretari</w:t>
      </w:r>
      <w:r w:rsidR="00EE4900" w:rsidRPr="00D547E1">
        <w:rPr>
          <w:rFonts w:ascii="Arial Narrow" w:hAnsi="Arial Narrow" w:cstheme="majorBidi"/>
          <w:b/>
          <w:bCs/>
          <w:lang w:val="pt-PT"/>
        </w:rPr>
        <w:t>a</w:t>
      </w:r>
      <w:r w:rsidRPr="00D547E1">
        <w:rPr>
          <w:rFonts w:ascii="Arial Narrow" w:hAnsi="Arial Narrow" w:cstheme="majorBidi"/>
          <w:b/>
          <w:bCs/>
          <w:lang w:val="pt-PT"/>
        </w:rPr>
        <w:t xml:space="preserve"> General</w:t>
      </w:r>
      <w:r w:rsidR="00EE4900" w:rsidRPr="00D547E1">
        <w:rPr>
          <w:rFonts w:ascii="Arial Narrow" w:hAnsi="Arial Narrow" w:cstheme="majorBidi"/>
          <w:b/>
          <w:bCs/>
          <w:lang w:val="pt-PT"/>
        </w:rPr>
        <w:t xml:space="preserve"> a.i</w:t>
      </w:r>
    </w:p>
    <w:p w14:paraId="64036D6D" w14:textId="17278C83" w:rsidR="00635892" w:rsidRPr="00D547E1" w:rsidRDefault="00635892" w:rsidP="00C821AA">
      <w:pPr>
        <w:jc w:val="center"/>
        <w:rPr>
          <w:rFonts w:ascii="Arial Narrow" w:hAnsi="Arial Narrow" w:cstheme="majorBidi"/>
          <w:b/>
          <w:bCs/>
          <w:lang w:val="pt-BR"/>
        </w:rPr>
      </w:pPr>
      <w:r w:rsidRPr="00D547E1">
        <w:rPr>
          <w:rFonts w:ascii="Arial Narrow" w:hAnsi="Arial Narrow" w:cstheme="majorBidi"/>
          <w:b/>
          <w:bCs/>
          <w:lang w:val="pt-BR"/>
        </w:rPr>
        <w:t>Corte Suprema de Justicia</w:t>
      </w:r>
    </w:p>
    <w:p w14:paraId="1C58A99B" w14:textId="1941ED88" w:rsidR="009C29C0" w:rsidRPr="00D547E1" w:rsidRDefault="00635892" w:rsidP="00362797">
      <w:pPr>
        <w:pStyle w:val="NormalWeb"/>
        <w:spacing w:before="0" w:after="0"/>
        <w:ind w:right="141"/>
        <w:jc w:val="both"/>
        <w:rPr>
          <w:rFonts w:ascii="Arial Narrow" w:hAnsi="Arial Narrow" w:cstheme="majorBidi"/>
          <w:lang w:val="pt-BR"/>
        </w:rPr>
      </w:pPr>
      <w:r w:rsidRPr="00D547E1">
        <w:rPr>
          <w:rFonts w:ascii="Arial Narrow" w:hAnsi="Arial Narrow" w:cstheme="majorBidi"/>
          <w:lang w:val="pt-BR"/>
        </w:rPr>
        <w:t>Ref.:</w:t>
      </w:r>
      <w:r w:rsidR="00E90C33" w:rsidRPr="00D547E1">
        <w:rPr>
          <w:rFonts w:ascii="Arial Narrow" w:hAnsi="Arial Narrow" w:cstheme="majorBidi"/>
          <w:lang w:val="pt-BR"/>
        </w:rPr>
        <w:t xml:space="preserve"> </w:t>
      </w:r>
      <w:r w:rsidR="004E7C80" w:rsidRPr="00D547E1">
        <w:rPr>
          <w:rFonts w:ascii="Arial Narrow" w:hAnsi="Arial Narrow" w:cstheme="majorBidi"/>
        </w:rPr>
        <w:t>(</w:t>
      </w:r>
      <w:r w:rsidR="004E7C80" w:rsidRPr="00D547E1">
        <w:rPr>
          <w:rFonts w:ascii="Arial Narrow" w:hAnsi="Arial Narrow" w:cstheme="majorBidi"/>
          <w:lang w:val="es-CR"/>
        </w:rPr>
        <w:t>3761-2021, 8463</w:t>
      </w:r>
      <w:r w:rsidR="00A81BE8" w:rsidRPr="00D547E1">
        <w:rPr>
          <w:rFonts w:ascii="Arial Narrow" w:hAnsi="Arial Narrow" w:cstheme="majorBidi"/>
          <w:lang w:val="pt-PT"/>
        </w:rPr>
        <w:t>-2023</w:t>
      </w:r>
      <w:r w:rsidR="004E7C80" w:rsidRPr="00D547E1">
        <w:rPr>
          <w:rFonts w:ascii="Arial Narrow" w:hAnsi="Arial Narrow" w:cstheme="majorBidi"/>
          <w:lang w:val="pt-PT"/>
        </w:rPr>
        <w:t>)</w:t>
      </w:r>
    </w:p>
    <w:p w14:paraId="513F9D57" w14:textId="7EE85340" w:rsidR="0041021D" w:rsidRPr="00D547E1" w:rsidRDefault="003223C9" w:rsidP="00362797">
      <w:pPr>
        <w:pStyle w:val="NormalWeb"/>
        <w:spacing w:before="0" w:after="0"/>
        <w:ind w:right="141"/>
        <w:jc w:val="both"/>
        <w:rPr>
          <w:rFonts w:ascii="Arial Narrow" w:hAnsi="Arial Narrow" w:cstheme="majorBidi"/>
          <w:lang w:val="pt-BR"/>
        </w:rPr>
      </w:pPr>
      <w:r w:rsidRPr="00D547E1">
        <w:rPr>
          <w:rFonts w:ascii="Arial Narrow" w:hAnsi="Arial Narrow" w:cstheme="majorBidi"/>
          <w:lang w:val="pt-BR"/>
        </w:rPr>
        <w:t>cpessoa</w:t>
      </w:r>
      <w:r w:rsidR="004A3F0D" w:rsidRPr="00D547E1">
        <w:rPr>
          <w:rFonts w:ascii="Arial Narrow" w:hAnsi="Arial Narrow" w:cstheme="majorBidi"/>
          <w:lang w:val="pt-BR"/>
        </w:rPr>
        <w:t xml:space="preserve"> </w:t>
      </w:r>
    </w:p>
    <w:sectPr w:rsidR="0041021D" w:rsidRPr="00D547E1" w:rsidSect="004D194D">
      <w:footnotePr>
        <w:pos w:val="beneathText"/>
      </w:footnotePr>
      <w:pgSz w:w="12240" w:h="15840"/>
      <w:pgMar w:top="567" w:right="1750" w:bottom="1276" w:left="1701" w:header="70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B7341" w14:textId="77777777" w:rsidR="00451209" w:rsidRDefault="00451209">
      <w:r>
        <w:separator/>
      </w:r>
    </w:p>
  </w:endnote>
  <w:endnote w:type="continuationSeparator" w:id="0">
    <w:p w14:paraId="2FC8F01D" w14:textId="77777777" w:rsidR="00451209" w:rsidRDefault="00451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05AA5" w14:textId="77777777" w:rsidR="00451209" w:rsidRDefault="00451209">
      <w:r>
        <w:separator/>
      </w:r>
    </w:p>
  </w:footnote>
  <w:footnote w:type="continuationSeparator" w:id="0">
    <w:p w14:paraId="779B8634" w14:textId="77777777" w:rsidR="00451209" w:rsidRDefault="004512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28049F"/>
    <w:multiLevelType w:val="hybridMultilevel"/>
    <w:tmpl w:val="CC683F68"/>
    <w:lvl w:ilvl="0" w:tplc="1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41724E"/>
    <w:multiLevelType w:val="hybridMultilevel"/>
    <w:tmpl w:val="D0422C76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E3F7358"/>
    <w:multiLevelType w:val="hybridMultilevel"/>
    <w:tmpl w:val="8C9A728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BD81B5B"/>
    <w:multiLevelType w:val="hybridMultilevel"/>
    <w:tmpl w:val="9702C8D2"/>
    <w:lvl w:ilvl="0" w:tplc="853833E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5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208625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6769697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56727973">
    <w:abstractNumId w:val="2"/>
  </w:num>
  <w:num w:numId="4" w16cid:durableId="1270158654">
    <w:abstractNumId w:val="0"/>
  </w:num>
  <w:num w:numId="5" w16cid:durableId="10420500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9F1"/>
    <w:rsid w:val="00005DBB"/>
    <w:rsid w:val="00010D3D"/>
    <w:rsid w:val="000163B0"/>
    <w:rsid w:val="0003316C"/>
    <w:rsid w:val="0003727E"/>
    <w:rsid w:val="000405C8"/>
    <w:rsid w:val="00045081"/>
    <w:rsid w:val="00047F88"/>
    <w:rsid w:val="00064E7C"/>
    <w:rsid w:val="000702C6"/>
    <w:rsid w:val="0007249A"/>
    <w:rsid w:val="00090BD7"/>
    <w:rsid w:val="000913E8"/>
    <w:rsid w:val="0009588A"/>
    <w:rsid w:val="000A240D"/>
    <w:rsid w:val="000A44DC"/>
    <w:rsid w:val="000B174C"/>
    <w:rsid w:val="000B628E"/>
    <w:rsid w:val="000B79D2"/>
    <w:rsid w:val="000C003C"/>
    <w:rsid w:val="000C1E97"/>
    <w:rsid w:val="000C4BB9"/>
    <w:rsid w:val="000C7EEA"/>
    <w:rsid w:val="000D3CD0"/>
    <w:rsid w:val="000E11E3"/>
    <w:rsid w:val="000E70A7"/>
    <w:rsid w:val="000F1BD9"/>
    <w:rsid w:val="000F55FD"/>
    <w:rsid w:val="001071BE"/>
    <w:rsid w:val="00111EDC"/>
    <w:rsid w:val="00130BBE"/>
    <w:rsid w:val="0013147D"/>
    <w:rsid w:val="00136BD6"/>
    <w:rsid w:val="00146DF3"/>
    <w:rsid w:val="001479B9"/>
    <w:rsid w:val="00157B3C"/>
    <w:rsid w:val="001617EB"/>
    <w:rsid w:val="00162DE0"/>
    <w:rsid w:val="0016722E"/>
    <w:rsid w:val="00167459"/>
    <w:rsid w:val="00167DC6"/>
    <w:rsid w:val="00171D32"/>
    <w:rsid w:val="0018089D"/>
    <w:rsid w:val="001839FC"/>
    <w:rsid w:val="0018797B"/>
    <w:rsid w:val="00190C63"/>
    <w:rsid w:val="001A360A"/>
    <w:rsid w:val="001A52C9"/>
    <w:rsid w:val="001A77AC"/>
    <w:rsid w:val="001B1476"/>
    <w:rsid w:val="001C00DB"/>
    <w:rsid w:val="001C044B"/>
    <w:rsid w:val="001C34C1"/>
    <w:rsid w:val="001D2DC4"/>
    <w:rsid w:val="001D7814"/>
    <w:rsid w:val="001E0255"/>
    <w:rsid w:val="001E26DA"/>
    <w:rsid w:val="001E4215"/>
    <w:rsid w:val="001E657B"/>
    <w:rsid w:val="001E76F2"/>
    <w:rsid w:val="001F14C4"/>
    <w:rsid w:val="001F1B22"/>
    <w:rsid w:val="001F3361"/>
    <w:rsid w:val="001F7073"/>
    <w:rsid w:val="00200EF1"/>
    <w:rsid w:val="00204912"/>
    <w:rsid w:val="002059E3"/>
    <w:rsid w:val="002131FA"/>
    <w:rsid w:val="00214880"/>
    <w:rsid w:val="002221DE"/>
    <w:rsid w:val="00224481"/>
    <w:rsid w:val="002325E1"/>
    <w:rsid w:val="002359A4"/>
    <w:rsid w:val="002367C2"/>
    <w:rsid w:val="002404AE"/>
    <w:rsid w:val="0024558D"/>
    <w:rsid w:val="00246CE0"/>
    <w:rsid w:val="002538FF"/>
    <w:rsid w:val="00254CF0"/>
    <w:rsid w:val="0025527E"/>
    <w:rsid w:val="002634A2"/>
    <w:rsid w:val="00263914"/>
    <w:rsid w:val="00277268"/>
    <w:rsid w:val="00281F04"/>
    <w:rsid w:val="002825D7"/>
    <w:rsid w:val="002853F4"/>
    <w:rsid w:val="002857DD"/>
    <w:rsid w:val="00287534"/>
    <w:rsid w:val="0029023D"/>
    <w:rsid w:val="00291407"/>
    <w:rsid w:val="0029304A"/>
    <w:rsid w:val="002930C2"/>
    <w:rsid w:val="002A3B0D"/>
    <w:rsid w:val="002A5B52"/>
    <w:rsid w:val="002B0955"/>
    <w:rsid w:val="002B2838"/>
    <w:rsid w:val="002B3768"/>
    <w:rsid w:val="002B3AC2"/>
    <w:rsid w:val="002B4CE4"/>
    <w:rsid w:val="002C23C5"/>
    <w:rsid w:val="002C4203"/>
    <w:rsid w:val="002C7C70"/>
    <w:rsid w:val="002E2530"/>
    <w:rsid w:val="002E25D1"/>
    <w:rsid w:val="002F288C"/>
    <w:rsid w:val="002F63B8"/>
    <w:rsid w:val="002F7A6A"/>
    <w:rsid w:val="00301ADF"/>
    <w:rsid w:val="00302877"/>
    <w:rsid w:val="00307884"/>
    <w:rsid w:val="003079AF"/>
    <w:rsid w:val="00311386"/>
    <w:rsid w:val="00315EC7"/>
    <w:rsid w:val="0032088B"/>
    <w:rsid w:val="003223C9"/>
    <w:rsid w:val="00322B4B"/>
    <w:rsid w:val="00334B72"/>
    <w:rsid w:val="00341C02"/>
    <w:rsid w:val="0034244E"/>
    <w:rsid w:val="00343803"/>
    <w:rsid w:val="0034790C"/>
    <w:rsid w:val="00351D59"/>
    <w:rsid w:val="003559C4"/>
    <w:rsid w:val="00362797"/>
    <w:rsid w:val="003644B6"/>
    <w:rsid w:val="003678B3"/>
    <w:rsid w:val="00372F0E"/>
    <w:rsid w:val="0037610C"/>
    <w:rsid w:val="003769AA"/>
    <w:rsid w:val="003817E2"/>
    <w:rsid w:val="00392B19"/>
    <w:rsid w:val="003964FD"/>
    <w:rsid w:val="003A1DC8"/>
    <w:rsid w:val="003A299B"/>
    <w:rsid w:val="003A4EA7"/>
    <w:rsid w:val="003B60FC"/>
    <w:rsid w:val="003B753F"/>
    <w:rsid w:val="003C11EF"/>
    <w:rsid w:val="003C1DA2"/>
    <w:rsid w:val="003C6AC0"/>
    <w:rsid w:val="003C7AD1"/>
    <w:rsid w:val="003D1FC1"/>
    <w:rsid w:val="003E7067"/>
    <w:rsid w:val="003F0B86"/>
    <w:rsid w:val="003F24BA"/>
    <w:rsid w:val="003F725D"/>
    <w:rsid w:val="004000A6"/>
    <w:rsid w:val="00406BD2"/>
    <w:rsid w:val="0041021D"/>
    <w:rsid w:val="00410C31"/>
    <w:rsid w:val="00410E73"/>
    <w:rsid w:val="00411622"/>
    <w:rsid w:val="004157BB"/>
    <w:rsid w:val="0041588F"/>
    <w:rsid w:val="00416D48"/>
    <w:rsid w:val="00417FCE"/>
    <w:rsid w:val="00421D8D"/>
    <w:rsid w:val="00422531"/>
    <w:rsid w:val="00427CBC"/>
    <w:rsid w:val="004354E5"/>
    <w:rsid w:val="00440FC5"/>
    <w:rsid w:val="00442EA8"/>
    <w:rsid w:val="00446CE8"/>
    <w:rsid w:val="00451209"/>
    <w:rsid w:val="004521C3"/>
    <w:rsid w:val="00454E25"/>
    <w:rsid w:val="00455E8F"/>
    <w:rsid w:val="004605BC"/>
    <w:rsid w:val="004636A0"/>
    <w:rsid w:val="004664B1"/>
    <w:rsid w:val="0046689F"/>
    <w:rsid w:val="00471769"/>
    <w:rsid w:val="00472B0C"/>
    <w:rsid w:val="00474485"/>
    <w:rsid w:val="00475AD4"/>
    <w:rsid w:val="004808D5"/>
    <w:rsid w:val="00484772"/>
    <w:rsid w:val="004851ED"/>
    <w:rsid w:val="00487330"/>
    <w:rsid w:val="00490AAE"/>
    <w:rsid w:val="00493DA0"/>
    <w:rsid w:val="00497DB8"/>
    <w:rsid w:val="004A3F0D"/>
    <w:rsid w:val="004A512C"/>
    <w:rsid w:val="004B2856"/>
    <w:rsid w:val="004B2A9B"/>
    <w:rsid w:val="004B3975"/>
    <w:rsid w:val="004B6DC3"/>
    <w:rsid w:val="004C3481"/>
    <w:rsid w:val="004C396A"/>
    <w:rsid w:val="004C416D"/>
    <w:rsid w:val="004D194D"/>
    <w:rsid w:val="004D2E3D"/>
    <w:rsid w:val="004D596D"/>
    <w:rsid w:val="004E3A15"/>
    <w:rsid w:val="004E73A7"/>
    <w:rsid w:val="004E7C80"/>
    <w:rsid w:val="004F00CB"/>
    <w:rsid w:val="004F31AA"/>
    <w:rsid w:val="00500CE7"/>
    <w:rsid w:val="005034C4"/>
    <w:rsid w:val="0051662F"/>
    <w:rsid w:val="00517047"/>
    <w:rsid w:val="00523C17"/>
    <w:rsid w:val="005267A4"/>
    <w:rsid w:val="0052701A"/>
    <w:rsid w:val="0052783E"/>
    <w:rsid w:val="00531E2A"/>
    <w:rsid w:val="00537936"/>
    <w:rsid w:val="00543B67"/>
    <w:rsid w:val="00545EB9"/>
    <w:rsid w:val="0056253A"/>
    <w:rsid w:val="00566F6F"/>
    <w:rsid w:val="005703F6"/>
    <w:rsid w:val="005722ED"/>
    <w:rsid w:val="00575E27"/>
    <w:rsid w:val="00577ED0"/>
    <w:rsid w:val="00597F89"/>
    <w:rsid w:val="005A7CCB"/>
    <w:rsid w:val="005B2A04"/>
    <w:rsid w:val="005C1252"/>
    <w:rsid w:val="005C21C7"/>
    <w:rsid w:val="005C3471"/>
    <w:rsid w:val="005C48B3"/>
    <w:rsid w:val="005C66AA"/>
    <w:rsid w:val="005D18BA"/>
    <w:rsid w:val="005E4728"/>
    <w:rsid w:val="005F2EC1"/>
    <w:rsid w:val="006029C0"/>
    <w:rsid w:val="00606B75"/>
    <w:rsid w:val="00615084"/>
    <w:rsid w:val="00630712"/>
    <w:rsid w:val="00635892"/>
    <w:rsid w:val="00635A1D"/>
    <w:rsid w:val="006411F3"/>
    <w:rsid w:val="006424E9"/>
    <w:rsid w:val="0064477F"/>
    <w:rsid w:val="0065178F"/>
    <w:rsid w:val="00654AAF"/>
    <w:rsid w:val="006576FF"/>
    <w:rsid w:val="00661104"/>
    <w:rsid w:val="0066360A"/>
    <w:rsid w:val="00664025"/>
    <w:rsid w:val="00670F9D"/>
    <w:rsid w:val="006716E5"/>
    <w:rsid w:val="00672C36"/>
    <w:rsid w:val="006750EE"/>
    <w:rsid w:val="00685E22"/>
    <w:rsid w:val="00686172"/>
    <w:rsid w:val="006870DD"/>
    <w:rsid w:val="0069455D"/>
    <w:rsid w:val="00695EA1"/>
    <w:rsid w:val="00697398"/>
    <w:rsid w:val="006A1B90"/>
    <w:rsid w:val="006A6CE9"/>
    <w:rsid w:val="006B01ED"/>
    <w:rsid w:val="006B0FFC"/>
    <w:rsid w:val="006B7178"/>
    <w:rsid w:val="006C641F"/>
    <w:rsid w:val="006D0A32"/>
    <w:rsid w:val="006E259C"/>
    <w:rsid w:val="006E2656"/>
    <w:rsid w:val="006E4124"/>
    <w:rsid w:val="006F09E4"/>
    <w:rsid w:val="006F0D7A"/>
    <w:rsid w:val="006F5497"/>
    <w:rsid w:val="00706138"/>
    <w:rsid w:val="00707025"/>
    <w:rsid w:val="00707F47"/>
    <w:rsid w:val="00713E76"/>
    <w:rsid w:val="0073154F"/>
    <w:rsid w:val="00737B25"/>
    <w:rsid w:val="007410CF"/>
    <w:rsid w:val="00755E40"/>
    <w:rsid w:val="00770362"/>
    <w:rsid w:val="00770F38"/>
    <w:rsid w:val="00773272"/>
    <w:rsid w:val="0079188F"/>
    <w:rsid w:val="007926AA"/>
    <w:rsid w:val="00796182"/>
    <w:rsid w:val="00796D94"/>
    <w:rsid w:val="007A32F0"/>
    <w:rsid w:val="007A5005"/>
    <w:rsid w:val="007B0465"/>
    <w:rsid w:val="007C0446"/>
    <w:rsid w:val="007C13A5"/>
    <w:rsid w:val="007C170A"/>
    <w:rsid w:val="007C34A7"/>
    <w:rsid w:val="007C4EE4"/>
    <w:rsid w:val="007C678F"/>
    <w:rsid w:val="007D6EC9"/>
    <w:rsid w:val="007E7A1B"/>
    <w:rsid w:val="007F3661"/>
    <w:rsid w:val="007F3A1D"/>
    <w:rsid w:val="007F79C4"/>
    <w:rsid w:val="00800C0A"/>
    <w:rsid w:val="00801122"/>
    <w:rsid w:val="008043AE"/>
    <w:rsid w:val="008055DA"/>
    <w:rsid w:val="008112CA"/>
    <w:rsid w:val="008162C0"/>
    <w:rsid w:val="00816EC1"/>
    <w:rsid w:val="00817BB3"/>
    <w:rsid w:val="00822F53"/>
    <w:rsid w:val="008236FE"/>
    <w:rsid w:val="0082415D"/>
    <w:rsid w:val="00827854"/>
    <w:rsid w:val="00830831"/>
    <w:rsid w:val="0083109E"/>
    <w:rsid w:val="008314B3"/>
    <w:rsid w:val="00831EF9"/>
    <w:rsid w:val="008328D2"/>
    <w:rsid w:val="00850BDA"/>
    <w:rsid w:val="0085577A"/>
    <w:rsid w:val="008606F3"/>
    <w:rsid w:val="008641DA"/>
    <w:rsid w:val="0086607B"/>
    <w:rsid w:val="0087675D"/>
    <w:rsid w:val="00881E6E"/>
    <w:rsid w:val="00884220"/>
    <w:rsid w:val="0088474B"/>
    <w:rsid w:val="008932BA"/>
    <w:rsid w:val="00895FE6"/>
    <w:rsid w:val="008A040C"/>
    <w:rsid w:val="008A322E"/>
    <w:rsid w:val="008A5E64"/>
    <w:rsid w:val="008A7FD2"/>
    <w:rsid w:val="008B114C"/>
    <w:rsid w:val="008B4517"/>
    <w:rsid w:val="008C0A78"/>
    <w:rsid w:val="008C0CBA"/>
    <w:rsid w:val="008C18FE"/>
    <w:rsid w:val="008C1985"/>
    <w:rsid w:val="008C3F59"/>
    <w:rsid w:val="008C7D91"/>
    <w:rsid w:val="008D3421"/>
    <w:rsid w:val="008D5F5B"/>
    <w:rsid w:val="008D71C8"/>
    <w:rsid w:val="008E26BC"/>
    <w:rsid w:val="008E27B4"/>
    <w:rsid w:val="008E6E46"/>
    <w:rsid w:val="009009F1"/>
    <w:rsid w:val="00902078"/>
    <w:rsid w:val="009023B3"/>
    <w:rsid w:val="00903D06"/>
    <w:rsid w:val="00906619"/>
    <w:rsid w:val="009366A3"/>
    <w:rsid w:val="0094130E"/>
    <w:rsid w:val="0094541C"/>
    <w:rsid w:val="00945F8B"/>
    <w:rsid w:val="009473F8"/>
    <w:rsid w:val="00950A29"/>
    <w:rsid w:val="00951B80"/>
    <w:rsid w:val="00954017"/>
    <w:rsid w:val="0095524D"/>
    <w:rsid w:val="00956815"/>
    <w:rsid w:val="00971DA1"/>
    <w:rsid w:val="00973CD9"/>
    <w:rsid w:val="00986931"/>
    <w:rsid w:val="00994DAD"/>
    <w:rsid w:val="00996707"/>
    <w:rsid w:val="009A2732"/>
    <w:rsid w:val="009A7D03"/>
    <w:rsid w:val="009B2055"/>
    <w:rsid w:val="009B21A1"/>
    <w:rsid w:val="009B341D"/>
    <w:rsid w:val="009C29C0"/>
    <w:rsid w:val="009C2A42"/>
    <w:rsid w:val="009C2B4E"/>
    <w:rsid w:val="009C6D64"/>
    <w:rsid w:val="009E017C"/>
    <w:rsid w:val="009E413D"/>
    <w:rsid w:val="009F1689"/>
    <w:rsid w:val="009F1A66"/>
    <w:rsid w:val="009F1F6B"/>
    <w:rsid w:val="00A02C38"/>
    <w:rsid w:val="00A046C7"/>
    <w:rsid w:val="00A0685D"/>
    <w:rsid w:val="00A13370"/>
    <w:rsid w:val="00A13436"/>
    <w:rsid w:val="00A22DAD"/>
    <w:rsid w:val="00A2675A"/>
    <w:rsid w:val="00A31149"/>
    <w:rsid w:val="00A36F22"/>
    <w:rsid w:val="00A37C7E"/>
    <w:rsid w:val="00A37CA8"/>
    <w:rsid w:val="00A41CDD"/>
    <w:rsid w:val="00A42198"/>
    <w:rsid w:val="00A5270C"/>
    <w:rsid w:val="00A60573"/>
    <w:rsid w:val="00A67407"/>
    <w:rsid w:val="00A74E71"/>
    <w:rsid w:val="00A81BE8"/>
    <w:rsid w:val="00A82F3A"/>
    <w:rsid w:val="00A92502"/>
    <w:rsid w:val="00A9258E"/>
    <w:rsid w:val="00A92BAD"/>
    <w:rsid w:val="00A9321A"/>
    <w:rsid w:val="00A963C3"/>
    <w:rsid w:val="00AA2F43"/>
    <w:rsid w:val="00AA3C6B"/>
    <w:rsid w:val="00AA42E2"/>
    <w:rsid w:val="00AA6E6D"/>
    <w:rsid w:val="00AA776B"/>
    <w:rsid w:val="00AB0593"/>
    <w:rsid w:val="00AB624E"/>
    <w:rsid w:val="00AB66FF"/>
    <w:rsid w:val="00AC57E2"/>
    <w:rsid w:val="00AD1340"/>
    <w:rsid w:val="00AD17FF"/>
    <w:rsid w:val="00AD54B7"/>
    <w:rsid w:val="00AE0411"/>
    <w:rsid w:val="00AE5B4A"/>
    <w:rsid w:val="00AE6A38"/>
    <w:rsid w:val="00AF1148"/>
    <w:rsid w:val="00AF3C2E"/>
    <w:rsid w:val="00B0260F"/>
    <w:rsid w:val="00B11047"/>
    <w:rsid w:val="00B13B48"/>
    <w:rsid w:val="00B1647F"/>
    <w:rsid w:val="00B24B22"/>
    <w:rsid w:val="00B323B3"/>
    <w:rsid w:val="00B33076"/>
    <w:rsid w:val="00B56F9E"/>
    <w:rsid w:val="00B61A0B"/>
    <w:rsid w:val="00B760FB"/>
    <w:rsid w:val="00B77009"/>
    <w:rsid w:val="00B804DF"/>
    <w:rsid w:val="00B814DD"/>
    <w:rsid w:val="00B86100"/>
    <w:rsid w:val="00B924F9"/>
    <w:rsid w:val="00B92DE4"/>
    <w:rsid w:val="00B9482C"/>
    <w:rsid w:val="00B96AE2"/>
    <w:rsid w:val="00BA7FAF"/>
    <w:rsid w:val="00BB045C"/>
    <w:rsid w:val="00BB5888"/>
    <w:rsid w:val="00BB6EEA"/>
    <w:rsid w:val="00BC10FB"/>
    <w:rsid w:val="00BC1D92"/>
    <w:rsid w:val="00BC2CE7"/>
    <w:rsid w:val="00BD0CCD"/>
    <w:rsid w:val="00BD0DB2"/>
    <w:rsid w:val="00BD603F"/>
    <w:rsid w:val="00BD6846"/>
    <w:rsid w:val="00BE4438"/>
    <w:rsid w:val="00BE4F86"/>
    <w:rsid w:val="00BE718A"/>
    <w:rsid w:val="00BF1B43"/>
    <w:rsid w:val="00BF37D6"/>
    <w:rsid w:val="00BF4A12"/>
    <w:rsid w:val="00C02A61"/>
    <w:rsid w:val="00C072BF"/>
    <w:rsid w:val="00C10890"/>
    <w:rsid w:val="00C10914"/>
    <w:rsid w:val="00C11CF4"/>
    <w:rsid w:val="00C154AE"/>
    <w:rsid w:val="00C30FCB"/>
    <w:rsid w:val="00C33748"/>
    <w:rsid w:val="00C34914"/>
    <w:rsid w:val="00C43097"/>
    <w:rsid w:val="00C4674C"/>
    <w:rsid w:val="00C51A93"/>
    <w:rsid w:val="00C56B61"/>
    <w:rsid w:val="00C61DD9"/>
    <w:rsid w:val="00C62509"/>
    <w:rsid w:val="00C649CF"/>
    <w:rsid w:val="00C65E5F"/>
    <w:rsid w:val="00C6690D"/>
    <w:rsid w:val="00C66C8B"/>
    <w:rsid w:val="00C706F4"/>
    <w:rsid w:val="00C72375"/>
    <w:rsid w:val="00C72EEF"/>
    <w:rsid w:val="00C76769"/>
    <w:rsid w:val="00C821AA"/>
    <w:rsid w:val="00C82F5E"/>
    <w:rsid w:val="00C87428"/>
    <w:rsid w:val="00C95AD8"/>
    <w:rsid w:val="00C95ED3"/>
    <w:rsid w:val="00CA353A"/>
    <w:rsid w:val="00CA6548"/>
    <w:rsid w:val="00CB2E85"/>
    <w:rsid w:val="00CC0031"/>
    <w:rsid w:val="00CC069C"/>
    <w:rsid w:val="00CE2E60"/>
    <w:rsid w:val="00CE564D"/>
    <w:rsid w:val="00CF5C21"/>
    <w:rsid w:val="00D00380"/>
    <w:rsid w:val="00D0229A"/>
    <w:rsid w:val="00D03F35"/>
    <w:rsid w:val="00D051BB"/>
    <w:rsid w:val="00D112B6"/>
    <w:rsid w:val="00D21239"/>
    <w:rsid w:val="00D22DBE"/>
    <w:rsid w:val="00D23AAB"/>
    <w:rsid w:val="00D26196"/>
    <w:rsid w:val="00D266E5"/>
    <w:rsid w:val="00D3164A"/>
    <w:rsid w:val="00D31DF7"/>
    <w:rsid w:val="00D36003"/>
    <w:rsid w:val="00D36B56"/>
    <w:rsid w:val="00D36D90"/>
    <w:rsid w:val="00D44CFE"/>
    <w:rsid w:val="00D46D93"/>
    <w:rsid w:val="00D547E1"/>
    <w:rsid w:val="00D55542"/>
    <w:rsid w:val="00D57316"/>
    <w:rsid w:val="00D6066D"/>
    <w:rsid w:val="00D62D5E"/>
    <w:rsid w:val="00D63D2B"/>
    <w:rsid w:val="00D659E4"/>
    <w:rsid w:val="00D7500F"/>
    <w:rsid w:val="00D76CBB"/>
    <w:rsid w:val="00D802F6"/>
    <w:rsid w:val="00D80966"/>
    <w:rsid w:val="00D823E5"/>
    <w:rsid w:val="00D82870"/>
    <w:rsid w:val="00D82BD1"/>
    <w:rsid w:val="00D87B00"/>
    <w:rsid w:val="00D94569"/>
    <w:rsid w:val="00D94E2D"/>
    <w:rsid w:val="00D97BB7"/>
    <w:rsid w:val="00DA1418"/>
    <w:rsid w:val="00DA4AF7"/>
    <w:rsid w:val="00DA5344"/>
    <w:rsid w:val="00DB1D68"/>
    <w:rsid w:val="00DC43FA"/>
    <w:rsid w:val="00DD2501"/>
    <w:rsid w:val="00DE20C0"/>
    <w:rsid w:val="00DF2C8F"/>
    <w:rsid w:val="00E0020F"/>
    <w:rsid w:val="00E00AE1"/>
    <w:rsid w:val="00E04880"/>
    <w:rsid w:val="00E05E44"/>
    <w:rsid w:val="00E17BED"/>
    <w:rsid w:val="00E24586"/>
    <w:rsid w:val="00E26C37"/>
    <w:rsid w:val="00E405F2"/>
    <w:rsid w:val="00E51021"/>
    <w:rsid w:val="00E51DA9"/>
    <w:rsid w:val="00E57928"/>
    <w:rsid w:val="00E638DA"/>
    <w:rsid w:val="00E745ED"/>
    <w:rsid w:val="00E76B03"/>
    <w:rsid w:val="00E77BC9"/>
    <w:rsid w:val="00E90BC5"/>
    <w:rsid w:val="00E90C33"/>
    <w:rsid w:val="00EA48CB"/>
    <w:rsid w:val="00EA5E4A"/>
    <w:rsid w:val="00EB699C"/>
    <w:rsid w:val="00EC2838"/>
    <w:rsid w:val="00EC2982"/>
    <w:rsid w:val="00EC68C0"/>
    <w:rsid w:val="00ED0EB6"/>
    <w:rsid w:val="00ED7692"/>
    <w:rsid w:val="00EE1747"/>
    <w:rsid w:val="00EE4900"/>
    <w:rsid w:val="00EE4937"/>
    <w:rsid w:val="00EE710A"/>
    <w:rsid w:val="00EF6272"/>
    <w:rsid w:val="00EF6953"/>
    <w:rsid w:val="00F01A7E"/>
    <w:rsid w:val="00F04EB6"/>
    <w:rsid w:val="00F05A62"/>
    <w:rsid w:val="00F11405"/>
    <w:rsid w:val="00F136A6"/>
    <w:rsid w:val="00F1380F"/>
    <w:rsid w:val="00F14DA6"/>
    <w:rsid w:val="00F24300"/>
    <w:rsid w:val="00F250C3"/>
    <w:rsid w:val="00F25932"/>
    <w:rsid w:val="00F27236"/>
    <w:rsid w:val="00F370C6"/>
    <w:rsid w:val="00F37F84"/>
    <w:rsid w:val="00F42F63"/>
    <w:rsid w:val="00F46E7C"/>
    <w:rsid w:val="00F60D84"/>
    <w:rsid w:val="00F64346"/>
    <w:rsid w:val="00F6713A"/>
    <w:rsid w:val="00F67287"/>
    <w:rsid w:val="00F679AA"/>
    <w:rsid w:val="00F7626C"/>
    <w:rsid w:val="00F769CA"/>
    <w:rsid w:val="00F83E99"/>
    <w:rsid w:val="00F84D4F"/>
    <w:rsid w:val="00F84EB4"/>
    <w:rsid w:val="00F915D9"/>
    <w:rsid w:val="00F9194C"/>
    <w:rsid w:val="00F95382"/>
    <w:rsid w:val="00F95E91"/>
    <w:rsid w:val="00F972BA"/>
    <w:rsid w:val="00FA2E40"/>
    <w:rsid w:val="00FA3F11"/>
    <w:rsid w:val="00FA7C76"/>
    <w:rsid w:val="00FC0962"/>
    <w:rsid w:val="00FC1143"/>
    <w:rsid w:val="00FD204E"/>
    <w:rsid w:val="00FD6425"/>
    <w:rsid w:val="00FF1C3F"/>
    <w:rsid w:val="00FF239E"/>
    <w:rsid w:val="00FF4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AD779AD"/>
  <w15:chartTrackingRefBased/>
  <w15:docId w15:val="{33EE87C7-5005-4613-9806-BF3D470F0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R" w:eastAsia="es-C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Arial Unicode MS"/>
      <w:kern w:val="1"/>
      <w:sz w:val="24"/>
      <w:szCs w:val="24"/>
      <w:lang w:val="es-ES_tradnl"/>
    </w:rPr>
  </w:style>
  <w:style w:type="paragraph" w:styleId="Ttulo1">
    <w:name w:val="heading 1"/>
    <w:basedOn w:val="Normal"/>
    <w:next w:val="Normal"/>
    <w:qFormat/>
    <w:rsid w:val="007A32F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7A32F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AB0593"/>
    <w:pPr>
      <w:widowControl/>
      <w:suppressAutoHyphens w:val="0"/>
      <w:autoSpaceDE w:val="0"/>
      <w:autoSpaceDN w:val="0"/>
      <w:adjustRightInd w:val="0"/>
      <w:outlineLvl w:val="2"/>
    </w:pPr>
    <w:rPr>
      <w:rFonts w:eastAsia="Times New Roman"/>
      <w:kern w:val="0"/>
      <w:lang w:val="es-ES" w:eastAsia="es-ES"/>
    </w:rPr>
  </w:style>
  <w:style w:type="paragraph" w:styleId="Ttulo4">
    <w:name w:val="heading 4"/>
    <w:basedOn w:val="Normal"/>
    <w:next w:val="Normal"/>
    <w:qFormat/>
    <w:rsid w:val="007A32F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7A32F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7">
    <w:name w:val="heading 7"/>
    <w:basedOn w:val="Normal"/>
    <w:next w:val="Normal"/>
    <w:qFormat/>
    <w:rsid w:val="00796D94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7A32F0"/>
    <w:pPr>
      <w:spacing w:before="240" w:after="60"/>
      <w:outlineLvl w:val="7"/>
    </w:pPr>
    <w:rPr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Fuentedeprrafopredeter2">
    <w:name w:val="Fuente de párrafo predeter.2"/>
  </w:style>
  <w:style w:type="character" w:customStyle="1" w:styleId="WW-Absatz-Standardschriftart11">
    <w:name w:val="WW-Absatz-Standardschriftart11"/>
  </w:style>
  <w:style w:type="character" w:customStyle="1" w:styleId="Fuentedeprrafopredeter1">
    <w:name w:val="Fuente de párrafo predeter.1"/>
  </w:style>
  <w:style w:type="character" w:styleId="Hipervnculo">
    <w:name w:val="Hyperlink"/>
    <w:rPr>
      <w:color w:val="0000FF"/>
      <w:u w:val="single"/>
    </w:rPr>
  </w:style>
  <w:style w:type="paragraph" w:customStyle="1" w:styleId="Encabezado2">
    <w:name w:val="Encabezado2"/>
    <w:basedOn w:val="Normal"/>
    <w:next w:val="Textoindependiente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NormalWeb">
    <w:name w:val="Normal (Web)"/>
    <w:basedOn w:val="Normal"/>
    <w:pPr>
      <w:spacing w:before="100" w:after="100"/>
    </w:pPr>
  </w:style>
  <w:style w:type="paragraph" w:styleId="Ttulo">
    <w:name w:val="Title"/>
    <w:basedOn w:val="Normal"/>
    <w:next w:val="Subttulo"/>
    <w:qFormat/>
    <w:pPr>
      <w:tabs>
        <w:tab w:val="center" w:pos="4680"/>
      </w:tabs>
      <w:jc w:val="center"/>
    </w:pPr>
    <w:rPr>
      <w:b/>
      <w:spacing w:val="-3"/>
      <w:u w:val="single"/>
    </w:rPr>
  </w:style>
  <w:style w:type="paragraph" w:styleId="Subttulo">
    <w:name w:val="Subtitle"/>
    <w:basedOn w:val="Encabezado1"/>
    <w:next w:val="Textoindependiente"/>
    <w:qFormat/>
    <w:pPr>
      <w:jc w:val="center"/>
    </w:pPr>
    <w:rPr>
      <w:i/>
      <w:iCs/>
    </w:rPr>
  </w:style>
  <w:style w:type="paragraph" w:styleId="Encabezado">
    <w:name w:val="header"/>
    <w:basedOn w:val="Normal"/>
    <w:pPr>
      <w:suppressLineNumbers/>
      <w:tabs>
        <w:tab w:val="center" w:pos="4986"/>
        <w:tab w:val="right" w:pos="9972"/>
      </w:tabs>
    </w:pPr>
  </w:style>
  <w:style w:type="paragraph" w:customStyle="1" w:styleId="Contenidodelmarco">
    <w:name w:val="Contenido del marco"/>
    <w:basedOn w:val="Textoindependiente"/>
  </w:style>
  <w:style w:type="paragraph" w:customStyle="1" w:styleId="Car">
    <w:name w:val="Car"/>
    <w:basedOn w:val="Normal"/>
    <w:pPr>
      <w:widowControl/>
      <w:suppressAutoHyphens w:val="0"/>
      <w:spacing w:after="160" w:line="240" w:lineRule="exact"/>
    </w:pPr>
    <w:rPr>
      <w:rFonts w:ascii="Verdana" w:eastAsia="Times New Roman" w:hAnsi="Verdana"/>
      <w:sz w:val="20"/>
      <w:szCs w:val="21"/>
      <w:lang w:val="en-AU"/>
    </w:r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styleId="Textodeglobo">
    <w:name w:val="Balloon Text"/>
    <w:basedOn w:val="Normal"/>
    <w:semiHidden/>
    <w:rsid w:val="00850BDA"/>
    <w:rPr>
      <w:rFonts w:ascii="Tahoma" w:hAnsi="Tahoma" w:cs="Tahoma"/>
      <w:sz w:val="16"/>
      <w:szCs w:val="16"/>
    </w:rPr>
  </w:style>
  <w:style w:type="paragraph" w:customStyle="1" w:styleId="bodytext2">
    <w:name w:val="bodytext2"/>
    <w:basedOn w:val="Normal"/>
    <w:rsid w:val="00796D94"/>
    <w:pPr>
      <w:widowControl/>
      <w:suppressAutoHyphens w:val="0"/>
      <w:jc w:val="both"/>
    </w:pPr>
    <w:rPr>
      <w:rFonts w:ascii="Arial" w:eastAsia="Times New Roman" w:hAnsi="Arial" w:cs="Arial"/>
      <w:b/>
      <w:bCs/>
      <w:kern w:val="0"/>
      <w:u w:val="single"/>
      <w:lang w:val="es-ES" w:eastAsia="es-ES"/>
    </w:rPr>
  </w:style>
  <w:style w:type="paragraph" w:customStyle="1" w:styleId="CharChar">
    <w:name w:val="Char Char"/>
    <w:basedOn w:val="Normal"/>
    <w:semiHidden/>
    <w:rsid w:val="00796D94"/>
    <w:pPr>
      <w:widowControl/>
      <w:suppressAutoHyphens w:val="0"/>
      <w:spacing w:after="160" w:line="240" w:lineRule="exact"/>
    </w:pPr>
    <w:rPr>
      <w:rFonts w:ascii="Verdana" w:eastAsia="Times New Roman" w:hAnsi="Verdana" w:cs="Verdana"/>
      <w:kern w:val="0"/>
      <w:sz w:val="20"/>
      <w:szCs w:val="20"/>
      <w:lang w:val="en-AU" w:eastAsia="en-US"/>
    </w:rPr>
  </w:style>
  <w:style w:type="paragraph" w:styleId="Piedepgina">
    <w:name w:val="footer"/>
    <w:basedOn w:val="Normal"/>
    <w:rsid w:val="0007249A"/>
    <w:pPr>
      <w:tabs>
        <w:tab w:val="center" w:pos="4252"/>
        <w:tab w:val="right" w:pos="8504"/>
      </w:tabs>
    </w:pPr>
  </w:style>
  <w:style w:type="paragraph" w:customStyle="1" w:styleId="3">
    <w:name w:val="3"/>
    <w:basedOn w:val="Normal"/>
    <w:semiHidden/>
    <w:rsid w:val="00005DBB"/>
    <w:pPr>
      <w:widowControl/>
      <w:suppressAutoHyphens w:val="0"/>
      <w:spacing w:after="160" w:line="240" w:lineRule="exact"/>
    </w:pPr>
    <w:rPr>
      <w:rFonts w:ascii="Verdana" w:eastAsia="Times New Roman" w:hAnsi="Verdana"/>
      <w:kern w:val="0"/>
      <w:sz w:val="20"/>
      <w:szCs w:val="21"/>
      <w:lang w:val="en-AU" w:eastAsia="en-US"/>
    </w:rPr>
  </w:style>
  <w:style w:type="paragraph" w:customStyle="1" w:styleId="style3">
    <w:name w:val="style3"/>
    <w:basedOn w:val="Normal"/>
    <w:rsid w:val="009E413D"/>
    <w:pPr>
      <w:widowControl/>
      <w:suppressAutoHyphens w:val="0"/>
      <w:spacing w:before="280" w:after="280"/>
    </w:pPr>
    <w:rPr>
      <w:rFonts w:eastAsia="Times New Roman"/>
      <w:b/>
      <w:bCs/>
      <w:color w:val="000000"/>
      <w:kern w:val="0"/>
      <w:lang w:val="es-ES" w:eastAsia="es-ES"/>
    </w:rPr>
  </w:style>
  <w:style w:type="paragraph" w:customStyle="1" w:styleId="Car0">
    <w:name w:val="Car"/>
    <w:basedOn w:val="Normal"/>
    <w:semiHidden/>
    <w:rsid w:val="00372F0E"/>
    <w:pPr>
      <w:widowControl/>
      <w:suppressAutoHyphens w:val="0"/>
      <w:spacing w:after="160" w:line="240" w:lineRule="exact"/>
    </w:pPr>
    <w:rPr>
      <w:rFonts w:ascii="Verdana" w:eastAsia="Times New Roman" w:hAnsi="Verdana"/>
      <w:kern w:val="0"/>
      <w:sz w:val="20"/>
      <w:szCs w:val="21"/>
      <w:lang w:val="en-AU" w:eastAsia="en-US"/>
    </w:rPr>
  </w:style>
  <w:style w:type="paragraph" w:styleId="Sangradetextonormal">
    <w:name w:val="Body Text Indent"/>
    <w:basedOn w:val="Normal"/>
    <w:rsid w:val="007A32F0"/>
    <w:pPr>
      <w:spacing w:after="120"/>
      <w:ind w:left="283"/>
    </w:pPr>
  </w:style>
  <w:style w:type="paragraph" w:styleId="Textoindependiente2">
    <w:name w:val="Body Text 2"/>
    <w:basedOn w:val="Normal"/>
    <w:rsid w:val="007A32F0"/>
    <w:pPr>
      <w:spacing w:after="120" w:line="480" w:lineRule="auto"/>
    </w:pPr>
  </w:style>
  <w:style w:type="paragraph" w:customStyle="1" w:styleId="Textoindependiente21">
    <w:name w:val="Texto independiente 21"/>
    <w:basedOn w:val="Normal"/>
    <w:rsid w:val="007A32F0"/>
    <w:pPr>
      <w:widowControl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</w:tabs>
      <w:jc w:val="both"/>
    </w:pPr>
    <w:rPr>
      <w:rFonts w:eastAsia="Times New Roman"/>
      <w:spacing w:val="-3"/>
      <w:kern w:val="0"/>
      <w:szCs w:val="20"/>
      <w:lang w:eastAsia="es-ES"/>
    </w:rPr>
  </w:style>
  <w:style w:type="paragraph" w:styleId="Textonotapie">
    <w:name w:val="footnote text"/>
    <w:basedOn w:val="Normal"/>
    <w:rsid w:val="007A32F0"/>
    <w:pPr>
      <w:widowControl/>
      <w:suppressAutoHyphens w:val="0"/>
    </w:pPr>
    <w:rPr>
      <w:rFonts w:eastAsia="Times New Roman"/>
      <w:kern w:val="0"/>
      <w:sz w:val="20"/>
      <w:szCs w:val="20"/>
      <w:lang w:val="es-ES" w:eastAsia="es-ES"/>
    </w:rPr>
  </w:style>
  <w:style w:type="paragraph" w:customStyle="1" w:styleId="framecontents">
    <w:name w:val="framecontents"/>
    <w:basedOn w:val="Normal"/>
    <w:rsid w:val="007A32F0"/>
    <w:pPr>
      <w:widowControl/>
      <w:suppressAutoHyphens w:val="0"/>
      <w:overflowPunct w:val="0"/>
      <w:autoSpaceDE w:val="0"/>
      <w:autoSpaceDN w:val="0"/>
      <w:jc w:val="both"/>
    </w:pPr>
    <w:rPr>
      <w:rFonts w:ascii="Century Gothic" w:eastAsia="Times New Roman" w:hAnsi="Century Gothic"/>
      <w:kern w:val="0"/>
      <w:lang w:val="es-ES" w:eastAsia="es-ES"/>
    </w:rPr>
  </w:style>
  <w:style w:type="paragraph" w:customStyle="1" w:styleId="CharChar0">
    <w:name w:val="Char Char"/>
    <w:basedOn w:val="Normal"/>
    <w:semiHidden/>
    <w:rsid w:val="00654AAF"/>
    <w:pPr>
      <w:widowControl/>
      <w:suppressAutoHyphens w:val="0"/>
      <w:spacing w:after="160" w:line="240" w:lineRule="exact"/>
    </w:pPr>
    <w:rPr>
      <w:rFonts w:ascii="Verdana" w:eastAsia="Times New Roman" w:hAnsi="Verdana"/>
      <w:kern w:val="0"/>
      <w:sz w:val="20"/>
      <w:szCs w:val="21"/>
      <w:lang w:val="en-AU" w:eastAsia="en-US"/>
    </w:rPr>
  </w:style>
  <w:style w:type="paragraph" w:styleId="Textosinformato">
    <w:name w:val="Plain Text"/>
    <w:basedOn w:val="Normal"/>
    <w:link w:val="TextosinformatoCar"/>
    <w:uiPriority w:val="99"/>
    <w:unhideWhenUsed/>
    <w:rsid w:val="00F11405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val="es-CR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F11405"/>
    <w:rPr>
      <w:sz w:val="24"/>
      <w:szCs w:val="24"/>
    </w:rPr>
  </w:style>
  <w:style w:type="paragraph" w:styleId="Prrafodelista">
    <w:name w:val="List Paragraph"/>
    <w:aliases w:val="Bullet 1,Use Case List Paragraph,Lista vistosa - Énfasis 11,Párrafo de lista Car Car Car,Informe,FooterText,numbered,Paragraphe de liste1,Bulletr List Paragraph,列出段落,列出段落1,lp1,lp11,Footnote,List Paragraph 1,Numbered List Paragraph,Bulle"/>
    <w:basedOn w:val="Normal"/>
    <w:link w:val="PrrafodelistaCar"/>
    <w:uiPriority w:val="34"/>
    <w:qFormat/>
    <w:rsid w:val="005A7CCB"/>
    <w:pPr>
      <w:widowControl/>
      <w:ind w:left="708"/>
    </w:pPr>
    <w:rPr>
      <w:rFonts w:eastAsia="Times New Roman"/>
      <w:kern w:val="0"/>
      <w:lang w:val="es-ES" w:eastAsia="ar-SA"/>
    </w:rPr>
  </w:style>
  <w:style w:type="character" w:customStyle="1" w:styleId="PrrafodelistaCar">
    <w:name w:val="Párrafo de lista Car"/>
    <w:aliases w:val="Bullet 1 Car,Use Case List Paragraph Car,Lista vistosa - Énfasis 11 Car,Párrafo de lista Car Car Car Car,Informe Car,FooterText Car,numbered Car,Paragraphe de liste1 Car,Bulletr List Paragraph Car,列出段落 Car,列出段落1 Car,lp1 Car,lp11 Car"/>
    <w:link w:val="Prrafodelista"/>
    <w:uiPriority w:val="34"/>
    <w:locked/>
    <w:rsid w:val="005A7CCB"/>
    <w:rPr>
      <w:sz w:val="24"/>
      <w:szCs w:val="24"/>
      <w:lang w:val="es-E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9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0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90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6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48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70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2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6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AVISO N° 27-2009</vt:lpstr>
    </vt:vector>
  </TitlesOfParts>
  <Company>Poder Judicial</Company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AVISO N° 27-2009</dc:title>
  <dc:subject/>
  <dc:creator>usuario1</dc:creator>
  <cp:keywords/>
  <cp:lastModifiedBy>Secretaría General de la Corte - Comunicaciones - Elienai Díaz Obando</cp:lastModifiedBy>
  <cp:revision>2</cp:revision>
  <cp:lastPrinted>2013-02-08T15:17:00Z</cp:lastPrinted>
  <dcterms:created xsi:type="dcterms:W3CDTF">2023-10-02T19:41:00Z</dcterms:created>
  <dcterms:modified xsi:type="dcterms:W3CDTF">2023-10-02T19:41:00Z</dcterms:modified>
</cp:coreProperties>
</file>