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CED69" w14:textId="77777777" w:rsidR="00EB7AEB" w:rsidRPr="008704F2" w:rsidRDefault="00EB7AEB" w:rsidP="00EB7AEB">
      <w:pPr>
        <w:widowControl w:val="0"/>
        <w:ind w:left="709"/>
        <w:jc w:val="right"/>
        <w:rPr>
          <w:rFonts w:asciiTheme="minorHAnsi" w:hAnsiTheme="minorHAnsi"/>
          <w:b/>
          <w:szCs w:val="22"/>
        </w:rPr>
      </w:pPr>
    </w:p>
    <w:p w14:paraId="1AACCF6E" w14:textId="77777777" w:rsidR="00EB7AEB" w:rsidRPr="008704F2" w:rsidRDefault="00EB7AEB" w:rsidP="00EB7AEB">
      <w:pPr>
        <w:widowControl w:val="0"/>
        <w:ind w:left="709"/>
        <w:jc w:val="center"/>
        <w:rPr>
          <w:rFonts w:asciiTheme="minorHAnsi" w:hAnsiTheme="minorHAnsi"/>
          <w:b/>
          <w:szCs w:val="22"/>
        </w:rPr>
      </w:pPr>
    </w:p>
    <w:p w14:paraId="729E7338" w14:textId="77777777" w:rsidR="00EB7AEB" w:rsidRPr="008704F2" w:rsidRDefault="00EB7AEB" w:rsidP="00EB7AEB">
      <w:pPr>
        <w:widowControl w:val="0"/>
        <w:ind w:left="709"/>
        <w:jc w:val="center"/>
        <w:rPr>
          <w:rFonts w:asciiTheme="minorHAnsi" w:hAnsiTheme="minorHAnsi"/>
          <w:b/>
          <w:szCs w:val="22"/>
        </w:rPr>
      </w:pPr>
    </w:p>
    <w:p w14:paraId="43B71764" w14:textId="77777777" w:rsidR="00EB7AEB" w:rsidRPr="008704F2" w:rsidRDefault="00EB7AEB" w:rsidP="00EB7AEB">
      <w:pPr>
        <w:widowControl w:val="0"/>
        <w:ind w:left="709"/>
        <w:jc w:val="center"/>
        <w:rPr>
          <w:rFonts w:asciiTheme="minorHAnsi" w:hAnsiTheme="minorHAnsi"/>
          <w:b/>
          <w:szCs w:val="22"/>
        </w:rPr>
      </w:pPr>
    </w:p>
    <w:p w14:paraId="62092E78" w14:textId="77777777" w:rsidR="00EB7AEB" w:rsidRPr="007B7B7A" w:rsidRDefault="00990EA0" w:rsidP="00EB7AEB">
      <w:pPr>
        <w:widowControl w:val="0"/>
        <w:ind w:left="709"/>
        <w:jc w:val="center"/>
        <w:rPr>
          <w:rFonts w:asciiTheme="minorHAnsi" w:hAnsiTheme="minorHAnsi"/>
          <w:b/>
          <w:sz w:val="40"/>
          <w:szCs w:val="40"/>
        </w:rPr>
      </w:pPr>
      <w:r w:rsidRPr="007B7B7A">
        <w:rPr>
          <w:rFonts w:asciiTheme="minorHAnsi" w:hAnsiTheme="minorHAnsi"/>
          <w:b/>
          <w:bCs/>
          <w:sz w:val="40"/>
          <w:szCs w:val="40"/>
        </w:rPr>
        <w:t>Dirección de Gestión Humana</w:t>
      </w:r>
    </w:p>
    <w:p w14:paraId="154894F4" w14:textId="77777777" w:rsidR="00EB7AEB" w:rsidRPr="007B7B7A" w:rsidRDefault="00990EA0" w:rsidP="00EB7AEB">
      <w:pPr>
        <w:widowControl w:val="0"/>
        <w:ind w:left="709"/>
        <w:jc w:val="center"/>
        <w:rPr>
          <w:rFonts w:asciiTheme="minorHAnsi" w:hAnsiTheme="minorHAnsi"/>
          <w:b/>
          <w:sz w:val="40"/>
          <w:szCs w:val="40"/>
        </w:rPr>
      </w:pPr>
      <w:r w:rsidRPr="007B7B7A">
        <w:rPr>
          <w:rFonts w:asciiTheme="minorHAnsi" w:hAnsiTheme="minorHAnsi"/>
          <w:b/>
          <w:bCs/>
          <w:sz w:val="40"/>
          <w:szCs w:val="40"/>
        </w:rPr>
        <w:t>Subproceso Gestión de la Capacitación</w:t>
      </w:r>
    </w:p>
    <w:p w14:paraId="1C870293" w14:textId="77777777" w:rsidR="00EB7AEB" w:rsidRPr="007B7B7A" w:rsidRDefault="00EB7AEB" w:rsidP="00EB7AEB">
      <w:pPr>
        <w:widowControl w:val="0"/>
        <w:ind w:left="709"/>
        <w:jc w:val="center"/>
        <w:rPr>
          <w:rFonts w:asciiTheme="minorHAnsi" w:hAnsiTheme="minorHAnsi"/>
          <w:b/>
          <w:sz w:val="40"/>
          <w:szCs w:val="40"/>
        </w:rPr>
      </w:pPr>
    </w:p>
    <w:p w14:paraId="027A8225" w14:textId="77777777" w:rsidR="001F47AE" w:rsidRPr="007B7B7A" w:rsidRDefault="001F47AE" w:rsidP="001F47AE">
      <w:pPr>
        <w:widowControl w:val="0"/>
        <w:ind w:left="709"/>
        <w:jc w:val="center"/>
        <w:rPr>
          <w:rFonts w:asciiTheme="minorHAnsi" w:hAnsiTheme="minorHAnsi"/>
          <w:b/>
          <w:sz w:val="40"/>
          <w:szCs w:val="40"/>
        </w:rPr>
      </w:pPr>
    </w:p>
    <w:p w14:paraId="30DF7685" w14:textId="77777777" w:rsidR="00EB7AEB" w:rsidRPr="007B7B7A" w:rsidRDefault="00EB7AEB" w:rsidP="00EB7AEB">
      <w:pPr>
        <w:widowControl w:val="0"/>
        <w:ind w:left="709"/>
        <w:jc w:val="center"/>
        <w:rPr>
          <w:rFonts w:asciiTheme="minorHAnsi" w:hAnsiTheme="minorHAnsi"/>
          <w:b/>
          <w:sz w:val="40"/>
          <w:szCs w:val="40"/>
        </w:rPr>
      </w:pPr>
    </w:p>
    <w:p w14:paraId="07D2A530" w14:textId="77777777" w:rsidR="00EB7AEB" w:rsidRPr="007B7B7A" w:rsidRDefault="00EB7AEB" w:rsidP="00EB7AEB">
      <w:pPr>
        <w:widowControl w:val="0"/>
        <w:ind w:left="709"/>
        <w:jc w:val="center"/>
        <w:rPr>
          <w:rFonts w:asciiTheme="minorHAnsi" w:hAnsiTheme="minorHAnsi"/>
          <w:b/>
          <w:sz w:val="40"/>
          <w:szCs w:val="40"/>
        </w:rPr>
      </w:pPr>
    </w:p>
    <w:p w14:paraId="3717D6E3" w14:textId="77777777" w:rsidR="00990EA0" w:rsidRPr="007B7B7A" w:rsidRDefault="00990EA0" w:rsidP="00EB7AEB">
      <w:pPr>
        <w:widowControl w:val="0"/>
        <w:ind w:left="709"/>
        <w:jc w:val="center"/>
        <w:rPr>
          <w:rFonts w:asciiTheme="minorHAnsi" w:hAnsiTheme="minorHAnsi"/>
          <w:b/>
          <w:sz w:val="40"/>
          <w:szCs w:val="40"/>
        </w:rPr>
      </w:pPr>
    </w:p>
    <w:p w14:paraId="289BA200" w14:textId="77777777" w:rsidR="00990EA0" w:rsidRPr="007B7B7A" w:rsidRDefault="00990EA0" w:rsidP="00EB7AEB">
      <w:pPr>
        <w:widowControl w:val="0"/>
        <w:ind w:left="709"/>
        <w:jc w:val="center"/>
        <w:rPr>
          <w:rFonts w:asciiTheme="minorHAnsi" w:hAnsiTheme="minorHAnsi"/>
          <w:b/>
          <w:sz w:val="40"/>
          <w:szCs w:val="40"/>
        </w:rPr>
      </w:pPr>
    </w:p>
    <w:p w14:paraId="2A46089C" w14:textId="77777777" w:rsidR="00990EA0" w:rsidRPr="007B7B7A" w:rsidRDefault="00990EA0" w:rsidP="00C83895">
      <w:pPr>
        <w:widowControl w:val="0"/>
        <w:rPr>
          <w:rFonts w:asciiTheme="minorHAnsi" w:hAnsiTheme="minorHAnsi"/>
          <w:b/>
          <w:sz w:val="40"/>
          <w:szCs w:val="40"/>
        </w:rPr>
      </w:pPr>
    </w:p>
    <w:p w14:paraId="5BC51C5E" w14:textId="77777777" w:rsidR="00EB7AEB" w:rsidRPr="007B7B7A" w:rsidRDefault="00EB7AEB" w:rsidP="00EB7AEB">
      <w:pPr>
        <w:widowControl w:val="0"/>
        <w:ind w:left="709"/>
        <w:jc w:val="center"/>
        <w:rPr>
          <w:rFonts w:asciiTheme="minorHAnsi" w:hAnsiTheme="minorHAnsi"/>
          <w:b/>
          <w:sz w:val="40"/>
          <w:szCs w:val="40"/>
        </w:rPr>
      </w:pPr>
    </w:p>
    <w:p w14:paraId="1331922F" w14:textId="4905CA28" w:rsidR="00EB7AEB" w:rsidRPr="007B7B7A" w:rsidRDefault="00EB7AEB" w:rsidP="00C83895">
      <w:pPr>
        <w:jc w:val="center"/>
        <w:rPr>
          <w:rFonts w:asciiTheme="minorHAnsi" w:hAnsiTheme="minorHAnsi"/>
          <w:b/>
          <w:sz w:val="40"/>
          <w:szCs w:val="40"/>
        </w:rPr>
      </w:pPr>
      <w:r w:rsidRPr="007B7B7A">
        <w:rPr>
          <w:rFonts w:asciiTheme="minorHAnsi" w:hAnsiTheme="minorHAnsi"/>
          <w:b/>
          <w:sz w:val="40"/>
          <w:szCs w:val="40"/>
        </w:rPr>
        <w:t>Informe Anual de Labores</w:t>
      </w:r>
    </w:p>
    <w:p w14:paraId="6FC1CB78" w14:textId="51B25051" w:rsidR="00EB7AEB" w:rsidRPr="00C83895" w:rsidRDefault="008E138D" w:rsidP="00C83895">
      <w:pPr>
        <w:jc w:val="center"/>
        <w:rPr>
          <w:rFonts w:asciiTheme="minorHAnsi" w:hAnsiTheme="minorHAnsi"/>
          <w:b/>
          <w:sz w:val="40"/>
          <w:szCs w:val="40"/>
        </w:rPr>
      </w:pPr>
      <w:r w:rsidRPr="00C83895">
        <w:rPr>
          <w:rFonts w:asciiTheme="minorHAnsi" w:hAnsiTheme="minorHAnsi"/>
          <w:b/>
          <w:sz w:val="40"/>
          <w:szCs w:val="40"/>
        </w:rPr>
        <w:t>Enero</w:t>
      </w:r>
      <w:r w:rsidR="00131002" w:rsidRPr="00C83895">
        <w:rPr>
          <w:rFonts w:asciiTheme="minorHAnsi" w:hAnsiTheme="minorHAnsi"/>
          <w:b/>
          <w:sz w:val="40"/>
          <w:szCs w:val="40"/>
        </w:rPr>
        <w:t>, 201</w:t>
      </w:r>
      <w:r w:rsidRPr="00C83895">
        <w:rPr>
          <w:rFonts w:asciiTheme="minorHAnsi" w:hAnsiTheme="minorHAnsi"/>
          <w:b/>
          <w:sz w:val="40"/>
          <w:szCs w:val="40"/>
        </w:rPr>
        <w:t>9</w:t>
      </w:r>
    </w:p>
    <w:p w14:paraId="6BA3963F" w14:textId="1C128926" w:rsidR="00EB7AEB" w:rsidRDefault="00EB7AEB" w:rsidP="00EB7AEB">
      <w:pPr>
        <w:widowControl w:val="0"/>
        <w:ind w:left="709"/>
        <w:rPr>
          <w:rFonts w:asciiTheme="minorHAnsi" w:hAnsiTheme="minorHAnsi"/>
          <w:b/>
          <w:szCs w:val="22"/>
        </w:rPr>
      </w:pPr>
    </w:p>
    <w:p w14:paraId="0E24446F" w14:textId="206210B2" w:rsidR="00C83895" w:rsidRDefault="00C83895" w:rsidP="00EB7AEB">
      <w:pPr>
        <w:widowControl w:val="0"/>
        <w:ind w:left="709"/>
        <w:rPr>
          <w:rFonts w:asciiTheme="minorHAnsi" w:hAnsiTheme="minorHAnsi"/>
          <w:b/>
          <w:szCs w:val="22"/>
        </w:rPr>
      </w:pPr>
    </w:p>
    <w:p w14:paraId="6D27433E" w14:textId="164BA5C6" w:rsidR="00C83895" w:rsidRDefault="00C83895" w:rsidP="00EB7AEB">
      <w:pPr>
        <w:widowControl w:val="0"/>
        <w:ind w:left="709"/>
        <w:rPr>
          <w:rFonts w:asciiTheme="minorHAnsi" w:hAnsiTheme="minorHAnsi"/>
          <w:b/>
          <w:szCs w:val="22"/>
        </w:rPr>
      </w:pPr>
    </w:p>
    <w:p w14:paraId="6F236755" w14:textId="3C400FE1" w:rsidR="00C83895" w:rsidRDefault="00C83895" w:rsidP="00EB7AEB">
      <w:pPr>
        <w:widowControl w:val="0"/>
        <w:ind w:left="709"/>
        <w:rPr>
          <w:rFonts w:asciiTheme="minorHAnsi" w:hAnsiTheme="minorHAnsi"/>
          <w:b/>
          <w:szCs w:val="22"/>
        </w:rPr>
      </w:pPr>
    </w:p>
    <w:p w14:paraId="00AE0914" w14:textId="77777777" w:rsidR="00C83895" w:rsidRPr="008704F2" w:rsidRDefault="00C83895" w:rsidP="00EB7AEB">
      <w:pPr>
        <w:widowControl w:val="0"/>
        <w:ind w:left="709"/>
        <w:rPr>
          <w:rFonts w:asciiTheme="minorHAnsi" w:hAnsiTheme="minorHAnsi"/>
          <w:b/>
          <w:szCs w:val="22"/>
        </w:rPr>
      </w:pPr>
    </w:p>
    <w:p w14:paraId="7DC7E246" w14:textId="77777777" w:rsidR="00EB7AEB" w:rsidRPr="008704F2" w:rsidRDefault="00EB7AEB" w:rsidP="00EB7AEB">
      <w:pPr>
        <w:widowControl w:val="0"/>
        <w:ind w:left="709"/>
        <w:rPr>
          <w:rFonts w:asciiTheme="minorHAnsi" w:hAnsiTheme="minorHAnsi"/>
          <w:b/>
          <w:bCs/>
          <w:szCs w:val="22"/>
        </w:rPr>
      </w:pPr>
      <w:r w:rsidRPr="008704F2">
        <w:rPr>
          <w:rFonts w:asciiTheme="minorHAnsi" w:hAnsiTheme="minorHAnsi"/>
          <w:b/>
          <w:bCs/>
          <w:szCs w:val="22"/>
        </w:rPr>
        <w:t>RESPONSABLES:</w:t>
      </w:r>
    </w:p>
    <w:p w14:paraId="78408D24" w14:textId="77777777" w:rsidR="00EB7AEB" w:rsidRPr="008704F2" w:rsidRDefault="00EB7AEB" w:rsidP="00EB7AEB">
      <w:pPr>
        <w:widowControl w:val="0"/>
        <w:ind w:left="709"/>
        <w:rPr>
          <w:rFonts w:asciiTheme="minorHAnsi" w:hAnsiTheme="minorHAnsi"/>
          <w:b/>
          <w:szCs w:val="22"/>
        </w:rPr>
      </w:pPr>
    </w:p>
    <w:p w14:paraId="5F7385B4" w14:textId="77777777" w:rsidR="00EB7AEB" w:rsidRPr="008704F2" w:rsidRDefault="00EB7AEB" w:rsidP="00EB7AEB">
      <w:pPr>
        <w:widowControl w:val="0"/>
        <w:ind w:left="709"/>
        <w:rPr>
          <w:rFonts w:asciiTheme="minorHAnsi" w:hAnsiTheme="minorHAnsi"/>
          <w:b/>
          <w:szCs w:val="22"/>
        </w:rPr>
      </w:pPr>
    </w:p>
    <w:p w14:paraId="6DDD2C52" w14:textId="3FD44E0E" w:rsidR="0034594F" w:rsidRPr="008704F2" w:rsidRDefault="0034594F" w:rsidP="0034594F">
      <w:pPr>
        <w:widowControl w:val="0"/>
        <w:ind w:left="709"/>
        <w:rPr>
          <w:rFonts w:asciiTheme="minorHAnsi" w:hAnsiTheme="minorHAnsi"/>
          <w:b/>
          <w:bCs/>
          <w:i/>
          <w:szCs w:val="22"/>
        </w:rPr>
      </w:pPr>
      <w:r w:rsidRPr="008704F2">
        <w:rPr>
          <w:rFonts w:asciiTheme="minorHAnsi" w:hAnsiTheme="minorHAnsi"/>
          <w:b/>
          <w:bCs/>
          <w:i/>
          <w:szCs w:val="22"/>
        </w:rPr>
        <w:t xml:space="preserve">MBA </w:t>
      </w:r>
      <w:r w:rsidR="00D06110" w:rsidRPr="008704F2">
        <w:rPr>
          <w:rFonts w:asciiTheme="minorHAnsi" w:hAnsiTheme="minorHAnsi"/>
          <w:b/>
          <w:bCs/>
          <w:i/>
          <w:szCs w:val="22"/>
        </w:rPr>
        <w:t>Roxana Arrieta Meléndez</w:t>
      </w:r>
    </w:p>
    <w:p w14:paraId="58FA2F23" w14:textId="40C01B20" w:rsidR="0034594F" w:rsidRPr="008704F2" w:rsidRDefault="00536151" w:rsidP="0034594F">
      <w:pPr>
        <w:widowControl w:val="0"/>
        <w:ind w:left="709"/>
        <w:rPr>
          <w:rFonts w:asciiTheme="minorHAnsi" w:hAnsiTheme="minorHAnsi"/>
          <w:b/>
          <w:bCs/>
          <w:i/>
          <w:szCs w:val="22"/>
        </w:rPr>
      </w:pPr>
      <w:r w:rsidRPr="008704F2">
        <w:rPr>
          <w:rFonts w:asciiTheme="minorHAnsi" w:hAnsiTheme="minorHAnsi"/>
          <w:b/>
          <w:bCs/>
          <w:i/>
          <w:szCs w:val="22"/>
        </w:rPr>
        <w:t>D</w:t>
      </w:r>
      <w:r w:rsidR="0034594F" w:rsidRPr="008704F2">
        <w:rPr>
          <w:rFonts w:asciiTheme="minorHAnsi" w:hAnsiTheme="minorHAnsi"/>
          <w:b/>
          <w:bCs/>
          <w:i/>
          <w:szCs w:val="22"/>
        </w:rPr>
        <w:t>irector</w:t>
      </w:r>
      <w:r w:rsidR="008E138D" w:rsidRPr="008704F2">
        <w:rPr>
          <w:rFonts w:asciiTheme="minorHAnsi" w:hAnsiTheme="minorHAnsi"/>
          <w:b/>
          <w:bCs/>
          <w:i/>
          <w:szCs w:val="22"/>
        </w:rPr>
        <w:t>a</w:t>
      </w:r>
      <w:r w:rsidRPr="008704F2">
        <w:rPr>
          <w:rFonts w:asciiTheme="minorHAnsi" w:hAnsiTheme="minorHAnsi"/>
          <w:b/>
          <w:bCs/>
          <w:i/>
          <w:szCs w:val="22"/>
        </w:rPr>
        <w:t xml:space="preserve"> a.i.</w:t>
      </w:r>
      <w:r w:rsidR="0034594F" w:rsidRPr="008704F2">
        <w:rPr>
          <w:rFonts w:asciiTheme="minorHAnsi" w:hAnsiTheme="minorHAnsi"/>
          <w:b/>
          <w:bCs/>
          <w:i/>
          <w:szCs w:val="22"/>
        </w:rPr>
        <w:t xml:space="preserve"> de Gestión Humana</w:t>
      </w:r>
    </w:p>
    <w:p w14:paraId="20BA4F80" w14:textId="77777777" w:rsidR="00EB7AEB" w:rsidRPr="008704F2" w:rsidRDefault="00EB7AEB" w:rsidP="00C83895">
      <w:pPr>
        <w:widowControl w:val="0"/>
        <w:rPr>
          <w:rFonts w:asciiTheme="minorHAnsi" w:hAnsiTheme="minorHAnsi"/>
          <w:b/>
          <w:szCs w:val="22"/>
        </w:rPr>
      </w:pPr>
    </w:p>
    <w:p w14:paraId="2688ADEE" w14:textId="77777777" w:rsidR="00EB7AEB" w:rsidRPr="008704F2" w:rsidRDefault="000F7477" w:rsidP="00EB7AEB">
      <w:pPr>
        <w:widowControl w:val="0"/>
        <w:ind w:left="709"/>
        <w:rPr>
          <w:rFonts w:asciiTheme="minorHAnsi" w:hAnsiTheme="minorHAnsi"/>
          <w:b/>
          <w:bCs/>
          <w:i/>
          <w:szCs w:val="22"/>
        </w:rPr>
      </w:pPr>
      <w:r w:rsidRPr="008704F2">
        <w:rPr>
          <w:rFonts w:asciiTheme="minorHAnsi" w:hAnsiTheme="minorHAnsi"/>
          <w:b/>
          <w:bCs/>
          <w:i/>
          <w:szCs w:val="22"/>
        </w:rPr>
        <w:t>Licda. Waiman Hin Herrera</w:t>
      </w:r>
    </w:p>
    <w:p w14:paraId="672BD4C0" w14:textId="7E294DD9" w:rsidR="00EB7AEB" w:rsidRPr="008704F2" w:rsidRDefault="00EB7AEB" w:rsidP="00C83895">
      <w:pPr>
        <w:widowControl w:val="0"/>
        <w:ind w:left="709"/>
        <w:rPr>
          <w:rFonts w:asciiTheme="minorHAnsi" w:hAnsiTheme="minorHAnsi"/>
          <w:b/>
          <w:bCs/>
          <w:i/>
          <w:szCs w:val="22"/>
        </w:rPr>
      </w:pPr>
      <w:r w:rsidRPr="008704F2">
        <w:rPr>
          <w:rFonts w:asciiTheme="minorHAnsi" w:hAnsiTheme="minorHAnsi"/>
          <w:b/>
          <w:bCs/>
          <w:i/>
          <w:szCs w:val="22"/>
        </w:rPr>
        <w:t>Subdirector</w:t>
      </w:r>
      <w:r w:rsidR="00C31CBB" w:rsidRPr="008704F2">
        <w:rPr>
          <w:rFonts w:asciiTheme="minorHAnsi" w:hAnsiTheme="minorHAnsi"/>
          <w:b/>
          <w:bCs/>
          <w:i/>
          <w:szCs w:val="22"/>
        </w:rPr>
        <w:t>a a.</w:t>
      </w:r>
      <w:r w:rsidR="00D06110" w:rsidRPr="008704F2">
        <w:rPr>
          <w:rFonts w:asciiTheme="minorHAnsi" w:hAnsiTheme="minorHAnsi"/>
          <w:b/>
          <w:bCs/>
          <w:i/>
          <w:szCs w:val="22"/>
        </w:rPr>
        <w:t>i</w:t>
      </w:r>
      <w:r w:rsidR="00C31CBB" w:rsidRPr="008704F2">
        <w:rPr>
          <w:rFonts w:asciiTheme="minorHAnsi" w:hAnsiTheme="minorHAnsi"/>
          <w:b/>
          <w:bCs/>
          <w:i/>
          <w:szCs w:val="22"/>
        </w:rPr>
        <w:t>.</w:t>
      </w:r>
      <w:r w:rsidRPr="008704F2">
        <w:rPr>
          <w:rFonts w:asciiTheme="minorHAnsi" w:hAnsiTheme="minorHAnsi"/>
          <w:b/>
          <w:bCs/>
          <w:i/>
          <w:szCs w:val="22"/>
        </w:rPr>
        <w:t xml:space="preserve"> de Gestión Humana</w:t>
      </w:r>
    </w:p>
    <w:p w14:paraId="178DC802" w14:textId="77777777" w:rsidR="00EB7AEB" w:rsidRPr="008704F2" w:rsidRDefault="00EB7AEB" w:rsidP="00EB7AEB">
      <w:pPr>
        <w:widowControl w:val="0"/>
        <w:ind w:left="709"/>
        <w:rPr>
          <w:rFonts w:asciiTheme="minorHAnsi" w:hAnsiTheme="minorHAnsi"/>
          <w:b/>
          <w:bCs/>
          <w:i/>
          <w:szCs w:val="22"/>
        </w:rPr>
      </w:pPr>
    </w:p>
    <w:p w14:paraId="353EAAAD" w14:textId="77777777" w:rsidR="00EB7AEB" w:rsidRPr="008704F2" w:rsidRDefault="00EB7AEB" w:rsidP="00EB7AEB">
      <w:pPr>
        <w:widowControl w:val="0"/>
        <w:ind w:left="709"/>
        <w:rPr>
          <w:rFonts w:asciiTheme="minorHAnsi" w:hAnsiTheme="minorHAnsi"/>
          <w:b/>
          <w:bCs/>
          <w:i/>
          <w:szCs w:val="22"/>
        </w:rPr>
      </w:pPr>
      <w:r w:rsidRPr="008704F2">
        <w:rPr>
          <w:rFonts w:asciiTheme="minorHAnsi" w:hAnsiTheme="minorHAnsi"/>
          <w:b/>
          <w:bCs/>
          <w:i/>
          <w:szCs w:val="22"/>
        </w:rPr>
        <w:t xml:space="preserve">Licda. </w:t>
      </w:r>
      <w:r w:rsidR="00536151" w:rsidRPr="008704F2">
        <w:rPr>
          <w:rFonts w:asciiTheme="minorHAnsi" w:hAnsiTheme="minorHAnsi"/>
          <w:b/>
          <w:bCs/>
          <w:i/>
          <w:szCs w:val="22"/>
        </w:rPr>
        <w:t>Cheryl Bolaños Madrigal</w:t>
      </w:r>
    </w:p>
    <w:p w14:paraId="726B2545" w14:textId="6C69CBEA" w:rsidR="000348CF" w:rsidRPr="00C83895" w:rsidRDefault="00EB7AEB" w:rsidP="00C83895">
      <w:pPr>
        <w:widowControl w:val="0"/>
        <w:ind w:left="709"/>
        <w:rPr>
          <w:rFonts w:asciiTheme="minorHAnsi" w:hAnsiTheme="minorHAnsi"/>
          <w:b/>
          <w:bCs/>
          <w:i/>
          <w:szCs w:val="22"/>
        </w:rPr>
      </w:pPr>
      <w:r w:rsidRPr="008704F2">
        <w:rPr>
          <w:rFonts w:asciiTheme="minorHAnsi" w:hAnsiTheme="minorHAnsi"/>
          <w:b/>
          <w:bCs/>
          <w:i/>
          <w:szCs w:val="22"/>
        </w:rPr>
        <w:t xml:space="preserve">Jefa </w:t>
      </w:r>
      <w:r w:rsidR="00536151" w:rsidRPr="008704F2">
        <w:rPr>
          <w:rFonts w:asciiTheme="minorHAnsi" w:hAnsiTheme="minorHAnsi"/>
          <w:b/>
          <w:bCs/>
          <w:i/>
          <w:szCs w:val="22"/>
        </w:rPr>
        <w:t xml:space="preserve">a.i. </w:t>
      </w:r>
      <w:r w:rsidRPr="008704F2">
        <w:rPr>
          <w:rFonts w:asciiTheme="minorHAnsi" w:hAnsiTheme="minorHAnsi"/>
          <w:b/>
          <w:bCs/>
          <w:i/>
          <w:szCs w:val="22"/>
        </w:rPr>
        <w:t>Subproceso Gestión de la Capacitació</w:t>
      </w:r>
      <w:r w:rsidR="00C83895">
        <w:rPr>
          <w:rFonts w:asciiTheme="minorHAnsi" w:hAnsiTheme="minorHAnsi"/>
          <w:b/>
          <w:bCs/>
          <w:i/>
          <w:szCs w:val="22"/>
        </w:rPr>
        <w:t>n</w:t>
      </w:r>
    </w:p>
    <w:p w14:paraId="7573EACF" w14:textId="77777777" w:rsidR="000348CF" w:rsidRDefault="000348CF" w:rsidP="00EB7AEB">
      <w:pPr>
        <w:widowControl w:val="0"/>
        <w:ind w:left="709"/>
        <w:jc w:val="right"/>
        <w:rPr>
          <w:rFonts w:asciiTheme="minorHAnsi" w:hAnsiTheme="minorHAnsi"/>
          <w:b/>
          <w:bCs/>
          <w:szCs w:val="22"/>
        </w:rPr>
      </w:pPr>
    </w:p>
    <w:p w14:paraId="4E2C825D" w14:textId="77777777" w:rsidR="000348CF" w:rsidRDefault="000348CF" w:rsidP="00C83895">
      <w:pPr>
        <w:widowControl w:val="0"/>
        <w:rPr>
          <w:rFonts w:asciiTheme="minorHAnsi" w:hAnsiTheme="minorHAnsi"/>
          <w:b/>
          <w:bCs/>
          <w:szCs w:val="22"/>
        </w:rPr>
      </w:pPr>
    </w:p>
    <w:p w14:paraId="08A9D872" w14:textId="77777777" w:rsidR="000348CF" w:rsidRDefault="000348CF" w:rsidP="00C83895">
      <w:pPr>
        <w:widowControl w:val="0"/>
        <w:rPr>
          <w:rFonts w:asciiTheme="minorHAnsi" w:hAnsiTheme="minorHAnsi"/>
          <w:b/>
          <w:bCs/>
          <w:szCs w:val="22"/>
        </w:rPr>
      </w:pPr>
    </w:p>
    <w:p w14:paraId="628128C1" w14:textId="1E6361BF" w:rsidR="000348CF" w:rsidRDefault="000348CF" w:rsidP="00532250">
      <w:pPr>
        <w:widowControl w:val="0"/>
        <w:rPr>
          <w:rFonts w:asciiTheme="minorHAnsi" w:hAnsiTheme="minorHAnsi"/>
          <w:szCs w:val="22"/>
          <w:u w:val="single"/>
        </w:rPr>
        <w:sectPr w:rsidR="000348CF" w:rsidSect="000348CF">
          <w:headerReference w:type="default" r:id="rId8"/>
          <w:footerReference w:type="default" r:id="rId9"/>
          <w:headerReference w:type="first" r:id="rId10"/>
          <w:footerReference w:type="first" r:id="rId11"/>
          <w:footnotePr>
            <w:pos w:val="beneathText"/>
          </w:footnotePr>
          <w:type w:val="continuous"/>
          <w:pgSz w:w="12242" w:h="15842" w:code="1"/>
          <w:pgMar w:top="2336" w:right="1684" w:bottom="1418" w:left="1418" w:header="964" w:footer="930" w:gutter="0"/>
          <w:pgNumType w:start="3"/>
          <w:cols w:space="708"/>
          <w:titlePg/>
          <w:docGrid w:linePitch="360"/>
        </w:sectPr>
      </w:pPr>
    </w:p>
    <w:p w14:paraId="5433C664" w14:textId="6BA0B363" w:rsidR="00EB7AEB" w:rsidRPr="008704F2" w:rsidRDefault="00EB7AEB" w:rsidP="00843A4B">
      <w:pPr>
        <w:rPr>
          <w:rFonts w:asciiTheme="minorHAnsi" w:hAnsiTheme="minorHAnsi"/>
          <w:szCs w:val="22"/>
        </w:rPr>
      </w:pPr>
    </w:p>
    <w:p w14:paraId="49DD7E2E" w14:textId="77777777" w:rsidR="00732521" w:rsidRDefault="00732521" w:rsidP="00732521">
      <w:pPr>
        <w:pStyle w:val="Encabezado"/>
        <w:tabs>
          <w:tab w:val="clear" w:pos="4252"/>
          <w:tab w:val="clear" w:pos="8504"/>
        </w:tabs>
        <w:spacing w:line="360" w:lineRule="auto"/>
        <w:jc w:val="center"/>
        <w:outlineLvl w:val="0"/>
        <w:rPr>
          <w:rFonts w:asciiTheme="minorHAnsi" w:hAnsiTheme="minorHAnsi"/>
          <w:b/>
          <w:szCs w:val="22"/>
        </w:rPr>
      </w:pPr>
      <w:r w:rsidRPr="00EB2FB1">
        <w:rPr>
          <w:rFonts w:asciiTheme="minorHAnsi" w:hAnsiTheme="minorHAnsi"/>
          <w:b/>
          <w:szCs w:val="22"/>
        </w:rPr>
        <w:t>CONTENIDOS</w:t>
      </w:r>
    </w:p>
    <w:p w14:paraId="513E9675" w14:textId="77777777" w:rsidR="00732521" w:rsidRPr="00E55765" w:rsidRDefault="00732521" w:rsidP="00732521">
      <w:pPr>
        <w:pStyle w:val="Encabezado"/>
        <w:tabs>
          <w:tab w:val="clear" w:pos="4252"/>
          <w:tab w:val="clear" w:pos="8504"/>
        </w:tabs>
        <w:spacing w:line="360" w:lineRule="auto"/>
        <w:jc w:val="center"/>
        <w:outlineLvl w:val="0"/>
        <w:rPr>
          <w:rFonts w:asciiTheme="minorHAnsi" w:hAnsiTheme="minorHAnsi"/>
          <w:szCs w:val="22"/>
        </w:rPr>
      </w:pPr>
    </w:p>
    <w:p w14:paraId="691EE7FC" w14:textId="77777777" w:rsidR="00732521" w:rsidRPr="00E55765" w:rsidRDefault="00732521" w:rsidP="00732521">
      <w:pPr>
        <w:pStyle w:val="Encabezado"/>
        <w:tabs>
          <w:tab w:val="clear" w:pos="4252"/>
          <w:tab w:val="clear" w:pos="8504"/>
        </w:tabs>
        <w:spacing w:line="360" w:lineRule="auto"/>
        <w:jc w:val="center"/>
        <w:outlineLvl w:val="0"/>
        <w:rPr>
          <w:rFonts w:asciiTheme="minorHAnsi" w:hAnsiTheme="minorHAnsi"/>
          <w:szCs w:val="22"/>
        </w:rPr>
      </w:pPr>
      <w:r w:rsidRPr="00E55765">
        <w:rPr>
          <w:rFonts w:asciiTheme="minorHAnsi" w:hAnsiTheme="minorHAnsi"/>
          <w:szCs w:val="22"/>
        </w:rPr>
        <w:t>CONTENIDOS………………………………………………………………………………………………………………………………</w:t>
      </w:r>
      <w:r>
        <w:rPr>
          <w:rFonts w:asciiTheme="minorHAnsi" w:hAnsiTheme="minorHAnsi"/>
          <w:szCs w:val="22"/>
        </w:rPr>
        <w:t>……</w:t>
      </w:r>
      <w:r w:rsidRPr="00E55765">
        <w:rPr>
          <w:rFonts w:asciiTheme="minorHAnsi" w:hAnsiTheme="minorHAnsi"/>
          <w:szCs w:val="22"/>
        </w:rPr>
        <w:t>….</w:t>
      </w:r>
      <w:r>
        <w:rPr>
          <w:rFonts w:asciiTheme="minorHAnsi" w:hAnsiTheme="minorHAnsi"/>
          <w:szCs w:val="22"/>
        </w:rPr>
        <w:t>4</w:t>
      </w:r>
    </w:p>
    <w:p w14:paraId="61B69473" w14:textId="77777777" w:rsidR="00732521" w:rsidRPr="00E55765" w:rsidRDefault="00732521" w:rsidP="00732521">
      <w:pPr>
        <w:pStyle w:val="Encabezado"/>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PRESENTACIÓN……………………………………………………………………………………………………………………………</w:t>
      </w:r>
      <w:r>
        <w:rPr>
          <w:rFonts w:asciiTheme="minorHAnsi" w:hAnsiTheme="minorHAnsi"/>
          <w:szCs w:val="22"/>
        </w:rPr>
        <w:t>…..</w:t>
      </w:r>
      <w:r w:rsidRPr="00E55765">
        <w:rPr>
          <w:rFonts w:asciiTheme="minorHAnsi" w:hAnsiTheme="minorHAnsi"/>
          <w:szCs w:val="22"/>
        </w:rPr>
        <w:t>….</w:t>
      </w:r>
      <w:r>
        <w:rPr>
          <w:rFonts w:asciiTheme="minorHAnsi" w:hAnsiTheme="minorHAnsi"/>
          <w:szCs w:val="22"/>
        </w:rPr>
        <w:t>6</w:t>
      </w:r>
    </w:p>
    <w:p w14:paraId="3469DAD1" w14:textId="77777777"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CONSIDERACIONES GENERALES…………………………………………………………………………………</w:t>
      </w:r>
      <w:r>
        <w:rPr>
          <w:rFonts w:asciiTheme="minorHAnsi" w:hAnsiTheme="minorHAnsi"/>
          <w:szCs w:val="22"/>
        </w:rPr>
        <w:t>…..</w:t>
      </w:r>
      <w:r w:rsidRPr="00E55765">
        <w:rPr>
          <w:rFonts w:asciiTheme="minorHAnsi" w:hAnsiTheme="minorHAnsi"/>
          <w:szCs w:val="22"/>
        </w:rPr>
        <w:t>…</w:t>
      </w:r>
      <w:r>
        <w:rPr>
          <w:rFonts w:asciiTheme="minorHAnsi" w:hAnsiTheme="minorHAnsi"/>
          <w:szCs w:val="22"/>
        </w:rPr>
        <w:t>7</w:t>
      </w:r>
    </w:p>
    <w:p w14:paraId="5BFC5200"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Misión………………………………………………………………………………………………………………</w:t>
      </w:r>
      <w:r>
        <w:rPr>
          <w:rFonts w:asciiTheme="minorHAnsi" w:hAnsiTheme="minorHAnsi"/>
          <w:szCs w:val="22"/>
        </w:rPr>
        <w:t>…..</w:t>
      </w:r>
      <w:r w:rsidRPr="00E55765">
        <w:rPr>
          <w:rFonts w:asciiTheme="minorHAnsi" w:hAnsiTheme="minorHAnsi"/>
          <w:szCs w:val="22"/>
        </w:rPr>
        <w:t>……</w:t>
      </w:r>
      <w:r>
        <w:rPr>
          <w:rFonts w:asciiTheme="minorHAnsi" w:hAnsiTheme="minorHAnsi"/>
          <w:szCs w:val="22"/>
        </w:rPr>
        <w:t>7</w:t>
      </w:r>
    </w:p>
    <w:p w14:paraId="79E2AE2D"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Visión…………………………………………………………………………………………………………………</w:t>
      </w:r>
      <w:r>
        <w:rPr>
          <w:rFonts w:asciiTheme="minorHAnsi" w:hAnsiTheme="minorHAnsi"/>
          <w:szCs w:val="22"/>
        </w:rPr>
        <w:t>…..</w:t>
      </w:r>
      <w:r w:rsidRPr="00E55765">
        <w:rPr>
          <w:rFonts w:asciiTheme="minorHAnsi" w:hAnsiTheme="minorHAnsi"/>
          <w:szCs w:val="22"/>
        </w:rPr>
        <w:t>….</w:t>
      </w:r>
      <w:r>
        <w:rPr>
          <w:rFonts w:asciiTheme="minorHAnsi" w:hAnsiTheme="minorHAnsi"/>
          <w:szCs w:val="22"/>
        </w:rPr>
        <w:t>7</w:t>
      </w:r>
    </w:p>
    <w:p w14:paraId="0840EEEF" w14:textId="77777777"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FORTALECIMIENTO DE LOS PROCESOS FORMATIVOS…………………………………………………</w:t>
      </w:r>
      <w:r>
        <w:rPr>
          <w:rFonts w:asciiTheme="minorHAnsi" w:hAnsiTheme="minorHAnsi"/>
          <w:szCs w:val="22"/>
        </w:rPr>
        <w:t>……</w:t>
      </w:r>
      <w:r w:rsidRPr="00E55765">
        <w:rPr>
          <w:rFonts w:asciiTheme="minorHAnsi" w:hAnsiTheme="minorHAnsi"/>
          <w:szCs w:val="22"/>
        </w:rPr>
        <w:t>.</w:t>
      </w:r>
      <w:r>
        <w:rPr>
          <w:rFonts w:asciiTheme="minorHAnsi" w:hAnsiTheme="minorHAnsi"/>
          <w:szCs w:val="22"/>
        </w:rPr>
        <w:t>9</w:t>
      </w:r>
    </w:p>
    <w:p w14:paraId="3E1B0098"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Movilidad en el aprendizaje virtual- Capacítate Móvil……………………………………………</w:t>
      </w:r>
      <w:r>
        <w:rPr>
          <w:rFonts w:asciiTheme="minorHAnsi" w:hAnsiTheme="minorHAnsi"/>
          <w:szCs w:val="22"/>
        </w:rPr>
        <w:t>…..9</w:t>
      </w:r>
    </w:p>
    <w:p w14:paraId="2CF2A2C8" w14:textId="0D6B08B2"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Movilidad Asistida Programa Básico de Formación Judicial……………………………………</w:t>
      </w:r>
      <w:r>
        <w:rPr>
          <w:rFonts w:asciiTheme="minorHAnsi" w:hAnsiTheme="minorHAnsi"/>
          <w:szCs w:val="22"/>
        </w:rPr>
        <w:t>…..9</w:t>
      </w:r>
    </w:p>
    <w:p w14:paraId="735BAB25" w14:textId="6F899D78"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Movilidad Asistida Programa Políticas y Sistemas………………</w:t>
      </w:r>
      <w:r>
        <w:rPr>
          <w:rFonts w:asciiTheme="minorHAnsi" w:hAnsiTheme="minorHAnsi"/>
          <w:szCs w:val="22"/>
        </w:rPr>
        <w:t>……..</w:t>
      </w:r>
      <w:r w:rsidRPr="00E55765">
        <w:rPr>
          <w:rFonts w:asciiTheme="minorHAnsi" w:hAnsiTheme="minorHAnsi"/>
          <w:szCs w:val="22"/>
        </w:rPr>
        <w:t>………………………</w:t>
      </w:r>
      <w:r>
        <w:rPr>
          <w:rFonts w:asciiTheme="minorHAnsi" w:hAnsiTheme="minorHAnsi"/>
          <w:szCs w:val="22"/>
        </w:rPr>
        <w:t>…..</w:t>
      </w:r>
      <w:r w:rsidRPr="00E55765">
        <w:rPr>
          <w:rFonts w:asciiTheme="minorHAnsi" w:hAnsiTheme="minorHAnsi"/>
          <w:szCs w:val="22"/>
        </w:rPr>
        <w:t>….</w:t>
      </w:r>
      <w:r>
        <w:rPr>
          <w:rFonts w:asciiTheme="minorHAnsi" w:hAnsiTheme="minorHAnsi"/>
          <w:szCs w:val="22"/>
        </w:rPr>
        <w:t>10</w:t>
      </w:r>
    </w:p>
    <w:p w14:paraId="1EC19824"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Movilidad Automatrícula……………………………………………………………………………………</w:t>
      </w:r>
      <w:r>
        <w:rPr>
          <w:rFonts w:asciiTheme="minorHAnsi" w:hAnsiTheme="minorHAnsi"/>
          <w:szCs w:val="22"/>
        </w:rPr>
        <w:t>…..</w:t>
      </w:r>
      <w:r w:rsidRPr="00E55765">
        <w:rPr>
          <w:rFonts w:asciiTheme="minorHAnsi" w:hAnsiTheme="minorHAnsi"/>
          <w:szCs w:val="22"/>
        </w:rPr>
        <w:t>..1</w:t>
      </w:r>
      <w:r>
        <w:rPr>
          <w:rFonts w:asciiTheme="minorHAnsi" w:hAnsiTheme="minorHAnsi"/>
          <w:szCs w:val="22"/>
        </w:rPr>
        <w:t>1</w:t>
      </w:r>
    </w:p>
    <w:p w14:paraId="03F64D90"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Programa de Inducción “Construyendo el Poder Judicial que Queremos”……………</w:t>
      </w:r>
      <w:r>
        <w:rPr>
          <w:rFonts w:asciiTheme="minorHAnsi" w:hAnsiTheme="minorHAnsi"/>
          <w:szCs w:val="22"/>
        </w:rPr>
        <w:t>……</w:t>
      </w:r>
      <w:r w:rsidRPr="00E55765">
        <w:rPr>
          <w:rFonts w:asciiTheme="minorHAnsi" w:hAnsiTheme="minorHAnsi"/>
          <w:szCs w:val="22"/>
        </w:rPr>
        <w:t>1</w:t>
      </w:r>
      <w:r>
        <w:rPr>
          <w:rFonts w:asciiTheme="minorHAnsi" w:hAnsiTheme="minorHAnsi"/>
          <w:szCs w:val="22"/>
        </w:rPr>
        <w:t>1</w:t>
      </w:r>
    </w:p>
    <w:p w14:paraId="1B0A2E6F"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Diseño, Desarrollo e Implementación de Cursos Virtuales……………………………………</w:t>
      </w:r>
      <w:r>
        <w:rPr>
          <w:rFonts w:asciiTheme="minorHAnsi" w:hAnsiTheme="minorHAnsi"/>
          <w:szCs w:val="22"/>
        </w:rPr>
        <w:t>…</w:t>
      </w:r>
      <w:r w:rsidRPr="00E55765">
        <w:rPr>
          <w:rFonts w:asciiTheme="minorHAnsi" w:hAnsiTheme="minorHAnsi"/>
          <w:szCs w:val="22"/>
        </w:rPr>
        <w:t>…1</w:t>
      </w:r>
      <w:r>
        <w:rPr>
          <w:rFonts w:asciiTheme="minorHAnsi" w:hAnsiTheme="minorHAnsi"/>
          <w:szCs w:val="22"/>
        </w:rPr>
        <w:t>5</w:t>
      </w:r>
      <w:r w:rsidRPr="00E55765">
        <w:rPr>
          <w:rFonts w:asciiTheme="minorHAnsi" w:hAnsiTheme="minorHAnsi"/>
          <w:szCs w:val="22"/>
        </w:rPr>
        <w:t xml:space="preserve"> </w:t>
      </w:r>
    </w:p>
    <w:p w14:paraId="70A416BD"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Diagnósticos de Necesidades de Capacitación……………………………………………………</w:t>
      </w:r>
      <w:r>
        <w:rPr>
          <w:rFonts w:asciiTheme="minorHAnsi" w:hAnsiTheme="minorHAnsi"/>
          <w:szCs w:val="22"/>
        </w:rPr>
        <w:t>….</w:t>
      </w:r>
      <w:r w:rsidRPr="00E55765">
        <w:rPr>
          <w:rFonts w:asciiTheme="minorHAnsi" w:hAnsiTheme="minorHAnsi"/>
          <w:szCs w:val="22"/>
        </w:rPr>
        <w:t>….1</w:t>
      </w:r>
      <w:r>
        <w:rPr>
          <w:rFonts w:asciiTheme="minorHAnsi" w:hAnsiTheme="minorHAnsi"/>
          <w:szCs w:val="22"/>
        </w:rPr>
        <w:t>8</w:t>
      </w:r>
    </w:p>
    <w:p w14:paraId="62093643" w14:textId="77777777"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MEJORAMIENTO DE LA COMUNICACIÓN Y LOS SERVICIOS BRINDADOS………………</w:t>
      </w:r>
      <w:r>
        <w:rPr>
          <w:rFonts w:asciiTheme="minorHAnsi" w:hAnsiTheme="minorHAnsi"/>
          <w:szCs w:val="22"/>
        </w:rPr>
        <w:t>….</w:t>
      </w:r>
      <w:r w:rsidRPr="00E55765">
        <w:rPr>
          <w:rFonts w:asciiTheme="minorHAnsi" w:hAnsiTheme="minorHAnsi"/>
          <w:szCs w:val="22"/>
        </w:rPr>
        <w:t>………19</w:t>
      </w:r>
    </w:p>
    <w:p w14:paraId="16738DDF"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Diseño Gráfico y Producción Audiovisual……………………………………………………………</w:t>
      </w:r>
      <w:r>
        <w:rPr>
          <w:rFonts w:asciiTheme="minorHAnsi" w:hAnsiTheme="minorHAnsi"/>
          <w:szCs w:val="22"/>
        </w:rPr>
        <w:t>….</w:t>
      </w:r>
      <w:r w:rsidRPr="00E55765">
        <w:rPr>
          <w:rFonts w:asciiTheme="minorHAnsi" w:hAnsiTheme="minorHAnsi"/>
          <w:szCs w:val="22"/>
        </w:rPr>
        <w:t>….20</w:t>
      </w:r>
    </w:p>
    <w:p w14:paraId="6A165C35"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Publicación de notas en el boletín de la Escuela Judicial…………………………………</w:t>
      </w:r>
      <w:r>
        <w:rPr>
          <w:rFonts w:asciiTheme="minorHAnsi" w:hAnsiTheme="minorHAnsi"/>
          <w:szCs w:val="22"/>
        </w:rPr>
        <w:t>….</w:t>
      </w:r>
      <w:r w:rsidRPr="00E55765">
        <w:rPr>
          <w:rFonts w:asciiTheme="minorHAnsi" w:hAnsiTheme="minorHAnsi"/>
          <w:szCs w:val="22"/>
        </w:rPr>
        <w:t>……..2</w:t>
      </w:r>
      <w:r>
        <w:rPr>
          <w:rFonts w:asciiTheme="minorHAnsi" w:hAnsiTheme="minorHAnsi"/>
          <w:szCs w:val="22"/>
        </w:rPr>
        <w:t>3</w:t>
      </w:r>
    </w:p>
    <w:p w14:paraId="76DC3FEE" w14:textId="77777777"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PROMOCIÓN DE LA CERTIFICACIÓN Y LA EVALUACILÓN DE LA ENTIDAD O DE SUS ACTIVIDADES………………………………………………………………………………………………………</w:t>
      </w:r>
      <w:r>
        <w:rPr>
          <w:rFonts w:asciiTheme="minorHAnsi" w:hAnsiTheme="minorHAnsi"/>
          <w:szCs w:val="22"/>
        </w:rPr>
        <w:t>……</w:t>
      </w:r>
      <w:r w:rsidRPr="00E55765">
        <w:rPr>
          <w:rFonts w:asciiTheme="minorHAnsi" w:hAnsiTheme="minorHAnsi"/>
          <w:szCs w:val="22"/>
        </w:rPr>
        <w:t>……..2</w:t>
      </w:r>
      <w:r>
        <w:rPr>
          <w:rFonts w:asciiTheme="minorHAnsi" w:hAnsiTheme="minorHAnsi"/>
          <w:szCs w:val="22"/>
        </w:rPr>
        <w:t>4</w:t>
      </w:r>
    </w:p>
    <w:p w14:paraId="7A8D9620" w14:textId="77777777" w:rsidR="00732521" w:rsidRPr="00E55765" w:rsidRDefault="00732521" w:rsidP="00732521">
      <w:pPr>
        <w:pStyle w:val="Encabezado"/>
        <w:tabs>
          <w:tab w:val="clear" w:pos="4252"/>
          <w:tab w:val="clear" w:pos="8504"/>
        </w:tabs>
        <w:spacing w:line="360" w:lineRule="auto"/>
        <w:ind w:left="1080"/>
        <w:outlineLvl w:val="0"/>
        <w:rPr>
          <w:rFonts w:asciiTheme="minorHAnsi" w:hAnsiTheme="minorHAnsi"/>
          <w:szCs w:val="22"/>
        </w:rPr>
      </w:pPr>
      <w:r w:rsidRPr="00E55765">
        <w:rPr>
          <w:rFonts w:asciiTheme="minorHAnsi" w:hAnsiTheme="minorHAnsi"/>
          <w:szCs w:val="22"/>
        </w:rPr>
        <w:t>4.1 Procesos de Certificación</w:t>
      </w:r>
    </w:p>
    <w:p w14:paraId="24C555D1" w14:textId="77777777"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PROYECCIÓN NACIONAL E INTERNACIONAL……………………………………………………………</w:t>
      </w:r>
      <w:r>
        <w:rPr>
          <w:rFonts w:asciiTheme="minorHAnsi" w:hAnsiTheme="minorHAnsi"/>
          <w:szCs w:val="22"/>
        </w:rPr>
        <w:t>….</w:t>
      </w:r>
      <w:r w:rsidRPr="00E55765">
        <w:rPr>
          <w:rFonts w:asciiTheme="minorHAnsi" w:hAnsiTheme="minorHAnsi"/>
          <w:szCs w:val="22"/>
        </w:rPr>
        <w:t>…..25</w:t>
      </w:r>
    </w:p>
    <w:p w14:paraId="417A0712"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Becas…………………………………………………………………………………………………………………</w:t>
      </w:r>
      <w:r>
        <w:rPr>
          <w:rFonts w:asciiTheme="minorHAnsi" w:hAnsiTheme="minorHAnsi"/>
          <w:szCs w:val="22"/>
        </w:rPr>
        <w:t>….</w:t>
      </w:r>
      <w:r w:rsidRPr="00E55765">
        <w:rPr>
          <w:rFonts w:asciiTheme="minorHAnsi" w:hAnsiTheme="minorHAnsi"/>
          <w:szCs w:val="22"/>
        </w:rPr>
        <w:t>….25</w:t>
      </w:r>
    </w:p>
    <w:p w14:paraId="016E16B5" w14:textId="77777777"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ACTIVIDADES ACADÉMICAS EJECUTADAS…………………………………………………………………</w:t>
      </w:r>
      <w:r>
        <w:rPr>
          <w:rFonts w:asciiTheme="minorHAnsi" w:hAnsiTheme="minorHAnsi"/>
          <w:szCs w:val="22"/>
        </w:rPr>
        <w:t>…..</w:t>
      </w:r>
      <w:r w:rsidRPr="00E55765">
        <w:rPr>
          <w:rFonts w:asciiTheme="minorHAnsi" w:hAnsiTheme="minorHAnsi"/>
          <w:szCs w:val="22"/>
        </w:rPr>
        <w:t>…4</w:t>
      </w:r>
      <w:r>
        <w:rPr>
          <w:rFonts w:asciiTheme="minorHAnsi" w:hAnsiTheme="minorHAnsi"/>
          <w:szCs w:val="22"/>
        </w:rPr>
        <w:t>4</w:t>
      </w:r>
    </w:p>
    <w:p w14:paraId="7769D712"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Cantidad total de personas capacitadas……………………………………………………………</w:t>
      </w:r>
      <w:r>
        <w:rPr>
          <w:rFonts w:asciiTheme="minorHAnsi" w:hAnsiTheme="minorHAnsi"/>
          <w:szCs w:val="22"/>
        </w:rPr>
        <w:t>….</w:t>
      </w:r>
      <w:r w:rsidRPr="00E55765">
        <w:rPr>
          <w:rFonts w:asciiTheme="minorHAnsi" w:hAnsiTheme="minorHAnsi"/>
          <w:szCs w:val="22"/>
        </w:rPr>
        <w:t>…..4</w:t>
      </w:r>
      <w:r>
        <w:rPr>
          <w:rFonts w:asciiTheme="minorHAnsi" w:hAnsiTheme="minorHAnsi"/>
          <w:szCs w:val="22"/>
        </w:rPr>
        <w:t>4</w:t>
      </w:r>
    </w:p>
    <w:p w14:paraId="326CCC05" w14:textId="57376DDC"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 xml:space="preserve">Detalle de </w:t>
      </w:r>
      <w:r>
        <w:rPr>
          <w:rFonts w:asciiTheme="minorHAnsi" w:hAnsiTheme="minorHAnsi"/>
          <w:szCs w:val="22"/>
        </w:rPr>
        <w:t>procedimientos de contratación mediante la subpartida 10701</w:t>
      </w:r>
      <w:r w:rsidRPr="00E55765">
        <w:rPr>
          <w:rFonts w:asciiTheme="minorHAnsi" w:hAnsiTheme="minorHAnsi"/>
          <w:szCs w:val="22"/>
        </w:rPr>
        <w:t>…………………………………………………………………………………………………………</w:t>
      </w:r>
      <w:r>
        <w:rPr>
          <w:rFonts w:asciiTheme="minorHAnsi" w:hAnsiTheme="minorHAnsi"/>
          <w:szCs w:val="22"/>
        </w:rPr>
        <w:t>……….</w:t>
      </w:r>
      <w:r w:rsidRPr="00E55765">
        <w:rPr>
          <w:rFonts w:asciiTheme="minorHAnsi" w:hAnsiTheme="minorHAnsi"/>
          <w:szCs w:val="22"/>
        </w:rPr>
        <w:t>……4</w:t>
      </w:r>
      <w:r>
        <w:rPr>
          <w:rFonts w:asciiTheme="minorHAnsi" w:hAnsiTheme="minorHAnsi"/>
          <w:szCs w:val="22"/>
        </w:rPr>
        <w:t>5</w:t>
      </w:r>
    </w:p>
    <w:p w14:paraId="12DBB236" w14:textId="37C952BB"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 xml:space="preserve">Detalle de la cantidad </w:t>
      </w:r>
      <w:r>
        <w:rPr>
          <w:rFonts w:asciiTheme="minorHAnsi" w:hAnsiTheme="minorHAnsi"/>
          <w:szCs w:val="22"/>
        </w:rPr>
        <w:t>de impactos por medio de capacitación virtual según tipo de actividad formativa</w:t>
      </w:r>
      <w:r w:rsidRPr="00E55765">
        <w:rPr>
          <w:rFonts w:asciiTheme="minorHAnsi" w:hAnsiTheme="minorHAnsi"/>
          <w:szCs w:val="22"/>
        </w:rPr>
        <w:t xml:space="preserve"> …………………………………………………………………</w:t>
      </w:r>
      <w:r>
        <w:rPr>
          <w:rFonts w:asciiTheme="minorHAnsi" w:hAnsiTheme="minorHAnsi"/>
          <w:szCs w:val="22"/>
        </w:rPr>
        <w:t>…….</w:t>
      </w:r>
      <w:r w:rsidRPr="00E55765">
        <w:rPr>
          <w:rFonts w:asciiTheme="minorHAnsi" w:hAnsiTheme="minorHAnsi"/>
          <w:szCs w:val="22"/>
        </w:rPr>
        <w:t>…</w:t>
      </w:r>
      <w:r>
        <w:rPr>
          <w:rFonts w:asciiTheme="minorHAnsi" w:hAnsiTheme="minorHAnsi"/>
          <w:szCs w:val="22"/>
        </w:rPr>
        <w:t>……………………</w:t>
      </w:r>
      <w:r w:rsidRPr="00E55765">
        <w:rPr>
          <w:rFonts w:asciiTheme="minorHAnsi" w:hAnsiTheme="minorHAnsi"/>
          <w:szCs w:val="22"/>
        </w:rPr>
        <w:t>…</w:t>
      </w:r>
      <w:r>
        <w:rPr>
          <w:rFonts w:asciiTheme="minorHAnsi" w:hAnsiTheme="minorHAnsi"/>
          <w:szCs w:val="22"/>
        </w:rPr>
        <w:t>4</w:t>
      </w:r>
      <w:r w:rsidRPr="00E55765">
        <w:rPr>
          <w:rFonts w:asciiTheme="minorHAnsi" w:hAnsiTheme="minorHAnsi"/>
          <w:szCs w:val="22"/>
        </w:rPr>
        <w:t>7</w:t>
      </w:r>
    </w:p>
    <w:p w14:paraId="115085A8" w14:textId="56E28ED4"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lastRenderedPageBreak/>
        <w:t xml:space="preserve">Detalle </w:t>
      </w:r>
      <w:r>
        <w:rPr>
          <w:rFonts w:asciiTheme="minorHAnsi" w:hAnsiTheme="minorHAnsi"/>
          <w:szCs w:val="22"/>
        </w:rPr>
        <w:t>de la cantidad total de personas capacitadas en el Programa de Recreación Laboral…………………………………………………………………………………………………………….…..</w:t>
      </w:r>
      <w:r w:rsidRPr="00E55765">
        <w:rPr>
          <w:rFonts w:asciiTheme="minorHAnsi" w:hAnsiTheme="minorHAnsi"/>
          <w:szCs w:val="22"/>
        </w:rPr>
        <w:t>…..</w:t>
      </w:r>
      <w:r>
        <w:rPr>
          <w:rFonts w:asciiTheme="minorHAnsi" w:hAnsiTheme="minorHAnsi"/>
          <w:szCs w:val="22"/>
        </w:rPr>
        <w:t>4</w:t>
      </w:r>
      <w:r w:rsidRPr="00E55765">
        <w:rPr>
          <w:rFonts w:asciiTheme="minorHAnsi" w:hAnsiTheme="minorHAnsi"/>
          <w:szCs w:val="22"/>
        </w:rPr>
        <w:t>7</w:t>
      </w:r>
    </w:p>
    <w:p w14:paraId="59242ECF" w14:textId="699E070C"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Pr>
          <w:rFonts w:asciiTheme="minorHAnsi" w:hAnsiTheme="minorHAnsi"/>
          <w:szCs w:val="22"/>
        </w:rPr>
        <w:t>Programa Preparación para la Jubilación</w:t>
      </w:r>
      <w:r w:rsidRPr="00E55765">
        <w:rPr>
          <w:rFonts w:asciiTheme="minorHAnsi" w:hAnsiTheme="minorHAnsi"/>
          <w:szCs w:val="22"/>
        </w:rPr>
        <w:t>………………………</w:t>
      </w:r>
      <w:r>
        <w:rPr>
          <w:rFonts w:asciiTheme="minorHAnsi" w:hAnsiTheme="minorHAnsi"/>
          <w:szCs w:val="22"/>
        </w:rPr>
        <w:t>……………………………..</w:t>
      </w:r>
      <w:r w:rsidRPr="00E55765">
        <w:rPr>
          <w:rFonts w:asciiTheme="minorHAnsi" w:hAnsiTheme="minorHAnsi"/>
          <w:szCs w:val="22"/>
        </w:rPr>
        <w:t>…………..</w:t>
      </w:r>
      <w:r>
        <w:rPr>
          <w:rFonts w:asciiTheme="minorHAnsi" w:hAnsiTheme="minorHAnsi"/>
          <w:szCs w:val="22"/>
        </w:rPr>
        <w:t>48</w:t>
      </w:r>
    </w:p>
    <w:p w14:paraId="5C249E8E" w14:textId="33A420CD"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APOYO EN LA PREPA</w:t>
      </w:r>
      <w:r>
        <w:rPr>
          <w:rFonts w:asciiTheme="minorHAnsi" w:hAnsiTheme="minorHAnsi"/>
          <w:szCs w:val="22"/>
        </w:rPr>
        <w:t>RA</w:t>
      </w:r>
      <w:r w:rsidRPr="00E55765">
        <w:rPr>
          <w:rFonts w:asciiTheme="minorHAnsi" w:hAnsiTheme="minorHAnsi"/>
          <w:szCs w:val="22"/>
        </w:rPr>
        <w:t>CIÓN Y SOSTENIBILIDAD DE LAS REFORMAS PROCESALES………</w:t>
      </w:r>
      <w:r>
        <w:rPr>
          <w:rFonts w:asciiTheme="minorHAnsi" w:hAnsiTheme="minorHAnsi"/>
          <w:szCs w:val="22"/>
        </w:rPr>
        <w:t>…………………………………………………………………………………………………….</w:t>
      </w:r>
      <w:r w:rsidRPr="00E55765">
        <w:rPr>
          <w:rFonts w:asciiTheme="minorHAnsi" w:hAnsiTheme="minorHAnsi"/>
          <w:szCs w:val="22"/>
        </w:rPr>
        <w:t>…</w:t>
      </w:r>
      <w:r>
        <w:rPr>
          <w:rFonts w:asciiTheme="minorHAnsi" w:hAnsiTheme="minorHAnsi"/>
          <w:szCs w:val="22"/>
        </w:rPr>
        <w:t>….</w:t>
      </w:r>
      <w:r w:rsidRPr="00E55765">
        <w:rPr>
          <w:rFonts w:asciiTheme="minorHAnsi" w:hAnsiTheme="minorHAnsi"/>
          <w:szCs w:val="22"/>
        </w:rPr>
        <w:t>.</w:t>
      </w:r>
      <w:r>
        <w:rPr>
          <w:rFonts w:asciiTheme="minorHAnsi" w:hAnsiTheme="minorHAnsi"/>
          <w:szCs w:val="22"/>
        </w:rPr>
        <w:t>50</w:t>
      </w:r>
    </w:p>
    <w:p w14:paraId="03E381E2"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Reforma Civil…………………………………………………………………………………………………………</w:t>
      </w:r>
      <w:r>
        <w:rPr>
          <w:rFonts w:asciiTheme="minorHAnsi" w:hAnsiTheme="minorHAnsi"/>
          <w:szCs w:val="22"/>
        </w:rPr>
        <w:t>….50</w:t>
      </w:r>
    </w:p>
    <w:p w14:paraId="49FA7BD7"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Reforma Procesal de Familia………………………………………………………………………………</w:t>
      </w:r>
      <w:r>
        <w:rPr>
          <w:rFonts w:asciiTheme="minorHAnsi" w:hAnsiTheme="minorHAnsi"/>
          <w:szCs w:val="22"/>
        </w:rPr>
        <w:t>….</w:t>
      </w:r>
      <w:r w:rsidRPr="00E55765">
        <w:rPr>
          <w:rFonts w:asciiTheme="minorHAnsi" w:hAnsiTheme="minorHAnsi"/>
          <w:szCs w:val="22"/>
        </w:rPr>
        <w:t>….</w:t>
      </w:r>
      <w:r>
        <w:rPr>
          <w:rFonts w:asciiTheme="minorHAnsi" w:hAnsiTheme="minorHAnsi"/>
          <w:szCs w:val="22"/>
        </w:rPr>
        <w:t>51</w:t>
      </w:r>
    </w:p>
    <w:p w14:paraId="296DBE8C" w14:textId="77777777" w:rsidR="00732521" w:rsidRPr="00E55765" w:rsidRDefault="00732521" w:rsidP="00732521">
      <w:pPr>
        <w:pStyle w:val="Encabezado"/>
        <w:numPr>
          <w:ilvl w:val="1"/>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Reforma Procesal Agraria……………………………………………………………………………………</w:t>
      </w:r>
      <w:r>
        <w:rPr>
          <w:rFonts w:asciiTheme="minorHAnsi" w:hAnsiTheme="minorHAnsi"/>
          <w:szCs w:val="22"/>
        </w:rPr>
        <w:t>….</w:t>
      </w:r>
      <w:r w:rsidRPr="00E55765">
        <w:rPr>
          <w:rFonts w:asciiTheme="minorHAnsi" w:hAnsiTheme="minorHAnsi"/>
          <w:szCs w:val="22"/>
        </w:rPr>
        <w:t>…</w:t>
      </w:r>
      <w:r>
        <w:rPr>
          <w:rFonts w:asciiTheme="minorHAnsi" w:hAnsiTheme="minorHAnsi"/>
          <w:szCs w:val="22"/>
        </w:rPr>
        <w:t>51</w:t>
      </w:r>
    </w:p>
    <w:p w14:paraId="7233D9B9" w14:textId="351D9342" w:rsidR="00732521"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Pr>
          <w:rFonts w:asciiTheme="minorHAnsi" w:hAnsiTheme="minorHAnsi"/>
          <w:szCs w:val="22"/>
        </w:rPr>
        <w:t>ANEXOS…………………………………………………………………………………….…………………………………….52</w:t>
      </w:r>
    </w:p>
    <w:p w14:paraId="4A347861" w14:textId="7B21B0D1" w:rsidR="00732521" w:rsidRPr="00E55765" w:rsidRDefault="00732521" w:rsidP="00732521">
      <w:pPr>
        <w:pStyle w:val="Encabezado"/>
        <w:numPr>
          <w:ilvl w:val="0"/>
          <w:numId w:val="24"/>
        </w:numPr>
        <w:tabs>
          <w:tab w:val="clear" w:pos="4252"/>
          <w:tab w:val="clear" w:pos="8504"/>
        </w:tabs>
        <w:spacing w:line="360" w:lineRule="auto"/>
        <w:outlineLvl w:val="0"/>
        <w:rPr>
          <w:rFonts w:asciiTheme="minorHAnsi" w:hAnsiTheme="minorHAnsi"/>
          <w:szCs w:val="22"/>
        </w:rPr>
      </w:pPr>
      <w:r w:rsidRPr="00E55765">
        <w:rPr>
          <w:rFonts w:asciiTheme="minorHAnsi" w:hAnsiTheme="minorHAnsi"/>
          <w:szCs w:val="22"/>
        </w:rPr>
        <w:t>SÍNTESIS DE UN AÑO DE TRABAJO EXITOSO……………………………………………………</w:t>
      </w:r>
      <w:r>
        <w:rPr>
          <w:rFonts w:asciiTheme="minorHAnsi" w:hAnsiTheme="minorHAnsi"/>
          <w:szCs w:val="22"/>
        </w:rPr>
        <w:t>….</w:t>
      </w:r>
      <w:r w:rsidRPr="00E55765">
        <w:rPr>
          <w:rFonts w:asciiTheme="minorHAnsi" w:hAnsiTheme="minorHAnsi"/>
          <w:szCs w:val="22"/>
        </w:rPr>
        <w:t>……………</w:t>
      </w:r>
      <w:r>
        <w:rPr>
          <w:rFonts w:asciiTheme="minorHAnsi" w:hAnsiTheme="minorHAnsi"/>
          <w:szCs w:val="22"/>
        </w:rPr>
        <w:t>53</w:t>
      </w:r>
    </w:p>
    <w:p w14:paraId="614ED985" w14:textId="77777777" w:rsidR="00EB7AEB" w:rsidRPr="008704F2" w:rsidRDefault="00EB7AEB" w:rsidP="00EB7AEB">
      <w:pPr>
        <w:rPr>
          <w:rFonts w:asciiTheme="minorHAnsi" w:hAnsiTheme="minorHAnsi"/>
          <w:szCs w:val="22"/>
        </w:rPr>
      </w:pPr>
    </w:p>
    <w:p w14:paraId="467F86F8" w14:textId="48020208" w:rsidR="00BB44AA" w:rsidRPr="008704F2" w:rsidRDefault="00BB44AA" w:rsidP="00325A7D">
      <w:pPr>
        <w:jc w:val="left"/>
        <w:rPr>
          <w:rFonts w:asciiTheme="minorHAnsi" w:hAnsiTheme="minorHAnsi"/>
          <w:b/>
          <w:color w:val="000000" w:themeColor="text1"/>
          <w:szCs w:val="22"/>
        </w:rPr>
      </w:pPr>
    </w:p>
    <w:p w14:paraId="2569A127" w14:textId="18EC8269" w:rsidR="00EB7AEB" w:rsidRPr="008704F2" w:rsidRDefault="007B7B7A" w:rsidP="000348CF">
      <w:pPr>
        <w:jc w:val="center"/>
        <w:rPr>
          <w:rFonts w:asciiTheme="minorHAnsi" w:hAnsiTheme="minorHAnsi"/>
          <w:b/>
          <w:color w:val="000000" w:themeColor="text1"/>
          <w:szCs w:val="22"/>
        </w:rPr>
      </w:pPr>
      <w:bookmarkStart w:id="0" w:name="_Toc503785437"/>
      <w:r>
        <w:rPr>
          <w:rFonts w:asciiTheme="minorHAnsi" w:hAnsiTheme="minorHAnsi"/>
          <w:b/>
          <w:color w:val="000000" w:themeColor="text1"/>
          <w:szCs w:val="22"/>
        </w:rPr>
        <w:br w:type="page"/>
      </w:r>
      <w:r w:rsidR="00EB7AEB" w:rsidRPr="008704F2">
        <w:rPr>
          <w:rFonts w:asciiTheme="minorHAnsi" w:hAnsiTheme="minorHAnsi"/>
          <w:b/>
          <w:color w:val="000000" w:themeColor="text1"/>
          <w:szCs w:val="22"/>
        </w:rPr>
        <w:lastRenderedPageBreak/>
        <w:t>P</w:t>
      </w:r>
      <w:r>
        <w:rPr>
          <w:rFonts w:asciiTheme="minorHAnsi" w:hAnsiTheme="minorHAnsi"/>
          <w:b/>
          <w:color w:val="000000" w:themeColor="text1"/>
          <w:szCs w:val="22"/>
        </w:rPr>
        <w:t>RESENTACIÓN</w:t>
      </w:r>
      <w:bookmarkEnd w:id="0"/>
    </w:p>
    <w:p w14:paraId="60580C77" w14:textId="77777777" w:rsidR="00EB7AEB" w:rsidRPr="008704F2" w:rsidRDefault="00EB7AEB" w:rsidP="00EB7AEB">
      <w:pPr>
        <w:pStyle w:val="Encabezado"/>
        <w:tabs>
          <w:tab w:val="clear" w:pos="4252"/>
          <w:tab w:val="clear" w:pos="8504"/>
        </w:tabs>
        <w:spacing w:line="360" w:lineRule="auto"/>
        <w:rPr>
          <w:rFonts w:asciiTheme="minorHAnsi" w:hAnsiTheme="minorHAnsi"/>
          <w:b/>
          <w:bCs/>
          <w:color w:val="000000" w:themeColor="text1"/>
          <w:szCs w:val="22"/>
        </w:rPr>
      </w:pPr>
    </w:p>
    <w:p w14:paraId="2CE30D05" w14:textId="0FAE7077" w:rsidR="00EB7AEB" w:rsidRPr="008704F2" w:rsidRDefault="00EB7AEB" w:rsidP="00EB7AEB">
      <w:pPr>
        <w:ind w:right="104"/>
        <w:rPr>
          <w:rFonts w:asciiTheme="minorHAnsi" w:hAnsiTheme="minorHAnsi"/>
          <w:color w:val="000000" w:themeColor="text1"/>
          <w:szCs w:val="22"/>
        </w:rPr>
      </w:pPr>
      <w:r w:rsidRPr="008704F2">
        <w:rPr>
          <w:rFonts w:asciiTheme="minorHAnsi" w:hAnsiTheme="minorHAnsi"/>
          <w:color w:val="000000" w:themeColor="text1"/>
          <w:szCs w:val="22"/>
        </w:rPr>
        <w:t>El Subproceso Gestión de la Capacitación de la Dirección de Gestión Humana, se complace en presentar el informe anual de labores correspondiente al año 201</w:t>
      </w:r>
      <w:r w:rsidR="00D06110" w:rsidRPr="008704F2">
        <w:rPr>
          <w:rFonts w:asciiTheme="minorHAnsi" w:hAnsiTheme="minorHAnsi"/>
          <w:color w:val="000000" w:themeColor="text1"/>
          <w:szCs w:val="22"/>
        </w:rPr>
        <w:t>8</w:t>
      </w:r>
      <w:r w:rsidRPr="008704F2">
        <w:rPr>
          <w:rFonts w:asciiTheme="minorHAnsi" w:hAnsiTheme="minorHAnsi"/>
          <w:color w:val="000000" w:themeColor="text1"/>
          <w:szCs w:val="22"/>
        </w:rPr>
        <w:t>.</w:t>
      </w:r>
    </w:p>
    <w:p w14:paraId="1D773FDA" w14:textId="78F800BE" w:rsidR="00EB7AEB" w:rsidRPr="008704F2" w:rsidRDefault="00EB7AEB" w:rsidP="00EB7AEB">
      <w:pPr>
        <w:ind w:right="104"/>
        <w:rPr>
          <w:rFonts w:asciiTheme="minorHAnsi" w:hAnsiTheme="minorHAnsi"/>
          <w:color w:val="000000" w:themeColor="text1"/>
          <w:szCs w:val="22"/>
        </w:rPr>
      </w:pPr>
    </w:p>
    <w:p w14:paraId="7EC60E1C" w14:textId="5D468ED6" w:rsidR="00B30381" w:rsidRPr="008704F2" w:rsidRDefault="00B30381" w:rsidP="00E55F48">
      <w:pPr>
        <w:ind w:right="104"/>
        <w:rPr>
          <w:rFonts w:asciiTheme="minorHAnsi" w:hAnsiTheme="minorHAnsi"/>
          <w:color w:val="000000" w:themeColor="text1"/>
          <w:szCs w:val="22"/>
        </w:rPr>
      </w:pPr>
      <w:r w:rsidRPr="008704F2">
        <w:rPr>
          <w:rFonts w:asciiTheme="minorHAnsi" w:hAnsiTheme="minorHAnsi"/>
          <w:color w:val="000000" w:themeColor="text1"/>
          <w:szCs w:val="22"/>
        </w:rPr>
        <w:t>Desde Gestión de la Capacitación se</w:t>
      </w:r>
      <w:r w:rsidR="00627ABA" w:rsidRPr="008704F2">
        <w:rPr>
          <w:rFonts w:asciiTheme="minorHAnsi" w:hAnsiTheme="minorHAnsi"/>
          <w:color w:val="000000" w:themeColor="text1"/>
          <w:szCs w:val="22"/>
        </w:rPr>
        <w:t xml:space="preserve"> promueven diversas acciones </w:t>
      </w:r>
      <w:r w:rsidRPr="008704F2">
        <w:rPr>
          <w:rFonts w:asciiTheme="minorHAnsi" w:hAnsiTheme="minorHAnsi"/>
          <w:color w:val="000000" w:themeColor="text1"/>
          <w:szCs w:val="22"/>
        </w:rPr>
        <w:t xml:space="preserve">dirigidas al </w:t>
      </w:r>
      <w:r w:rsidR="00627ABA" w:rsidRPr="008704F2">
        <w:rPr>
          <w:rFonts w:asciiTheme="minorHAnsi" w:hAnsiTheme="minorHAnsi"/>
          <w:color w:val="000000" w:themeColor="text1"/>
          <w:szCs w:val="22"/>
        </w:rPr>
        <w:t>desarroll</w:t>
      </w:r>
      <w:r w:rsidRPr="008704F2">
        <w:rPr>
          <w:rFonts w:asciiTheme="minorHAnsi" w:hAnsiTheme="minorHAnsi"/>
          <w:color w:val="000000" w:themeColor="text1"/>
          <w:szCs w:val="22"/>
        </w:rPr>
        <w:t>o</w:t>
      </w:r>
      <w:r w:rsidR="00627ABA" w:rsidRPr="008704F2">
        <w:rPr>
          <w:rFonts w:asciiTheme="minorHAnsi" w:hAnsiTheme="minorHAnsi"/>
          <w:color w:val="000000" w:themeColor="text1"/>
          <w:szCs w:val="22"/>
        </w:rPr>
        <w:t xml:space="preserve"> </w:t>
      </w:r>
      <w:r w:rsidRPr="008704F2">
        <w:rPr>
          <w:rFonts w:asciiTheme="minorHAnsi" w:hAnsiTheme="minorHAnsi"/>
          <w:color w:val="000000" w:themeColor="text1"/>
          <w:szCs w:val="22"/>
        </w:rPr>
        <w:t>de todas las personas que laboran en la institución, este desarrollo va en la línea de competencias para su crecimiento tanto personal como laboral.</w:t>
      </w:r>
    </w:p>
    <w:p w14:paraId="453B1DBE" w14:textId="77777777" w:rsidR="00C95BC9" w:rsidRPr="008704F2" w:rsidRDefault="00C95BC9" w:rsidP="00E55F48">
      <w:pPr>
        <w:ind w:right="104"/>
        <w:rPr>
          <w:rFonts w:asciiTheme="minorHAnsi" w:hAnsiTheme="minorHAnsi"/>
          <w:color w:val="000000" w:themeColor="text1"/>
          <w:szCs w:val="22"/>
        </w:rPr>
      </w:pPr>
    </w:p>
    <w:p w14:paraId="76E2864C" w14:textId="4CCF353F" w:rsidR="00B30381" w:rsidRPr="008704F2" w:rsidRDefault="00B30381" w:rsidP="00E55F48">
      <w:pPr>
        <w:ind w:right="104"/>
        <w:rPr>
          <w:rFonts w:asciiTheme="minorHAnsi" w:hAnsiTheme="minorHAnsi"/>
          <w:color w:val="000000" w:themeColor="text1"/>
          <w:szCs w:val="22"/>
        </w:rPr>
      </w:pPr>
      <w:r w:rsidRPr="008704F2">
        <w:rPr>
          <w:rFonts w:asciiTheme="minorHAnsi" w:hAnsiTheme="minorHAnsi"/>
          <w:color w:val="000000" w:themeColor="text1"/>
          <w:szCs w:val="22"/>
        </w:rPr>
        <w:t xml:space="preserve">Al tener como ejes transversales </w:t>
      </w:r>
      <w:r w:rsidR="008E138D" w:rsidRPr="008704F2">
        <w:rPr>
          <w:rFonts w:asciiTheme="minorHAnsi" w:hAnsiTheme="minorHAnsi"/>
          <w:color w:val="000000" w:themeColor="text1"/>
          <w:szCs w:val="22"/>
        </w:rPr>
        <w:t>valores compartidos</w:t>
      </w:r>
      <w:r w:rsidRPr="008704F2">
        <w:rPr>
          <w:rFonts w:asciiTheme="minorHAnsi" w:hAnsiTheme="minorHAnsi"/>
          <w:color w:val="000000" w:themeColor="text1"/>
          <w:szCs w:val="22"/>
        </w:rPr>
        <w:t xml:space="preserve"> en todas las actividades que se ejecutan</w:t>
      </w:r>
      <w:r w:rsidR="00F64AF4" w:rsidRPr="008704F2">
        <w:rPr>
          <w:rFonts w:asciiTheme="minorHAnsi" w:hAnsiTheme="minorHAnsi"/>
          <w:color w:val="000000" w:themeColor="text1"/>
          <w:szCs w:val="22"/>
        </w:rPr>
        <w:t>,</w:t>
      </w:r>
      <w:r w:rsidRPr="008704F2">
        <w:rPr>
          <w:rFonts w:asciiTheme="minorHAnsi" w:hAnsiTheme="minorHAnsi"/>
          <w:color w:val="000000" w:themeColor="text1"/>
          <w:szCs w:val="22"/>
        </w:rPr>
        <w:t xml:space="preserve"> </w:t>
      </w:r>
      <w:r w:rsidR="00F64AF4" w:rsidRPr="008704F2">
        <w:rPr>
          <w:rFonts w:asciiTheme="minorHAnsi" w:hAnsiTheme="minorHAnsi"/>
          <w:color w:val="000000" w:themeColor="text1"/>
          <w:szCs w:val="22"/>
        </w:rPr>
        <w:t xml:space="preserve">se busca que las personas colaboradoras sientan </w:t>
      </w:r>
      <w:r w:rsidR="00E55F48" w:rsidRPr="008704F2">
        <w:rPr>
          <w:rFonts w:asciiTheme="minorHAnsi" w:hAnsiTheme="minorHAnsi"/>
          <w:color w:val="000000" w:themeColor="text1"/>
          <w:szCs w:val="22"/>
        </w:rPr>
        <w:t xml:space="preserve">y vivan la </w:t>
      </w:r>
      <w:r w:rsidR="00F64AF4" w:rsidRPr="008704F2">
        <w:rPr>
          <w:rFonts w:asciiTheme="minorHAnsi" w:hAnsiTheme="minorHAnsi"/>
          <w:color w:val="000000" w:themeColor="text1"/>
          <w:szCs w:val="22"/>
        </w:rPr>
        <w:t>identifica</w:t>
      </w:r>
      <w:r w:rsidR="00E55F48" w:rsidRPr="008704F2">
        <w:rPr>
          <w:rFonts w:asciiTheme="minorHAnsi" w:hAnsiTheme="minorHAnsi"/>
          <w:color w:val="000000" w:themeColor="text1"/>
          <w:szCs w:val="22"/>
        </w:rPr>
        <w:t>ción</w:t>
      </w:r>
      <w:r w:rsidR="00F64AF4" w:rsidRPr="008704F2">
        <w:rPr>
          <w:rFonts w:asciiTheme="minorHAnsi" w:hAnsiTheme="minorHAnsi"/>
          <w:color w:val="000000" w:themeColor="text1"/>
          <w:szCs w:val="22"/>
        </w:rPr>
        <w:t xml:space="preserve"> con los valores que cobijan a la institución, considerándolos como parte de las labores diarias de una manera integral, generando un ambiente de trabajo </w:t>
      </w:r>
      <w:r w:rsidR="00E55F48" w:rsidRPr="008704F2">
        <w:rPr>
          <w:rFonts w:asciiTheme="minorHAnsi" w:hAnsiTheme="minorHAnsi"/>
          <w:color w:val="000000" w:themeColor="text1"/>
          <w:szCs w:val="22"/>
        </w:rPr>
        <w:t>a</w:t>
      </w:r>
      <w:r w:rsidR="00F64AF4" w:rsidRPr="008704F2">
        <w:rPr>
          <w:rFonts w:asciiTheme="minorHAnsi" w:hAnsiTheme="minorHAnsi"/>
          <w:color w:val="000000" w:themeColor="text1"/>
          <w:szCs w:val="22"/>
        </w:rPr>
        <w:t>rmonioso y un resultado satisfactorio de sus tareas.</w:t>
      </w:r>
    </w:p>
    <w:p w14:paraId="1E7F6725" w14:textId="77777777" w:rsidR="00C95BC9" w:rsidRPr="008704F2" w:rsidRDefault="00C95BC9" w:rsidP="00E55F48">
      <w:pPr>
        <w:ind w:right="104"/>
        <w:rPr>
          <w:rFonts w:asciiTheme="minorHAnsi" w:hAnsiTheme="minorHAnsi"/>
          <w:color w:val="000000" w:themeColor="text1"/>
          <w:szCs w:val="22"/>
        </w:rPr>
      </w:pPr>
    </w:p>
    <w:p w14:paraId="6014300E" w14:textId="4A9BC6A3" w:rsidR="00627ABA" w:rsidRPr="008704F2" w:rsidRDefault="008E138D" w:rsidP="00C95BC9">
      <w:pPr>
        <w:ind w:right="104"/>
        <w:rPr>
          <w:rFonts w:asciiTheme="minorHAnsi" w:hAnsiTheme="minorHAnsi"/>
          <w:color w:val="000000" w:themeColor="text1"/>
          <w:szCs w:val="22"/>
        </w:rPr>
      </w:pPr>
      <w:r w:rsidRPr="008704F2">
        <w:rPr>
          <w:rFonts w:asciiTheme="minorHAnsi" w:hAnsiTheme="minorHAnsi"/>
          <w:color w:val="000000" w:themeColor="text1"/>
          <w:szCs w:val="22"/>
        </w:rPr>
        <w:t>El éxito</w:t>
      </w:r>
      <w:r w:rsidR="00627ABA" w:rsidRPr="008704F2">
        <w:rPr>
          <w:rFonts w:asciiTheme="minorHAnsi" w:hAnsiTheme="minorHAnsi"/>
          <w:color w:val="000000" w:themeColor="text1"/>
          <w:szCs w:val="22"/>
        </w:rPr>
        <w:t xml:space="preserve"> en el </w:t>
      </w:r>
      <w:r w:rsidR="00E55F48" w:rsidRPr="008704F2">
        <w:rPr>
          <w:rFonts w:asciiTheme="minorHAnsi" w:hAnsiTheme="minorHAnsi"/>
          <w:color w:val="000000" w:themeColor="text1"/>
          <w:szCs w:val="22"/>
        </w:rPr>
        <w:t>ámbito</w:t>
      </w:r>
      <w:r w:rsidR="00627ABA" w:rsidRPr="008704F2">
        <w:rPr>
          <w:rFonts w:asciiTheme="minorHAnsi" w:hAnsiTheme="minorHAnsi"/>
          <w:color w:val="000000" w:themeColor="text1"/>
          <w:szCs w:val="22"/>
        </w:rPr>
        <w:t xml:space="preserve"> laboral no puede desvincularse del sentido de trabajar </w:t>
      </w:r>
      <w:r w:rsidR="00E55F48" w:rsidRPr="008704F2">
        <w:rPr>
          <w:rFonts w:asciiTheme="minorHAnsi" w:hAnsiTheme="minorHAnsi"/>
          <w:color w:val="000000" w:themeColor="text1"/>
          <w:szCs w:val="22"/>
        </w:rPr>
        <w:t>también</w:t>
      </w:r>
      <w:r w:rsidR="00BA47BB" w:rsidRPr="008704F2">
        <w:rPr>
          <w:rFonts w:asciiTheme="minorHAnsi" w:hAnsiTheme="minorHAnsi"/>
          <w:color w:val="000000" w:themeColor="text1"/>
          <w:szCs w:val="22"/>
        </w:rPr>
        <w:t xml:space="preserve"> en un crecimiento í</w:t>
      </w:r>
      <w:r w:rsidR="00627ABA" w:rsidRPr="008704F2">
        <w:rPr>
          <w:rFonts w:asciiTheme="minorHAnsi" w:hAnsiTheme="minorHAnsi"/>
          <w:color w:val="000000" w:themeColor="text1"/>
          <w:szCs w:val="22"/>
        </w:rPr>
        <w:t>ntegro que permita agregarle un sentido pleno a la razón de ser y cumplir con los ideales de vida. Por ello,</w:t>
      </w:r>
      <w:r w:rsidR="00E55F48" w:rsidRPr="008704F2">
        <w:rPr>
          <w:rFonts w:asciiTheme="minorHAnsi" w:hAnsiTheme="minorHAnsi"/>
          <w:color w:val="000000" w:themeColor="text1"/>
          <w:szCs w:val="22"/>
        </w:rPr>
        <w:t xml:space="preserve"> en</w:t>
      </w:r>
      <w:r w:rsidR="00C95BC9" w:rsidRPr="008704F2">
        <w:rPr>
          <w:rFonts w:asciiTheme="minorHAnsi" w:hAnsiTheme="minorHAnsi"/>
          <w:color w:val="000000" w:themeColor="text1"/>
          <w:szCs w:val="22"/>
        </w:rPr>
        <w:t xml:space="preserve"> este informe</w:t>
      </w:r>
      <w:r w:rsidR="00E55F48" w:rsidRPr="008704F2">
        <w:rPr>
          <w:rFonts w:asciiTheme="minorHAnsi" w:hAnsiTheme="minorHAnsi"/>
          <w:color w:val="000000" w:themeColor="text1"/>
          <w:szCs w:val="22"/>
        </w:rPr>
        <w:t xml:space="preserve"> se distinguen los esfuerzos que permiten incrementar de manera notable cada uno de ellos y que puedan ser aplicados según las tareas encomendadas a cada un</w:t>
      </w:r>
      <w:r w:rsidR="00C95BC9" w:rsidRPr="008704F2">
        <w:rPr>
          <w:rFonts w:asciiTheme="minorHAnsi" w:hAnsiTheme="minorHAnsi"/>
          <w:color w:val="000000" w:themeColor="text1"/>
          <w:szCs w:val="22"/>
        </w:rPr>
        <w:t>a de las personas colaboradoras</w:t>
      </w:r>
      <w:r w:rsidR="00E55F48" w:rsidRPr="008704F2">
        <w:rPr>
          <w:rFonts w:asciiTheme="minorHAnsi" w:hAnsiTheme="minorHAnsi"/>
          <w:color w:val="000000" w:themeColor="text1"/>
          <w:szCs w:val="22"/>
        </w:rPr>
        <w:t>.</w:t>
      </w:r>
    </w:p>
    <w:p w14:paraId="0378A71F" w14:textId="77777777" w:rsidR="00C95BC9" w:rsidRPr="008704F2" w:rsidRDefault="00C95BC9" w:rsidP="00C95BC9">
      <w:pPr>
        <w:ind w:right="104"/>
        <w:rPr>
          <w:rFonts w:asciiTheme="minorHAnsi" w:hAnsiTheme="minorHAnsi"/>
          <w:color w:val="000000" w:themeColor="text1"/>
          <w:szCs w:val="22"/>
        </w:rPr>
      </w:pPr>
    </w:p>
    <w:p w14:paraId="4F5DE990" w14:textId="7090F531" w:rsidR="004D14E2" w:rsidRPr="008704F2" w:rsidRDefault="00C95BC9" w:rsidP="004D14E2">
      <w:pPr>
        <w:shd w:val="clear" w:color="auto" w:fill="FFFFFF"/>
        <w:spacing w:after="300"/>
        <w:textAlignment w:val="baseline"/>
        <w:rPr>
          <w:rFonts w:asciiTheme="minorHAnsi" w:hAnsiTheme="minorHAnsi"/>
          <w:color w:val="000000" w:themeColor="text1"/>
          <w:szCs w:val="22"/>
        </w:rPr>
      </w:pPr>
      <w:r w:rsidRPr="008704F2">
        <w:rPr>
          <w:rFonts w:asciiTheme="minorHAnsi" w:hAnsiTheme="minorHAnsi"/>
          <w:color w:val="000000" w:themeColor="text1"/>
          <w:szCs w:val="22"/>
        </w:rPr>
        <w:t xml:space="preserve">Se describe en forma de resultados tangibles la labor que realizan personas que con su trabajo enaltecen al Poder Judicial, tanto en el accionar de </w:t>
      </w:r>
      <w:r w:rsidR="004D14E2" w:rsidRPr="008704F2">
        <w:rPr>
          <w:rFonts w:asciiTheme="minorHAnsi" w:hAnsiTheme="minorHAnsi"/>
          <w:color w:val="000000" w:themeColor="text1"/>
          <w:szCs w:val="22"/>
        </w:rPr>
        <w:t xml:space="preserve">los servicios que ofrecen como en la responsabilidad de su mejora continua. </w:t>
      </w:r>
    </w:p>
    <w:p w14:paraId="2432ACDF" w14:textId="041B4719" w:rsidR="004D14E2" w:rsidRPr="008704F2" w:rsidRDefault="004D14E2">
      <w:pPr>
        <w:jc w:val="left"/>
        <w:rPr>
          <w:rFonts w:asciiTheme="minorHAnsi" w:hAnsiTheme="minorHAnsi" w:cs="Arial"/>
          <w:b/>
          <w:bCs/>
          <w:color w:val="000000" w:themeColor="text1"/>
          <w:kern w:val="32"/>
          <w:szCs w:val="22"/>
        </w:rPr>
      </w:pPr>
      <w:r w:rsidRPr="008704F2">
        <w:rPr>
          <w:rFonts w:asciiTheme="minorHAnsi" w:hAnsiTheme="minorHAnsi" w:cs="Arial"/>
          <w:b/>
          <w:bCs/>
          <w:color w:val="000000" w:themeColor="text1"/>
          <w:kern w:val="32"/>
          <w:szCs w:val="22"/>
        </w:rPr>
        <w:br w:type="page"/>
      </w:r>
    </w:p>
    <w:p w14:paraId="25834BF2" w14:textId="77777777" w:rsidR="00BB44AA" w:rsidRPr="008704F2" w:rsidRDefault="00BB44AA">
      <w:pPr>
        <w:jc w:val="left"/>
        <w:rPr>
          <w:rFonts w:asciiTheme="minorHAnsi" w:hAnsiTheme="minorHAnsi" w:cs="Arial"/>
          <w:b/>
          <w:bCs/>
          <w:color w:val="000000" w:themeColor="text1"/>
          <w:kern w:val="32"/>
          <w:szCs w:val="22"/>
        </w:rPr>
      </w:pPr>
    </w:p>
    <w:p w14:paraId="471EB8FC" w14:textId="77777777" w:rsidR="00CD1C61" w:rsidRPr="008704F2" w:rsidRDefault="00980F6D" w:rsidP="00CD1C61">
      <w:pPr>
        <w:pStyle w:val="Ttulo1"/>
        <w:rPr>
          <w:rFonts w:asciiTheme="minorHAnsi" w:hAnsiTheme="minorHAnsi"/>
          <w:color w:val="000000" w:themeColor="text1"/>
          <w:sz w:val="22"/>
          <w:szCs w:val="22"/>
        </w:rPr>
      </w:pPr>
      <w:bookmarkStart w:id="1" w:name="_Toc503785438"/>
      <w:r w:rsidRPr="008704F2">
        <w:rPr>
          <w:rFonts w:asciiTheme="minorHAnsi" w:hAnsiTheme="minorHAnsi"/>
          <w:color w:val="000000" w:themeColor="text1"/>
          <w:sz w:val="22"/>
          <w:szCs w:val="22"/>
        </w:rPr>
        <w:t>I.</w:t>
      </w:r>
      <w:r w:rsidRPr="008704F2">
        <w:rPr>
          <w:rFonts w:asciiTheme="minorHAnsi" w:hAnsiTheme="minorHAnsi"/>
          <w:color w:val="000000" w:themeColor="text1"/>
          <w:sz w:val="22"/>
          <w:szCs w:val="22"/>
        </w:rPr>
        <w:tab/>
        <w:t>CONSIDERACIONES GENERALES</w:t>
      </w:r>
      <w:bookmarkEnd w:id="1"/>
    </w:p>
    <w:p w14:paraId="00AB6A73" w14:textId="77777777" w:rsidR="00EB7AEB" w:rsidRPr="008704F2" w:rsidRDefault="00EB7AEB" w:rsidP="00EB7AEB">
      <w:pPr>
        <w:pStyle w:val="Ttulo2"/>
        <w:rPr>
          <w:rFonts w:asciiTheme="minorHAnsi" w:hAnsiTheme="minorHAnsi"/>
          <w:color w:val="000000" w:themeColor="text1"/>
          <w:szCs w:val="22"/>
        </w:rPr>
      </w:pPr>
      <w:bookmarkStart w:id="2" w:name="_Toc503785439"/>
      <w:r w:rsidRPr="008704F2">
        <w:rPr>
          <w:rFonts w:asciiTheme="minorHAnsi" w:hAnsiTheme="minorHAnsi"/>
          <w:color w:val="000000" w:themeColor="text1"/>
          <w:szCs w:val="22"/>
        </w:rPr>
        <w:t>1.1</w:t>
      </w:r>
      <w:r w:rsidRPr="008704F2">
        <w:rPr>
          <w:rFonts w:asciiTheme="minorHAnsi" w:hAnsiTheme="minorHAnsi"/>
          <w:color w:val="000000" w:themeColor="text1"/>
          <w:szCs w:val="22"/>
        </w:rPr>
        <w:tab/>
        <w:t>Misión</w:t>
      </w:r>
      <w:bookmarkEnd w:id="2"/>
    </w:p>
    <w:p w14:paraId="4B1F7B85" w14:textId="77777777" w:rsidR="00FD0FCB" w:rsidRPr="008704F2" w:rsidRDefault="00536151" w:rsidP="00FD0FCB">
      <w:pPr>
        <w:widowControl w:val="0"/>
        <w:rPr>
          <w:rFonts w:asciiTheme="minorHAnsi" w:hAnsiTheme="minorHAnsi"/>
          <w:color w:val="000000" w:themeColor="text1"/>
          <w:szCs w:val="22"/>
        </w:rPr>
      </w:pPr>
      <w:r w:rsidRPr="008704F2">
        <w:rPr>
          <w:rFonts w:asciiTheme="minorHAnsi" w:hAnsiTheme="minorHAnsi"/>
          <w:color w:val="000000" w:themeColor="text1"/>
          <w:szCs w:val="22"/>
        </w:rPr>
        <w:t>Garantizar el desarrollo y la formación de las personas que laboran para el Poder Judicial, en función de sus competencias, con el fin de asegurar el cumplimiento de los objetivos institucionales</w:t>
      </w:r>
      <w:r w:rsidR="00FD0FCB" w:rsidRPr="008704F2">
        <w:rPr>
          <w:rFonts w:asciiTheme="minorHAnsi" w:hAnsiTheme="minorHAnsi"/>
          <w:color w:val="000000" w:themeColor="text1"/>
          <w:szCs w:val="22"/>
        </w:rPr>
        <w:t>.</w:t>
      </w:r>
    </w:p>
    <w:p w14:paraId="11D26A92" w14:textId="77777777" w:rsidR="00EB7AEB" w:rsidRPr="008704F2" w:rsidRDefault="00EB7AEB" w:rsidP="00EB7AEB">
      <w:pPr>
        <w:pStyle w:val="Ttulo2"/>
        <w:rPr>
          <w:rFonts w:asciiTheme="minorHAnsi" w:hAnsiTheme="minorHAnsi"/>
          <w:color w:val="000000" w:themeColor="text1"/>
          <w:szCs w:val="22"/>
        </w:rPr>
      </w:pPr>
      <w:bookmarkStart w:id="3" w:name="_Toc503785440"/>
      <w:r w:rsidRPr="008704F2">
        <w:rPr>
          <w:rFonts w:asciiTheme="minorHAnsi" w:hAnsiTheme="minorHAnsi"/>
          <w:color w:val="000000" w:themeColor="text1"/>
          <w:szCs w:val="22"/>
        </w:rPr>
        <w:t>1.2</w:t>
      </w:r>
      <w:r w:rsidRPr="008704F2">
        <w:rPr>
          <w:rFonts w:asciiTheme="minorHAnsi" w:hAnsiTheme="minorHAnsi"/>
          <w:color w:val="000000" w:themeColor="text1"/>
          <w:szCs w:val="22"/>
        </w:rPr>
        <w:tab/>
        <w:t>Visión</w:t>
      </w:r>
      <w:bookmarkEnd w:id="3"/>
    </w:p>
    <w:p w14:paraId="504F2C65" w14:textId="77777777" w:rsidR="00FD0FCB" w:rsidRPr="008704F2" w:rsidRDefault="00536151" w:rsidP="00FD0FCB">
      <w:pPr>
        <w:widowControl w:val="0"/>
        <w:rPr>
          <w:rFonts w:asciiTheme="minorHAnsi" w:hAnsiTheme="minorHAnsi"/>
          <w:color w:val="000000" w:themeColor="text1"/>
          <w:szCs w:val="22"/>
        </w:rPr>
      </w:pPr>
      <w:r w:rsidRPr="008704F2">
        <w:rPr>
          <w:rFonts w:asciiTheme="minorHAnsi" w:hAnsiTheme="minorHAnsi"/>
          <w:color w:val="000000" w:themeColor="text1"/>
          <w:szCs w:val="22"/>
        </w:rPr>
        <w:t>Potenciar el fortalecimiento de la institución por medio de actividades de capacitación innovadoras que permitan a las personas poner en práctica lo que saben, quieren y pueden hacer en función de sus competencias, facilitando su desarrollo con altos niveles de desempeño</w:t>
      </w:r>
      <w:r w:rsidR="00FD0FCB" w:rsidRPr="008704F2">
        <w:rPr>
          <w:rFonts w:asciiTheme="minorHAnsi" w:hAnsiTheme="minorHAnsi"/>
          <w:color w:val="000000" w:themeColor="text1"/>
          <w:szCs w:val="22"/>
        </w:rPr>
        <w:t>.</w:t>
      </w:r>
    </w:p>
    <w:p w14:paraId="0866F1DE" w14:textId="77777777" w:rsidR="00CD1C61" w:rsidRPr="008704F2" w:rsidRDefault="00CD1C61" w:rsidP="00EB7AEB">
      <w:pPr>
        <w:pStyle w:val="Ttulo2"/>
        <w:rPr>
          <w:rFonts w:asciiTheme="minorHAnsi" w:hAnsiTheme="minorHAnsi"/>
          <w:color w:val="000000" w:themeColor="text1"/>
          <w:szCs w:val="22"/>
        </w:rPr>
      </w:pPr>
    </w:p>
    <w:p w14:paraId="70597696" w14:textId="77777777" w:rsidR="003F4BB3" w:rsidRPr="008704F2" w:rsidRDefault="00EB7AEB" w:rsidP="00D807D6">
      <w:pPr>
        <w:numPr>
          <w:ilvl w:val="1"/>
          <w:numId w:val="2"/>
        </w:numPr>
        <w:rPr>
          <w:rFonts w:asciiTheme="minorHAnsi" w:hAnsiTheme="minorHAnsi"/>
          <w:szCs w:val="22"/>
        </w:rPr>
      </w:pPr>
      <w:r w:rsidRPr="008704F2">
        <w:rPr>
          <w:rFonts w:asciiTheme="minorHAnsi" w:hAnsiTheme="minorHAnsi" w:cs="Arial"/>
          <w:b/>
          <w:bCs/>
          <w:i/>
          <w:iCs/>
          <w:szCs w:val="22"/>
        </w:rPr>
        <w:t>Estructura organizacional</w:t>
      </w:r>
    </w:p>
    <w:p w14:paraId="33274763" w14:textId="77777777" w:rsidR="00EB7AEB" w:rsidRPr="008704F2" w:rsidRDefault="00EB7AEB" w:rsidP="00CD1C61">
      <w:pPr>
        <w:pStyle w:val="Ttulo2"/>
        <w:rPr>
          <w:rFonts w:asciiTheme="minorHAnsi" w:hAnsiTheme="minorHAnsi"/>
          <w:color w:val="000000" w:themeColor="text1"/>
          <w:szCs w:val="22"/>
        </w:rPr>
      </w:pPr>
    </w:p>
    <w:p w14:paraId="04EA7437" w14:textId="5BD57E2F" w:rsidR="001F6BD0" w:rsidRPr="008704F2" w:rsidRDefault="001F6BD0" w:rsidP="001F6BD0">
      <w:pPr>
        <w:pStyle w:val="Encabezado"/>
        <w:tabs>
          <w:tab w:val="clear" w:pos="4252"/>
          <w:tab w:val="clear" w:pos="8504"/>
        </w:tabs>
        <w:spacing w:line="276" w:lineRule="auto"/>
        <w:rPr>
          <w:rFonts w:asciiTheme="minorHAnsi" w:hAnsiTheme="minorHAnsi"/>
          <w:color w:val="000000" w:themeColor="text1"/>
          <w:szCs w:val="22"/>
        </w:rPr>
      </w:pPr>
      <w:r w:rsidRPr="008704F2">
        <w:rPr>
          <w:rFonts w:asciiTheme="minorHAnsi" w:hAnsiTheme="minorHAnsi"/>
          <w:color w:val="000000" w:themeColor="text1"/>
          <w:szCs w:val="22"/>
        </w:rPr>
        <w:t xml:space="preserve">En atención al modelo de gestión de personas basado en competencias y los nuevos retos institucionales, se diseñó la nueva estructura organizativa del Subproceso de Gestión de la Capacitación, este proceso inició en el </w:t>
      </w:r>
      <w:r w:rsidRPr="008704F2">
        <w:rPr>
          <w:rFonts w:asciiTheme="minorHAnsi" w:hAnsiTheme="minorHAnsi" w:cs="Noteworthy-Light"/>
          <w:color w:val="000000" w:themeColor="text1"/>
          <w:szCs w:val="22"/>
        </w:rPr>
        <w:t>año 2015</w:t>
      </w:r>
      <w:r w:rsidRPr="008704F2">
        <w:rPr>
          <w:rFonts w:asciiTheme="minorHAnsi" w:hAnsiTheme="minorHAnsi"/>
          <w:color w:val="000000" w:themeColor="text1"/>
          <w:szCs w:val="22"/>
        </w:rPr>
        <w:t xml:space="preserve"> y</w:t>
      </w:r>
      <w:r w:rsidR="00692511" w:rsidRPr="008704F2">
        <w:rPr>
          <w:rFonts w:asciiTheme="minorHAnsi" w:hAnsiTheme="minorHAnsi"/>
          <w:color w:val="000000" w:themeColor="text1"/>
          <w:szCs w:val="22"/>
        </w:rPr>
        <w:t xml:space="preserve"> culminó en</w:t>
      </w:r>
      <w:r w:rsidRPr="008704F2">
        <w:rPr>
          <w:rFonts w:asciiTheme="minorHAnsi" w:hAnsiTheme="minorHAnsi"/>
          <w:color w:val="000000" w:themeColor="text1"/>
          <w:szCs w:val="22"/>
        </w:rPr>
        <w:t xml:space="preserve"> </w:t>
      </w:r>
      <w:r w:rsidR="00160F60" w:rsidRPr="008704F2">
        <w:rPr>
          <w:rFonts w:asciiTheme="minorHAnsi" w:hAnsiTheme="minorHAnsi"/>
          <w:color w:val="000000" w:themeColor="text1"/>
          <w:szCs w:val="22"/>
        </w:rPr>
        <w:t xml:space="preserve">diciembre </w:t>
      </w:r>
      <w:r w:rsidRPr="008704F2">
        <w:rPr>
          <w:rFonts w:asciiTheme="minorHAnsi" w:hAnsiTheme="minorHAnsi"/>
          <w:color w:val="000000" w:themeColor="text1"/>
          <w:szCs w:val="22"/>
        </w:rPr>
        <w:t xml:space="preserve">de 2016, con la </w:t>
      </w:r>
      <w:r w:rsidRPr="008704F2">
        <w:rPr>
          <w:rFonts w:asciiTheme="minorHAnsi" w:hAnsiTheme="minorHAnsi" w:cs="Noteworthy-Light"/>
          <w:color w:val="000000" w:themeColor="text1"/>
          <w:szCs w:val="22"/>
        </w:rPr>
        <w:t>asesoría externa de la empresa TATUM Global.</w:t>
      </w:r>
    </w:p>
    <w:p w14:paraId="31790DE4" w14:textId="77777777" w:rsidR="001F6BD0" w:rsidRPr="008704F2" w:rsidRDefault="001F6BD0" w:rsidP="001F6BD0">
      <w:pPr>
        <w:pStyle w:val="Encabezado"/>
        <w:tabs>
          <w:tab w:val="clear" w:pos="4252"/>
          <w:tab w:val="clear" w:pos="8504"/>
        </w:tabs>
        <w:spacing w:line="276" w:lineRule="auto"/>
        <w:rPr>
          <w:rFonts w:asciiTheme="minorHAnsi" w:hAnsiTheme="minorHAnsi"/>
          <w:color w:val="000000" w:themeColor="text1"/>
          <w:szCs w:val="22"/>
        </w:rPr>
      </w:pPr>
    </w:p>
    <w:p w14:paraId="0C16A83E" w14:textId="77777777" w:rsidR="001F6BD0" w:rsidRPr="008704F2" w:rsidRDefault="001F6BD0" w:rsidP="001F6BD0">
      <w:pPr>
        <w:spacing w:line="276" w:lineRule="auto"/>
        <w:rPr>
          <w:rFonts w:asciiTheme="minorHAnsi" w:hAnsiTheme="minorHAnsi"/>
          <w:color w:val="000000" w:themeColor="text1"/>
          <w:szCs w:val="22"/>
        </w:rPr>
      </w:pPr>
      <w:r w:rsidRPr="008704F2">
        <w:rPr>
          <w:rFonts w:asciiTheme="minorHAnsi" w:hAnsiTheme="minorHAnsi"/>
          <w:color w:val="000000" w:themeColor="text1"/>
          <w:szCs w:val="22"/>
        </w:rPr>
        <w:t xml:space="preserve">El producto diseñado fue aprobado por la Dirección de Gestión Humana y para su implementación fue necesario realizar sesiones de trabajo durante los meses de octubre y noviembre de 2016 con el fin de estudiar con mayor detalle la formalización de la estructura organizativa, recursos y nuevas necesidades. </w:t>
      </w:r>
    </w:p>
    <w:p w14:paraId="5C40FFC7" w14:textId="77777777" w:rsidR="001F6BD0" w:rsidRPr="008704F2" w:rsidRDefault="001F6BD0" w:rsidP="001F6BD0">
      <w:pPr>
        <w:spacing w:line="276" w:lineRule="auto"/>
        <w:rPr>
          <w:rFonts w:asciiTheme="minorHAnsi" w:hAnsiTheme="minorHAnsi"/>
          <w:color w:val="000000" w:themeColor="text1"/>
          <w:szCs w:val="22"/>
        </w:rPr>
      </w:pPr>
    </w:p>
    <w:p w14:paraId="44A16A68" w14:textId="27E8B6A6" w:rsidR="001F6BD0" w:rsidRPr="008704F2" w:rsidRDefault="00D53C73" w:rsidP="00D53C73">
      <w:pPr>
        <w:spacing w:line="276" w:lineRule="auto"/>
        <w:rPr>
          <w:rFonts w:asciiTheme="minorHAnsi" w:hAnsiTheme="minorHAnsi"/>
          <w:szCs w:val="22"/>
        </w:rPr>
      </w:pPr>
      <w:r w:rsidRPr="008704F2">
        <w:rPr>
          <w:rFonts w:asciiTheme="minorHAnsi" w:hAnsiTheme="minorHAnsi"/>
          <w:szCs w:val="22"/>
        </w:rPr>
        <w:t xml:space="preserve">En la actualidad el Subproceso se ha ido conformando de acuerdo con la nueva </w:t>
      </w:r>
      <w:r w:rsidR="00692511" w:rsidRPr="008704F2">
        <w:rPr>
          <w:rFonts w:asciiTheme="minorHAnsi" w:hAnsiTheme="minorHAnsi"/>
          <w:szCs w:val="22"/>
        </w:rPr>
        <w:t>estructura,</w:t>
      </w:r>
      <w:r w:rsidRPr="008704F2">
        <w:rPr>
          <w:rFonts w:asciiTheme="minorHAnsi" w:hAnsiTheme="minorHAnsi"/>
          <w:szCs w:val="22"/>
        </w:rPr>
        <w:t xml:space="preserve"> pero hay procesos que han quedado pendientes de integrar debido a la falta de recurso humano, tal es el caso de la Unidad de Desarrollo. A todo </w:t>
      </w:r>
      <w:r w:rsidR="00450646" w:rsidRPr="008704F2">
        <w:rPr>
          <w:rFonts w:asciiTheme="minorHAnsi" w:hAnsiTheme="minorHAnsi"/>
          <w:szCs w:val="22"/>
        </w:rPr>
        <w:t>esto,</w:t>
      </w:r>
      <w:r w:rsidRPr="008704F2">
        <w:rPr>
          <w:rFonts w:asciiTheme="minorHAnsi" w:hAnsiTheme="minorHAnsi"/>
          <w:szCs w:val="22"/>
        </w:rPr>
        <w:t xml:space="preserve"> se espera que la Dirección de Gestión Humana formalice con la Dirección de Planificación los estudios necesarios para que la estructura de esta oficina se apruebe y se proceda con las validaciones </w:t>
      </w:r>
      <w:r w:rsidR="00C277BE" w:rsidRPr="008704F2">
        <w:rPr>
          <w:rFonts w:asciiTheme="minorHAnsi" w:hAnsiTheme="minorHAnsi"/>
          <w:szCs w:val="22"/>
        </w:rPr>
        <w:t xml:space="preserve">organizacionales y de los puestos, </w:t>
      </w:r>
      <w:r w:rsidRPr="008704F2">
        <w:rPr>
          <w:rFonts w:asciiTheme="minorHAnsi" w:hAnsiTheme="minorHAnsi"/>
          <w:szCs w:val="22"/>
        </w:rPr>
        <w:t>relacionadas a este tipo de reorganizaciones.</w:t>
      </w:r>
    </w:p>
    <w:p w14:paraId="7F7BEDF2" w14:textId="77777777" w:rsidR="001F6BD0" w:rsidRPr="008704F2" w:rsidRDefault="001F6BD0" w:rsidP="001F6BD0">
      <w:pPr>
        <w:ind w:left="40"/>
        <w:rPr>
          <w:rFonts w:asciiTheme="minorHAnsi" w:hAnsiTheme="minorHAnsi"/>
          <w:b/>
          <w:color w:val="000000" w:themeColor="text1"/>
          <w:szCs w:val="22"/>
        </w:rPr>
      </w:pPr>
      <w:r w:rsidRPr="008704F2">
        <w:rPr>
          <w:rFonts w:asciiTheme="minorHAnsi" w:hAnsiTheme="minorHAnsi"/>
          <w:b/>
          <w:color w:val="000000" w:themeColor="text1"/>
          <w:szCs w:val="22"/>
        </w:rPr>
        <w:br w:type="page"/>
      </w:r>
    </w:p>
    <w:p w14:paraId="64537996" w14:textId="716C50F9" w:rsidR="007B7B7A" w:rsidRDefault="001F6BD0" w:rsidP="007B7B7A">
      <w:pPr>
        <w:ind w:left="40"/>
        <w:jc w:val="center"/>
        <w:rPr>
          <w:rFonts w:asciiTheme="minorHAnsi" w:hAnsiTheme="minorHAnsi"/>
          <w:szCs w:val="22"/>
        </w:rPr>
      </w:pPr>
      <w:r w:rsidRPr="008704F2">
        <w:rPr>
          <w:rFonts w:asciiTheme="minorHAnsi" w:hAnsiTheme="minorHAnsi"/>
          <w:b/>
          <w:szCs w:val="22"/>
        </w:rPr>
        <w:lastRenderedPageBreak/>
        <w:t>Ilustración N° 01:</w:t>
      </w:r>
    </w:p>
    <w:p w14:paraId="506458C5" w14:textId="67EF59C3" w:rsidR="001F6BD0" w:rsidRPr="008704F2" w:rsidRDefault="001F6BD0" w:rsidP="007B7B7A">
      <w:pPr>
        <w:ind w:left="40"/>
        <w:jc w:val="center"/>
        <w:rPr>
          <w:rFonts w:asciiTheme="minorHAnsi" w:hAnsiTheme="minorHAnsi"/>
          <w:szCs w:val="22"/>
        </w:rPr>
      </w:pPr>
      <w:r w:rsidRPr="008704F2">
        <w:rPr>
          <w:rFonts w:asciiTheme="minorHAnsi" w:hAnsiTheme="minorHAnsi"/>
          <w:szCs w:val="22"/>
        </w:rPr>
        <w:t>Estructura Organizacional - Subproceso Gestión de la Capacitación, 2016</w:t>
      </w:r>
    </w:p>
    <w:p w14:paraId="34AE6126" w14:textId="77777777" w:rsidR="00EB7AEB" w:rsidRPr="008704F2" w:rsidRDefault="00A54FB9" w:rsidP="00EB7AEB">
      <w:pPr>
        <w:ind w:left="40"/>
        <w:rPr>
          <w:rFonts w:asciiTheme="minorHAnsi" w:hAnsiTheme="minorHAnsi"/>
          <w:szCs w:val="22"/>
        </w:rPr>
      </w:pPr>
      <w:r w:rsidRPr="008704F2">
        <w:rPr>
          <w:rFonts w:asciiTheme="minorHAnsi" w:hAnsiTheme="minorHAnsi"/>
          <w:noProof/>
          <w:szCs w:val="22"/>
          <w:lang w:eastAsia="es-CR"/>
        </w:rPr>
        <w:drawing>
          <wp:anchor distT="0" distB="0" distL="114300" distR="114300" simplePos="0" relativeHeight="251657728" behindDoc="1" locked="0" layoutInCell="1" allowOverlap="1" wp14:anchorId="4E8716CB" wp14:editId="2F8239D9">
            <wp:simplePos x="0" y="0"/>
            <wp:positionH relativeFrom="column">
              <wp:posOffset>-197485</wp:posOffset>
            </wp:positionH>
            <wp:positionV relativeFrom="paragraph">
              <wp:posOffset>288290</wp:posOffset>
            </wp:positionV>
            <wp:extent cx="5605780" cy="4795520"/>
            <wp:effectExtent l="19050" t="0" r="0" b="0"/>
            <wp:wrapTight wrapText="bothSides">
              <wp:wrapPolygon edited="0">
                <wp:start x="-73" y="0"/>
                <wp:lineTo x="-73" y="21537"/>
                <wp:lineTo x="21580" y="21537"/>
                <wp:lineTo x="21580" y="0"/>
                <wp:lineTo x="-73" y="0"/>
              </wp:wrapPolygon>
            </wp:wrapTight>
            <wp:docPr id="1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srcRect/>
                    <a:stretch>
                      <a:fillRect/>
                    </a:stretch>
                  </pic:blipFill>
                  <pic:spPr bwMode="auto">
                    <a:xfrm>
                      <a:off x="0" y="0"/>
                      <a:ext cx="5605780" cy="4795520"/>
                    </a:xfrm>
                    <a:prstGeom prst="rect">
                      <a:avLst/>
                    </a:prstGeom>
                    <a:noFill/>
                    <a:ln w="9525">
                      <a:noFill/>
                      <a:miter lim="800000"/>
                      <a:headEnd/>
                      <a:tailEnd/>
                    </a:ln>
                  </pic:spPr>
                </pic:pic>
              </a:graphicData>
            </a:graphic>
          </wp:anchor>
        </w:drawing>
      </w:r>
      <w:r w:rsidR="003E7617" w:rsidRPr="008704F2">
        <w:rPr>
          <w:rFonts w:asciiTheme="minorHAnsi" w:hAnsiTheme="minorHAnsi"/>
          <w:szCs w:val="22"/>
        </w:rPr>
        <w:br w:type="page"/>
      </w:r>
    </w:p>
    <w:p w14:paraId="20D1B1A5" w14:textId="77777777" w:rsidR="00EB7AEB" w:rsidRPr="008704F2" w:rsidRDefault="00980F6D" w:rsidP="00EB7AEB">
      <w:pPr>
        <w:pStyle w:val="Ttulo1"/>
        <w:rPr>
          <w:rFonts w:asciiTheme="minorHAnsi" w:hAnsiTheme="minorHAnsi"/>
          <w:color w:val="000000" w:themeColor="text1"/>
          <w:sz w:val="22"/>
          <w:szCs w:val="22"/>
        </w:rPr>
      </w:pPr>
      <w:bookmarkStart w:id="4" w:name="_Toc503785441"/>
      <w:r w:rsidRPr="008704F2">
        <w:rPr>
          <w:rFonts w:asciiTheme="minorHAnsi" w:hAnsiTheme="minorHAnsi"/>
          <w:color w:val="000000" w:themeColor="text1"/>
          <w:sz w:val="22"/>
          <w:szCs w:val="22"/>
        </w:rPr>
        <w:lastRenderedPageBreak/>
        <w:t>II.</w:t>
      </w:r>
      <w:r w:rsidRPr="008704F2">
        <w:rPr>
          <w:rFonts w:asciiTheme="minorHAnsi" w:hAnsiTheme="minorHAnsi"/>
          <w:color w:val="000000" w:themeColor="text1"/>
          <w:sz w:val="22"/>
          <w:szCs w:val="22"/>
        </w:rPr>
        <w:tab/>
        <w:t>FORTALECIMIENTO DE LOS PROCESOS FORMATIVOS</w:t>
      </w:r>
      <w:bookmarkEnd w:id="4"/>
    </w:p>
    <w:p w14:paraId="2798BB51" w14:textId="77777777" w:rsidR="00EB7AEB" w:rsidRPr="008704F2" w:rsidRDefault="00EB7AEB" w:rsidP="00EB7AEB">
      <w:pPr>
        <w:ind w:left="40"/>
        <w:rPr>
          <w:rFonts w:asciiTheme="minorHAnsi" w:hAnsiTheme="minorHAnsi"/>
          <w:color w:val="000000" w:themeColor="text1"/>
          <w:szCs w:val="22"/>
        </w:rPr>
      </w:pPr>
    </w:p>
    <w:p w14:paraId="3016CABF" w14:textId="4BAAC7F1" w:rsidR="00DB35A3" w:rsidRPr="008704F2" w:rsidRDefault="000348CF" w:rsidP="000348CF">
      <w:pPr>
        <w:pStyle w:val="Ttulo2"/>
        <w:numPr>
          <w:ilvl w:val="1"/>
          <w:numId w:val="20"/>
        </w:numPr>
        <w:rPr>
          <w:rFonts w:asciiTheme="minorHAnsi" w:hAnsiTheme="minorHAnsi"/>
          <w:i w:val="0"/>
          <w:color w:val="000000" w:themeColor="text1"/>
          <w:szCs w:val="22"/>
        </w:rPr>
      </w:pPr>
      <w:bookmarkStart w:id="5" w:name="_Toc499532528"/>
      <w:r>
        <w:rPr>
          <w:rFonts w:asciiTheme="minorHAnsi" w:hAnsiTheme="minorHAnsi"/>
          <w:i w:val="0"/>
          <w:color w:val="000000" w:themeColor="text1"/>
          <w:szCs w:val="22"/>
        </w:rPr>
        <w:t xml:space="preserve"> </w:t>
      </w:r>
      <w:r w:rsidR="00DB35A3" w:rsidRPr="008704F2">
        <w:rPr>
          <w:rFonts w:asciiTheme="minorHAnsi" w:hAnsiTheme="minorHAnsi"/>
          <w:i w:val="0"/>
          <w:color w:val="000000" w:themeColor="text1"/>
          <w:szCs w:val="22"/>
        </w:rPr>
        <w:t>Movilidad en el aprendizaje virtual – Capacítate Móvil</w:t>
      </w:r>
      <w:bookmarkEnd w:id="5"/>
    </w:p>
    <w:p w14:paraId="756CD00F" w14:textId="77777777" w:rsidR="00DB35A3" w:rsidRPr="008704F2" w:rsidRDefault="00DB35A3" w:rsidP="00DB35A3">
      <w:pPr>
        <w:rPr>
          <w:rFonts w:asciiTheme="minorHAnsi" w:hAnsiTheme="minorHAnsi"/>
          <w:color w:val="000000" w:themeColor="text1"/>
          <w:szCs w:val="22"/>
        </w:rPr>
      </w:pPr>
    </w:p>
    <w:p w14:paraId="6A76C502"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Esta modalidad está dirigida a personas que por su labor no cuentan con los requerimientos mínimos para realizar los cursos virtuales.</w:t>
      </w:r>
    </w:p>
    <w:p w14:paraId="6970DDC7" w14:textId="77777777" w:rsidR="00DB35A3" w:rsidRPr="008704F2" w:rsidRDefault="00DB35A3" w:rsidP="00DB35A3">
      <w:pPr>
        <w:rPr>
          <w:rFonts w:asciiTheme="minorHAnsi" w:hAnsiTheme="minorHAnsi"/>
          <w:color w:val="000000" w:themeColor="text1"/>
          <w:szCs w:val="22"/>
        </w:rPr>
      </w:pPr>
    </w:p>
    <w:p w14:paraId="29F90565"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Sin embargo, Gestión de la Capacitación se encuentra en una etapa de reestructuración de la modalidad, con el objetivo de alcanzar una mayor cobertura y brindar el servicio a las poblaciones cuyos puestos de trabajo no dependen de la utilización de equipos tecnológicos y requieren para capacitarse dispositivos móviles.</w:t>
      </w:r>
    </w:p>
    <w:p w14:paraId="5150AEF5" w14:textId="77777777" w:rsidR="00DB35A3" w:rsidRPr="008704F2" w:rsidRDefault="00DB35A3" w:rsidP="00DB35A3">
      <w:pPr>
        <w:rPr>
          <w:rFonts w:asciiTheme="minorHAnsi" w:hAnsiTheme="minorHAnsi"/>
          <w:color w:val="000000" w:themeColor="text1"/>
          <w:szCs w:val="22"/>
        </w:rPr>
      </w:pPr>
    </w:p>
    <w:p w14:paraId="1F54E0D8"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Con esto a su vez se logra potenciar el aprendizaje virtual, ya que se les permite alcanzar mayor productividad en espacios fuera de la oficina como la casa, durante el transporte público, en un café y en hospedajes durante giras.</w:t>
      </w:r>
    </w:p>
    <w:p w14:paraId="16429144" w14:textId="77777777" w:rsidR="00DB35A3" w:rsidRPr="008704F2" w:rsidRDefault="00DB35A3" w:rsidP="00DB35A3">
      <w:pPr>
        <w:rPr>
          <w:rFonts w:asciiTheme="minorHAnsi" w:hAnsiTheme="minorHAnsi"/>
          <w:color w:val="000000" w:themeColor="text1"/>
          <w:szCs w:val="22"/>
          <w:lang w:val="es-MX"/>
        </w:rPr>
      </w:pPr>
    </w:p>
    <w:p w14:paraId="12CBAC88" w14:textId="77777777" w:rsidR="00DB35A3" w:rsidRPr="008704F2" w:rsidRDefault="00DB35A3" w:rsidP="00DB35A3">
      <w:pPr>
        <w:rPr>
          <w:rFonts w:asciiTheme="minorHAnsi" w:hAnsiTheme="minorHAnsi"/>
          <w:color w:val="000000" w:themeColor="text1"/>
          <w:szCs w:val="22"/>
          <w:lang w:val="es-MX"/>
        </w:rPr>
      </w:pPr>
    </w:p>
    <w:p w14:paraId="2AA6942E" w14:textId="22104B1E" w:rsidR="00DB35A3" w:rsidRPr="008704F2" w:rsidRDefault="00DB35A3" w:rsidP="000348CF">
      <w:pPr>
        <w:pStyle w:val="Ttulo2"/>
        <w:numPr>
          <w:ilvl w:val="1"/>
          <w:numId w:val="20"/>
        </w:numPr>
        <w:rPr>
          <w:rFonts w:asciiTheme="minorHAnsi" w:hAnsiTheme="minorHAnsi"/>
          <w:i w:val="0"/>
          <w:color w:val="000000" w:themeColor="text1"/>
          <w:szCs w:val="22"/>
        </w:rPr>
      </w:pPr>
      <w:bookmarkStart w:id="6" w:name="_Toc499532529"/>
      <w:r w:rsidRPr="008704F2">
        <w:rPr>
          <w:rFonts w:asciiTheme="minorHAnsi" w:hAnsiTheme="minorHAnsi"/>
          <w:i w:val="0"/>
          <w:color w:val="000000" w:themeColor="text1"/>
          <w:szCs w:val="22"/>
        </w:rPr>
        <w:t>Modalidad Asistida Programa Básico de Formación Judicial</w:t>
      </w:r>
      <w:bookmarkEnd w:id="6"/>
    </w:p>
    <w:p w14:paraId="538F7A15" w14:textId="77777777" w:rsidR="00DB35A3" w:rsidRPr="008704F2" w:rsidRDefault="00DB35A3" w:rsidP="00DB35A3">
      <w:pPr>
        <w:ind w:left="40"/>
        <w:rPr>
          <w:rFonts w:asciiTheme="minorHAnsi" w:hAnsiTheme="minorHAnsi"/>
          <w:color w:val="000000" w:themeColor="text1"/>
          <w:szCs w:val="22"/>
        </w:rPr>
      </w:pPr>
    </w:p>
    <w:p w14:paraId="424B5B82"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Con la modalidad virtual matrícula asistida se abordan los cursos que conforman el Programa Básico de Formación Judicial (PBFJ) y todos los que son considerados por acuerdo del Consejo Superior como de interés institucional u obligatorios.</w:t>
      </w:r>
    </w:p>
    <w:p w14:paraId="600268EF" w14:textId="77777777" w:rsidR="00DB35A3" w:rsidRPr="008704F2" w:rsidRDefault="00DB35A3" w:rsidP="00DB35A3">
      <w:pPr>
        <w:rPr>
          <w:rFonts w:asciiTheme="minorHAnsi" w:hAnsiTheme="minorHAnsi"/>
          <w:color w:val="000000" w:themeColor="text1"/>
          <w:szCs w:val="22"/>
        </w:rPr>
      </w:pPr>
    </w:p>
    <w:p w14:paraId="57808971"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Según los últimos acuerdos del Consejo el bloque de cursos obligatorios y de interés institucional está conformado por 10 cursos virtuales:</w:t>
      </w:r>
    </w:p>
    <w:p w14:paraId="79258E1D" w14:textId="77777777" w:rsidR="00DB35A3" w:rsidRPr="008704F2" w:rsidRDefault="00DB35A3" w:rsidP="00DB35A3">
      <w:pPr>
        <w:rPr>
          <w:rFonts w:asciiTheme="minorHAnsi" w:hAnsiTheme="minorHAnsi"/>
          <w:color w:val="000000" w:themeColor="text1"/>
          <w:szCs w:val="22"/>
        </w:rPr>
      </w:pPr>
    </w:p>
    <w:p w14:paraId="30C9D51D"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Cómo liderar un servicio público de calidad</w:t>
      </w:r>
    </w:p>
    <w:p w14:paraId="4A0186A3"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Acoso psicológico en el trabajo</w:t>
      </w:r>
    </w:p>
    <w:p w14:paraId="3796F188"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Género: Un camino hacia la equidad</w:t>
      </w:r>
    </w:p>
    <w:p w14:paraId="34BCD1D6"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Servicio público de calidad</w:t>
      </w:r>
    </w:p>
    <w:p w14:paraId="4ACADA01"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Todas y todos somos igualmente diferentes.  Aprendiendo acerca de la diversidad.</w:t>
      </w:r>
    </w:p>
    <w:p w14:paraId="631A3B57"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NO al Hostigamiento sexual</w:t>
      </w:r>
    </w:p>
    <w:p w14:paraId="006376CA"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Nuestros Valores, una ruta hacia la plenitud humana</w:t>
      </w:r>
    </w:p>
    <w:p w14:paraId="02D0D25E" w14:textId="77777777"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Programa hacia cero papel</w:t>
      </w:r>
    </w:p>
    <w:p w14:paraId="20230F5B" w14:textId="5A1BCAB8" w:rsidR="00DB35A3" w:rsidRPr="008704F2" w:rsidRDefault="00DB35A3"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Desafió PJ Verde</w:t>
      </w:r>
    </w:p>
    <w:p w14:paraId="773CD679" w14:textId="71F6EF71" w:rsidR="008E138D" w:rsidRPr="008704F2" w:rsidRDefault="008E138D" w:rsidP="00DB35A3">
      <w:pPr>
        <w:numPr>
          <w:ilvl w:val="0"/>
          <w:numId w:val="8"/>
        </w:numPr>
        <w:jc w:val="left"/>
        <w:rPr>
          <w:rFonts w:asciiTheme="minorHAnsi" w:hAnsiTheme="minorHAnsi"/>
          <w:color w:val="000000" w:themeColor="text1"/>
          <w:szCs w:val="22"/>
        </w:rPr>
      </w:pPr>
      <w:r w:rsidRPr="008704F2">
        <w:rPr>
          <w:rFonts w:asciiTheme="minorHAnsi" w:hAnsiTheme="minorHAnsi"/>
          <w:color w:val="000000" w:themeColor="text1"/>
          <w:szCs w:val="22"/>
        </w:rPr>
        <w:t>Mi formación, mi responsabilidad</w:t>
      </w:r>
    </w:p>
    <w:p w14:paraId="7C10E88A" w14:textId="77777777" w:rsidR="00DB35A3" w:rsidRPr="008704F2" w:rsidRDefault="00DB35A3" w:rsidP="00DB35A3">
      <w:pPr>
        <w:rPr>
          <w:rFonts w:asciiTheme="minorHAnsi" w:hAnsiTheme="minorHAnsi"/>
          <w:color w:val="000000" w:themeColor="text1"/>
          <w:szCs w:val="22"/>
        </w:rPr>
      </w:pPr>
    </w:p>
    <w:p w14:paraId="2FB5F5ED" w14:textId="546AAF7C" w:rsidR="00DB35A3" w:rsidRPr="008704F2" w:rsidRDefault="008E138D" w:rsidP="00DB35A3">
      <w:pPr>
        <w:rPr>
          <w:rFonts w:asciiTheme="minorHAnsi" w:hAnsiTheme="minorHAnsi"/>
          <w:color w:val="000000" w:themeColor="text1"/>
          <w:szCs w:val="22"/>
        </w:rPr>
      </w:pPr>
      <w:r w:rsidRPr="008704F2">
        <w:rPr>
          <w:rFonts w:asciiTheme="minorHAnsi" w:hAnsiTheme="minorHAnsi"/>
          <w:color w:val="000000" w:themeColor="text1"/>
          <w:szCs w:val="22"/>
        </w:rPr>
        <w:t>D</w:t>
      </w:r>
      <w:r w:rsidR="00DB35A3" w:rsidRPr="008704F2">
        <w:rPr>
          <w:rFonts w:asciiTheme="minorHAnsi" w:hAnsiTheme="minorHAnsi"/>
          <w:color w:val="000000" w:themeColor="text1"/>
          <w:szCs w:val="22"/>
        </w:rPr>
        <w:t xml:space="preserve">urante el 2018 se impartió mediante esta modalidad el curso Mi formación, mi responsabilidad, con el objetivo de promover la aplicación de los principios éticos en todas las actividades de formación que se realizan en el Poder Judicial. </w:t>
      </w:r>
    </w:p>
    <w:p w14:paraId="72A843A9" w14:textId="77777777" w:rsidR="00DB35A3" w:rsidRPr="008704F2" w:rsidRDefault="00DB35A3" w:rsidP="00DB35A3">
      <w:pPr>
        <w:rPr>
          <w:rFonts w:asciiTheme="minorHAnsi" w:hAnsiTheme="minorHAnsi"/>
          <w:color w:val="000000" w:themeColor="text1"/>
          <w:szCs w:val="22"/>
        </w:rPr>
      </w:pPr>
    </w:p>
    <w:p w14:paraId="3C389DEF"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Este año, el abordaje de las oficinas se realizó mediante teléfono y correo electrónico y se le dio prioridad a las personas que deben la mayor cantidad de cursos, las cuales contaron con un periodo de 13 semanas para poder completar el proceso de formación.</w:t>
      </w:r>
    </w:p>
    <w:p w14:paraId="630FB742" w14:textId="77777777" w:rsidR="00DB35A3" w:rsidRPr="008704F2" w:rsidRDefault="00DB35A3" w:rsidP="00DB35A3">
      <w:pPr>
        <w:rPr>
          <w:rFonts w:asciiTheme="minorHAnsi" w:hAnsiTheme="minorHAnsi"/>
          <w:color w:val="000000" w:themeColor="text1"/>
          <w:szCs w:val="22"/>
        </w:rPr>
      </w:pPr>
    </w:p>
    <w:p w14:paraId="6CF64C38"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Solo en el 2018 se matricularon 3498 cursos bajo esta modalidad y se alcanzaron 1947 impactos (cursos aprobados).</w:t>
      </w:r>
    </w:p>
    <w:p w14:paraId="3FD6FA1A" w14:textId="77777777" w:rsidR="00DB35A3" w:rsidRPr="008704F2" w:rsidRDefault="00DB35A3" w:rsidP="00DB35A3">
      <w:pPr>
        <w:rPr>
          <w:rFonts w:asciiTheme="minorHAnsi" w:hAnsiTheme="minorHAnsi"/>
          <w:color w:val="000000" w:themeColor="text1"/>
          <w:szCs w:val="22"/>
        </w:rPr>
      </w:pPr>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6" w:space="0" w:color="008000"/>
        </w:tblBorders>
        <w:tblLook w:val="04A0" w:firstRow="1" w:lastRow="0" w:firstColumn="1" w:lastColumn="0" w:noHBand="0" w:noVBand="1"/>
      </w:tblPr>
      <w:tblGrid>
        <w:gridCol w:w="2474"/>
        <w:gridCol w:w="2474"/>
      </w:tblGrid>
      <w:tr w:rsidR="00DB35A3" w:rsidRPr="008704F2" w14:paraId="63D516C9" w14:textId="77777777" w:rsidTr="00995DA0">
        <w:trPr>
          <w:trHeight w:val="312"/>
          <w:jc w:val="center"/>
        </w:trPr>
        <w:tc>
          <w:tcPr>
            <w:tcW w:w="2474" w:type="dxa"/>
            <w:shd w:val="clear" w:color="auto" w:fill="auto"/>
          </w:tcPr>
          <w:p w14:paraId="354597BB"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Circuitos impactados</w:t>
            </w:r>
          </w:p>
        </w:tc>
        <w:tc>
          <w:tcPr>
            <w:tcW w:w="2474" w:type="dxa"/>
            <w:shd w:val="clear" w:color="auto" w:fill="auto"/>
          </w:tcPr>
          <w:p w14:paraId="49DAA412"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5</w:t>
            </w:r>
          </w:p>
        </w:tc>
      </w:tr>
      <w:tr w:rsidR="00DB35A3" w:rsidRPr="008704F2" w14:paraId="606D8B8A" w14:textId="77777777" w:rsidTr="00995DA0">
        <w:trPr>
          <w:trHeight w:val="293"/>
          <w:jc w:val="center"/>
        </w:trPr>
        <w:tc>
          <w:tcPr>
            <w:tcW w:w="2474" w:type="dxa"/>
            <w:shd w:val="clear" w:color="auto" w:fill="auto"/>
          </w:tcPr>
          <w:p w14:paraId="00D80B78"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Personas matriculadas</w:t>
            </w:r>
          </w:p>
        </w:tc>
        <w:tc>
          <w:tcPr>
            <w:tcW w:w="2474" w:type="dxa"/>
            <w:shd w:val="clear" w:color="auto" w:fill="auto"/>
          </w:tcPr>
          <w:p w14:paraId="7B3CA407"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744</w:t>
            </w:r>
          </w:p>
        </w:tc>
      </w:tr>
      <w:tr w:rsidR="00DB35A3" w:rsidRPr="008704F2" w14:paraId="0052A11D" w14:textId="77777777" w:rsidTr="00995DA0">
        <w:trPr>
          <w:trHeight w:val="293"/>
          <w:jc w:val="center"/>
        </w:trPr>
        <w:tc>
          <w:tcPr>
            <w:tcW w:w="2474" w:type="dxa"/>
            <w:shd w:val="clear" w:color="auto" w:fill="auto"/>
          </w:tcPr>
          <w:p w14:paraId="658F2132"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Cursos aprobados</w:t>
            </w:r>
          </w:p>
        </w:tc>
        <w:tc>
          <w:tcPr>
            <w:tcW w:w="2474" w:type="dxa"/>
            <w:shd w:val="clear" w:color="auto" w:fill="auto"/>
          </w:tcPr>
          <w:p w14:paraId="3EF962DD"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1947</w:t>
            </w:r>
          </w:p>
        </w:tc>
      </w:tr>
      <w:tr w:rsidR="00DB35A3" w:rsidRPr="008704F2" w14:paraId="5DF1CD3D" w14:textId="77777777" w:rsidTr="00995DA0">
        <w:trPr>
          <w:trHeight w:val="293"/>
          <w:jc w:val="center"/>
        </w:trPr>
        <w:tc>
          <w:tcPr>
            <w:tcW w:w="2474" w:type="dxa"/>
            <w:shd w:val="clear" w:color="auto" w:fill="auto"/>
          </w:tcPr>
          <w:p w14:paraId="7CFB8D6E"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Horas certificadas</w:t>
            </w:r>
          </w:p>
        </w:tc>
        <w:tc>
          <w:tcPr>
            <w:tcW w:w="2474" w:type="dxa"/>
            <w:shd w:val="clear" w:color="auto" w:fill="auto"/>
          </w:tcPr>
          <w:p w14:paraId="596DA222"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6068</w:t>
            </w:r>
          </w:p>
        </w:tc>
      </w:tr>
      <w:tr w:rsidR="00DB35A3" w:rsidRPr="008704F2" w14:paraId="59FBE365" w14:textId="77777777" w:rsidTr="00995DA0">
        <w:trPr>
          <w:trHeight w:val="293"/>
          <w:jc w:val="center"/>
        </w:trPr>
        <w:tc>
          <w:tcPr>
            <w:tcW w:w="2474" w:type="dxa"/>
            <w:shd w:val="clear" w:color="auto" w:fill="auto"/>
          </w:tcPr>
          <w:p w14:paraId="205B83AA"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Tasa neta de aprobación</w:t>
            </w:r>
          </w:p>
        </w:tc>
        <w:tc>
          <w:tcPr>
            <w:tcW w:w="2474" w:type="dxa"/>
            <w:shd w:val="clear" w:color="auto" w:fill="auto"/>
          </w:tcPr>
          <w:p w14:paraId="71D6D6D0"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55.66</w:t>
            </w:r>
          </w:p>
        </w:tc>
      </w:tr>
    </w:tbl>
    <w:p w14:paraId="2F4F8105" w14:textId="77777777" w:rsidR="00DB35A3" w:rsidRPr="008704F2" w:rsidRDefault="00DB35A3" w:rsidP="00DB35A3">
      <w:pPr>
        <w:rPr>
          <w:rFonts w:asciiTheme="minorHAnsi" w:hAnsiTheme="minorHAnsi"/>
          <w:color w:val="000000" w:themeColor="text1"/>
          <w:szCs w:val="22"/>
        </w:rPr>
      </w:pPr>
    </w:p>
    <w:p w14:paraId="181562CD" w14:textId="56EDC360"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 xml:space="preserve">Con esta misma modalidad se abordaron los casos de las personas que se encontraban en el Proceso de Periodo de Prueba que requieren completar el PBFJ y los cursos virtuales obligatorios para ratificar su propiedad.  A estas personas se les habilitan </w:t>
      </w:r>
      <w:r w:rsidR="00EC49A4">
        <w:rPr>
          <w:rFonts w:asciiTheme="minorHAnsi" w:hAnsiTheme="minorHAnsi"/>
          <w:color w:val="000000" w:themeColor="text1"/>
          <w:szCs w:val="22"/>
        </w:rPr>
        <w:t>diez</w:t>
      </w:r>
      <w:r w:rsidRPr="008704F2">
        <w:rPr>
          <w:rFonts w:asciiTheme="minorHAnsi" w:hAnsiTheme="minorHAnsi"/>
          <w:color w:val="000000" w:themeColor="text1"/>
          <w:szCs w:val="22"/>
        </w:rPr>
        <w:t xml:space="preserve"> cursos obligatorios correspondientes al Programa Básico de Formación Judicial</w:t>
      </w:r>
      <w:r w:rsidR="00BF3BFC">
        <w:rPr>
          <w:rFonts w:asciiTheme="minorHAnsi" w:hAnsiTheme="minorHAnsi"/>
          <w:color w:val="000000" w:themeColor="text1"/>
          <w:szCs w:val="22"/>
        </w:rPr>
        <w:t>, el Programa de Desarrollo Laboral</w:t>
      </w:r>
      <w:r w:rsidRPr="008704F2">
        <w:rPr>
          <w:rFonts w:asciiTheme="minorHAnsi" w:hAnsiTheme="minorHAnsi"/>
          <w:color w:val="000000" w:themeColor="text1"/>
          <w:szCs w:val="22"/>
        </w:rPr>
        <w:t>.</w:t>
      </w:r>
    </w:p>
    <w:p w14:paraId="077C1EFA" w14:textId="77777777" w:rsidR="00DB35A3" w:rsidRPr="008704F2" w:rsidRDefault="00DB35A3" w:rsidP="00DB35A3">
      <w:pPr>
        <w:rPr>
          <w:rFonts w:asciiTheme="minorHAnsi" w:hAnsiTheme="minorHAnsi"/>
          <w:color w:val="000000" w:themeColor="text1"/>
          <w:szCs w:val="22"/>
        </w:rPr>
      </w:pPr>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6" w:space="0" w:color="008000"/>
        </w:tblBorders>
        <w:tblLook w:val="04A0" w:firstRow="1" w:lastRow="0" w:firstColumn="1" w:lastColumn="0" w:noHBand="0" w:noVBand="1"/>
      </w:tblPr>
      <w:tblGrid>
        <w:gridCol w:w="2474"/>
        <w:gridCol w:w="2474"/>
      </w:tblGrid>
      <w:tr w:rsidR="00DB35A3" w:rsidRPr="008704F2" w14:paraId="7918D511" w14:textId="77777777" w:rsidTr="00995DA0">
        <w:trPr>
          <w:trHeight w:val="293"/>
          <w:jc w:val="center"/>
        </w:trPr>
        <w:tc>
          <w:tcPr>
            <w:tcW w:w="2474" w:type="dxa"/>
            <w:shd w:val="clear" w:color="auto" w:fill="auto"/>
          </w:tcPr>
          <w:p w14:paraId="3FBD21C1"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Oficios recibidos</w:t>
            </w:r>
          </w:p>
        </w:tc>
        <w:tc>
          <w:tcPr>
            <w:tcW w:w="2474" w:type="dxa"/>
            <w:shd w:val="clear" w:color="auto" w:fill="auto"/>
          </w:tcPr>
          <w:p w14:paraId="55C4C726"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138</w:t>
            </w:r>
          </w:p>
        </w:tc>
      </w:tr>
      <w:tr w:rsidR="00DB35A3" w:rsidRPr="008704F2" w14:paraId="7C19A06F" w14:textId="77777777" w:rsidTr="00995DA0">
        <w:trPr>
          <w:trHeight w:val="293"/>
          <w:jc w:val="center"/>
        </w:trPr>
        <w:tc>
          <w:tcPr>
            <w:tcW w:w="2474" w:type="dxa"/>
            <w:shd w:val="clear" w:color="auto" w:fill="auto"/>
          </w:tcPr>
          <w:p w14:paraId="48B2EC54"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Personas matriculadas</w:t>
            </w:r>
          </w:p>
        </w:tc>
        <w:tc>
          <w:tcPr>
            <w:tcW w:w="2474" w:type="dxa"/>
            <w:shd w:val="clear" w:color="auto" w:fill="auto"/>
          </w:tcPr>
          <w:p w14:paraId="132135CC"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475</w:t>
            </w:r>
          </w:p>
        </w:tc>
      </w:tr>
      <w:tr w:rsidR="00DB35A3" w:rsidRPr="008704F2" w14:paraId="1B4F026F" w14:textId="77777777" w:rsidTr="00995DA0">
        <w:trPr>
          <w:trHeight w:val="293"/>
          <w:jc w:val="center"/>
        </w:trPr>
        <w:tc>
          <w:tcPr>
            <w:tcW w:w="2474" w:type="dxa"/>
            <w:shd w:val="clear" w:color="auto" w:fill="auto"/>
          </w:tcPr>
          <w:p w14:paraId="7E2CAD8B"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Cursos aprobados</w:t>
            </w:r>
          </w:p>
        </w:tc>
        <w:tc>
          <w:tcPr>
            <w:tcW w:w="2474" w:type="dxa"/>
            <w:shd w:val="clear" w:color="auto" w:fill="auto"/>
          </w:tcPr>
          <w:p w14:paraId="130AAB01"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808</w:t>
            </w:r>
          </w:p>
        </w:tc>
      </w:tr>
      <w:tr w:rsidR="00DB35A3" w:rsidRPr="008704F2" w14:paraId="647D29C0" w14:textId="77777777" w:rsidTr="00995DA0">
        <w:trPr>
          <w:trHeight w:val="293"/>
          <w:jc w:val="center"/>
        </w:trPr>
        <w:tc>
          <w:tcPr>
            <w:tcW w:w="2474" w:type="dxa"/>
            <w:shd w:val="clear" w:color="auto" w:fill="auto"/>
          </w:tcPr>
          <w:p w14:paraId="411D1139"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Horas certificadas</w:t>
            </w:r>
          </w:p>
        </w:tc>
        <w:tc>
          <w:tcPr>
            <w:tcW w:w="2474" w:type="dxa"/>
            <w:shd w:val="clear" w:color="auto" w:fill="auto"/>
          </w:tcPr>
          <w:p w14:paraId="132A9AB1"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3392</w:t>
            </w:r>
          </w:p>
        </w:tc>
      </w:tr>
      <w:tr w:rsidR="00DB35A3" w:rsidRPr="008704F2" w14:paraId="26CB1904" w14:textId="77777777" w:rsidTr="00995DA0">
        <w:trPr>
          <w:trHeight w:val="293"/>
          <w:jc w:val="center"/>
        </w:trPr>
        <w:tc>
          <w:tcPr>
            <w:tcW w:w="2474" w:type="dxa"/>
            <w:shd w:val="clear" w:color="auto" w:fill="auto"/>
          </w:tcPr>
          <w:p w14:paraId="30B7A675"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Tasa neta de aprobación</w:t>
            </w:r>
          </w:p>
        </w:tc>
        <w:tc>
          <w:tcPr>
            <w:tcW w:w="2474" w:type="dxa"/>
            <w:shd w:val="clear" w:color="auto" w:fill="auto"/>
          </w:tcPr>
          <w:p w14:paraId="1079AC13"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68.65</w:t>
            </w:r>
          </w:p>
        </w:tc>
      </w:tr>
    </w:tbl>
    <w:p w14:paraId="588B6633" w14:textId="77777777" w:rsidR="00DB35A3" w:rsidRPr="008704F2" w:rsidRDefault="00DB35A3" w:rsidP="00DB35A3">
      <w:pPr>
        <w:pStyle w:val="Ttulo2"/>
        <w:ind w:left="1224"/>
        <w:rPr>
          <w:rFonts w:asciiTheme="minorHAnsi" w:hAnsiTheme="minorHAnsi"/>
          <w:b w:val="0"/>
          <w:i w:val="0"/>
          <w:color w:val="000000" w:themeColor="text1"/>
          <w:szCs w:val="22"/>
        </w:rPr>
      </w:pPr>
    </w:p>
    <w:p w14:paraId="76DC91C2" w14:textId="5E8EA5A5" w:rsidR="00DB35A3" w:rsidRPr="008704F2" w:rsidRDefault="000348CF" w:rsidP="000348CF">
      <w:pPr>
        <w:pStyle w:val="Ttulo2"/>
        <w:ind w:left="1224"/>
        <w:rPr>
          <w:rFonts w:asciiTheme="minorHAnsi" w:hAnsiTheme="minorHAnsi"/>
          <w:i w:val="0"/>
          <w:color w:val="000000" w:themeColor="text1"/>
          <w:szCs w:val="22"/>
        </w:rPr>
      </w:pPr>
      <w:bookmarkStart w:id="7" w:name="_Toc499532530"/>
      <w:r>
        <w:rPr>
          <w:rFonts w:asciiTheme="minorHAnsi" w:hAnsiTheme="minorHAnsi"/>
          <w:i w:val="0"/>
          <w:color w:val="000000" w:themeColor="text1"/>
          <w:szCs w:val="22"/>
        </w:rPr>
        <w:t xml:space="preserve">  2.3. </w:t>
      </w:r>
      <w:r w:rsidR="00DB35A3" w:rsidRPr="008704F2">
        <w:rPr>
          <w:rFonts w:asciiTheme="minorHAnsi" w:hAnsiTheme="minorHAnsi"/>
          <w:i w:val="0"/>
          <w:color w:val="000000" w:themeColor="text1"/>
          <w:szCs w:val="22"/>
        </w:rPr>
        <w:t>Modalidad Asistida Programa Políticas y Sistemas</w:t>
      </w:r>
      <w:bookmarkEnd w:id="7"/>
    </w:p>
    <w:p w14:paraId="06D0BA83" w14:textId="77777777" w:rsidR="00DB35A3" w:rsidRPr="008704F2" w:rsidRDefault="00DB35A3" w:rsidP="00DB35A3">
      <w:pPr>
        <w:rPr>
          <w:rFonts w:asciiTheme="minorHAnsi" w:hAnsiTheme="minorHAnsi"/>
          <w:color w:val="000000" w:themeColor="text1"/>
          <w:szCs w:val="22"/>
        </w:rPr>
      </w:pPr>
    </w:p>
    <w:p w14:paraId="108FF0F6" w14:textId="77777777" w:rsidR="00DB35A3" w:rsidRPr="008704F2" w:rsidRDefault="00DB35A3" w:rsidP="00DB35A3">
      <w:pPr>
        <w:rPr>
          <w:rFonts w:asciiTheme="minorHAnsi" w:hAnsiTheme="minorHAnsi"/>
          <w:color w:val="000000" w:themeColor="text1"/>
          <w:szCs w:val="22"/>
        </w:rPr>
      </w:pPr>
    </w:p>
    <w:p w14:paraId="7D1BB7C6"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Estas convocatorias son implementadas a solicitud de las jefaturas de los Despachos o de órganos superiores quienes consideran que pueden cubrir las necesidades de las personas mediante la capacitación virtual.</w:t>
      </w:r>
    </w:p>
    <w:p w14:paraId="2B661FCA" w14:textId="77777777" w:rsidR="00DB35A3" w:rsidRPr="008704F2" w:rsidRDefault="00DB35A3" w:rsidP="00DB35A3">
      <w:pPr>
        <w:rPr>
          <w:rFonts w:asciiTheme="minorHAnsi" w:hAnsiTheme="minorHAnsi"/>
          <w:color w:val="000000" w:themeColor="text1"/>
          <w:szCs w:val="22"/>
        </w:rPr>
      </w:pPr>
    </w:p>
    <w:p w14:paraId="07DE61C7"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 xml:space="preserve">Estos cursos son herramientas de sistemas utilizadas en el despacho, los cuales mediante prácticas y situaciones dan el conocimiento necesario para llegar a cabo la gestión. Por otra parte, los cursos que abordan temas relacionados con políticas institucionales ayudan a fortalecer los intereses del Poder Judicial. </w:t>
      </w:r>
    </w:p>
    <w:p w14:paraId="7959B727" w14:textId="77777777" w:rsidR="00DB35A3" w:rsidRPr="008704F2" w:rsidRDefault="00DB35A3" w:rsidP="00DB35A3">
      <w:pPr>
        <w:rPr>
          <w:rFonts w:asciiTheme="minorHAnsi" w:hAnsiTheme="minorHAnsi"/>
          <w:color w:val="000000" w:themeColor="text1"/>
          <w:szCs w:val="22"/>
        </w:rPr>
      </w:pPr>
    </w:p>
    <w:p w14:paraId="01D4454A"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Durante este año se impartieron los siguientes cursos:</w:t>
      </w:r>
    </w:p>
    <w:p w14:paraId="4772CD92"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 xml:space="preserve">Círculos de paz </w:t>
      </w:r>
    </w:p>
    <w:p w14:paraId="1A4541E5"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Mi formación, mi responsabilidad</w:t>
      </w:r>
    </w:p>
    <w:p w14:paraId="6DFDAF3A"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 xml:space="preserve">Sistema Costarricense de Gestión de los Despachos Judiciales </w:t>
      </w:r>
    </w:p>
    <w:p w14:paraId="38383763"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Básico</w:t>
      </w:r>
    </w:p>
    <w:p w14:paraId="5FB1996B"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Actualizaciones</w:t>
      </w:r>
    </w:p>
    <w:p w14:paraId="3B579083"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Administradores</w:t>
      </w:r>
    </w:p>
    <w:p w14:paraId="294FC7FC"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Aprobaciones</w:t>
      </w:r>
    </w:p>
    <w:p w14:paraId="74B7D294"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Auditoria</w:t>
      </w:r>
    </w:p>
    <w:p w14:paraId="4B167545"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Autorizaciones</w:t>
      </w:r>
    </w:p>
    <w:p w14:paraId="379DBB7F"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lastRenderedPageBreak/>
        <w:t>Sistema de Depósitos Judiciales (SDJ) - Boletas</w:t>
      </w:r>
    </w:p>
    <w:p w14:paraId="392ED266" w14:textId="77777777" w:rsidR="00DB35A3" w:rsidRPr="008704F2" w:rsidRDefault="00DB35A3" w:rsidP="00DB35A3">
      <w:pPr>
        <w:numPr>
          <w:ilvl w:val="0"/>
          <w:numId w:val="9"/>
        </w:numPr>
        <w:jc w:val="left"/>
        <w:rPr>
          <w:rFonts w:asciiTheme="minorHAnsi" w:hAnsiTheme="minorHAnsi"/>
          <w:color w:val="000000" w:themeColor="text1"/>
          <w:szCs w:val="22"/>
        </w:rPr>
      </w:pPr>
      <w:r w:rsidRPr="008704F2">
        <w:rPr>
          <w:rFonts w:asciiTheme="minorHAnsi" w:hAnsiTheme="minorHAnsi"/>
          <w:color w:val="000000" w:themeColor="text1"/>
          <w:szCs w:val="22"/>
        </w:rPr>
        <w:t>Sistema de Depósitos Judiciales (SDJ) – FICO</w:t>
      </w:r>
    </w:p>
    <w:p w14:paraId="544A7609" w14:textId="77777777" w:rsidR="00DB35A3" w:rsidRPr="008704F2" w:rsidRDefault="00DB35A3" w:rsidP="00DB35A3">
      <w:pPr>
        <w:jc w:val="left"/>
        <w:rPr>
          <w:rFonts w:asciiTheme="minorHAnsi" w:hAnsiTheme="minorHAnsi"/>
          <w:color w:val="000000" w:themeColor="text1"/>
          <w:szCs w:val="22"/>
        </w:rPr>
      </w:pPr>
    </w:p>
    <w:p w14:paraId="479F0F16"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 xml:space="preserve">Solo en el 2018 se matricularon 2592 cursos bajo esta modalidad y se alcanzaron 1576 impactos (cursos aprobados). </w:t>
      </w:r>
    </w:p>
    <w:p w14:paraId="3C129456" w14:textId="77777777" w:rsidR="00DB35A3" w:rsidRPr="008704F2" w:rsidRDefault="00DB35A3" w:rsidP="00DB35A3">
      <w:pPr>
        <w:rPr>
          <w:rFonts w:asciiTheme="minorHAnsi" w:hAnsiTheme="minorHAnsi"/>
          <w:color w:val="000000" w:themeColor="text1"/>
          <w:szCs w:val="22"/>
        </w:rPr>
      </w:pPr>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6" w:space="0" w:color="008000"/>
        </w:tblBorders>
        <w:tblLook w:val="04A0" w:firstRow="1" w:lastRow="0" w:firstColumn="1" w:lastColumn="0" w:noHBand="0" w:noVBand="1"/>
      </w:tblPr>
      <w:tblGrid>
        <w:gridCol w:w="2474"/>
        <w:gridCol w:w="2474"/>
      </w:tblGrid>
      <w:tr w:rsidR="00DB35A3" w:rsidRPr="008704F2" w14:paraId="6F9CFBC7" w14:textId="77777777" w:rsidTr="00995DA0">
        <w:trPr>
          <w:trHeight w:val="293"/>
          <w:jc w:val="center"/>
        </w:trPr>
        <w:tc>
          <w:tcPr>
            <w:tcW w:w="2474" w:type="dxa"/>
            <w:shd w:val="clear" w:color="auto" w:fill="auto"/>
          </w:tcPr>
          <w:p w14:paraId="166E4D75"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Personas matriculadas</w:t>
            </w:r>
          </w:p>
        </w:tc>
        <w:tc>
          <w:tcPr>
            <w:tcW w:w="2474" w:type="dxa"/>
            <w:shd w:val="clear" w:color="auto" w:fill="auto"/>
          </w:tcPr>
          <w:p w14:paraId="209E2FD0"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910</w:t>
            </w:r>
          </w:p>
        </w:tc>
      </w:tr>
      <w:tr w:rsidR="00DB35A3" w:rsidRPr="008704F2" w14:paraId="4454803B" w14:textId="77777777" w:rsidTr="00995DA0">
        <w:trPr>
          <w:trHeight w:val="293"/>
          <w:jc w:val="center"/>
        </w:trPr>
        <w:tc>
          <w:tcPr>
            <w:tcW w:w="2474" w:type="dxa"/>
            <w:shd w:val="clear" w:color="auto" w:fill="auto"/>
          </w:tcPr>
          <w:p w14:paraId="7473EA7D"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Cursos aprobados</w:t>
            </w:r>
          </w:p>
        </w:tc>
        <w:tc>
          <w:tcPr>
            <w:tcW w:w="2474" w:type="dxa"/>
            <w:shd w:val="clear" w:color="auto" w:fill="auto"/>
          </w:tcPr>
          <w:p w14:paraId="1DF7BE84"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1576</w:t>
            </w:r>
          </w:p>
        </w:tc>
      </w:tr>
      <w:tr w:rsidR="00DB35A3" w:rsidRPr="008704F2" w14:paraId="51D6AF94" w14:textId="77777777" w:rsidTr="00995DA0">
        <w:trPr>
          <w:trHeight w:val="293"/>
          <w:jc w:val="center"/>
        </w:trPr>
        <w:tc>
          <w:tcPr>
            <w:tcW w:w="2474" w:type="dxa"/>
            <w:shd w:val="clear" w:color="auto" w:fill="auto"/>
          </w:tcPr>
          <w:p w14:paraId="78C82CB3"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Horas certificadas</w:t>
            </w:r>
          </w:p>
        </w:tc>
        <w:tc>
          <w:tcPr>
            <w:tcW w:w="2474" w:type="dxa"/>
            <w:shd w:val="clear" w:color="auto" w:fill="auto"/>
          </w:tcPr>
          <w:p w14:paraId="3267C3FE"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9945</w:t>
            </w:r>
          </w:p>
        </w:tc>
      </w:tr>
      <w:tr w:rsidR="00DB35A3" w:rsidRPr="008704F2" w14:paraId="396359B8" w14:textId="77777777" w:rsidTr="00995DA0">
        <w:trPr>
          <w:trHeight w:val="293"/>
          <w:jc w:val="center"/>
        </w:trPr>
        <w:tc>
          <w:tcPr>
            <w:tcW w:w="2474" w:type="dxa"/>
            <w:shd w:val="clear" w:color="auto" w:fill="auto"/>
          </w:tcPr>
          <w:p w14:paraId="341AA578"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Tasa neta de aprobación</w:t>
            </w:r>
          </w:p>
        </w:tc>
        <w:tc>
          <w:tcPr>
            <w:tcW w:w="2474" w:type="dxa"/>
            <w:shd w:val="clear" w:color="auto" w:fill="auto"/>
          </w:tcPr>
          <w:p w14:paraId="7D4ACB3A"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60.80</w:t>
            </w:r>
          </w:p>
        </w:tc>
      </w:tr>
    </w:tbl>
    <w:p w14:paraId="3375C62E" w14:textId="77777777" w:rsidR="00DB35A3" w:rsidRPr="008704F2" w:rsidRDefault="00DB35A3" w:rsidP="00DB35A3">
      <w:pPr>
        <w:rPr>
          <w:rFonts w:asciiTheme="minorHAnsi" w:hAnsiTheme="minorHAnsi"/>
          <w:color w:val="000000" w:themeColor="text1"/>
          <w:szCs w:val="22"/>
        </w:rPr>
      </w:pPr>
    </w:p>
    <w:p w14:paraId="4840A07C" w14:textId="3C374520" w:rsidR="00DB35A3" w:rsidRPr="008704F2" w:rsidRDefault="00DB35A3" w:rsidP="000348CF">
      <w:pPr>
        <w:pStyle w:val="Ttulo2"/>
        <w:numPr>
          <w:ilvl w:val="1"/>
          <w:numId w:val="21"/>
        </w:numPr>
        <w:rPr>
          <w:rFonts w:asciiTheme="minorHAnsi" w:hAnsiTheme="minorHAnsi"/>
          <w:color w:val="000000" w:themeColor="text1"/>
          <w:szCs w:val="22"/>
        </w:rPr>
      </w:pPr>
      <w:bookmarkStart w:id="8" w:name="_Toc499532531"/>
      <w:r w:rsidRPr="008704F2">
        <w:rPr>
          <w:rFonts w:asciiTheme="minorHAnsi" w:hAnsiTheme="minorHAnsi"/>
          <w:i w:val="0"/>
          <w:color w:val="000000" w:themeColor="text1"/>
          <w:szCs w:val="22"/>
        </w:rPr>
        <w:t>Modalidad Automatrícula</w:t>
      </w:r>
      <w:bookmarkEnd w:id="8"/>
    </w:p>
    <w:p w14:paraId="7259A3B7" w14:textId="77777777" w:rsidR="00DB35A3" w:rsidRPr="008704F2" w:rsidRDefault="00DB35A3" w:rsidP="00DB35A3">
      <w:pPr>
        <w:ind w:left="40"/>
        <w:rPr>
          <w:rFonts w:asciiTheme="minorHAnsi" w:hAnsiTheme="minorHAnsi"/>
          <w:color w:val="000000" w:themeColor="text1"/>
          <w:szCs w:val="22"/>
          <w:lang w:val="es-MX"/>
        </w:rPr>
      </w:pPr>
    </w:p>
    <w:p w14:paraId="73EA882E"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 xml:space="preserve">La modalidad Automatrícula permite que las personas servidoras judiciales accedan a los cursos que Gestión de la Capacitación pone a disposición mediante la matrícula en línea, en la plataforma C@pacítate. </w:t>
      </w:r>
    </w:p>
    <w:p w14:paraId="077751B6" w14:textId="77777777" w:rsidR="00DB35A3" w:rsidRPr="008704F2" w:rsidRDefault="00DB35A3" w:rsidP="00DB35A3">
      <w:pPr>
        <w:rPr>
          <w:rFonts w:asciiTheme="minorHAnsi" w:hAnsiTheme="minorHAnsi"/>
          <w:color w:val="000000" w:themeColor="text1"/>
          <w:szCs w:val="22"/>
        </w:rPr>
      </w:pPr>
    </w:p>
    <w:p w14:paraId="0786767B"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Esta modalidad permite que cada persona realice el proceso de matrícula ingresando mediante la Intranet, el sistema permite matricular únicamente un curso por convocatoria.</w:t>
      </w:r>
    </w:p>
    <w:p w14:paraId="4C7C0B79" w14:textId="77777777" w:rsidR="00DB35A3" w:rsidRPr="008704F2" w:rsidRDefault="00DB35A3" w:rsidP="00DB35A3">
      <w:pPr>
        <w:rPr>
          <w:rFonts w:asciiTheme="minorHAnsi" w:hAnsiTheme="minorHAnsi"/>
          <w:color w:val="000000" w:themeColor="text1"/>
          <w:szCs w:val="22"/>
        </w:rPr>
      </w:pPr>
    </w:p>
    <w:p w14:paraId="4DD1030A" w14:textId="77777777" w:rsidR="00DB35A3" w:rsidRPr="008704F2" w:rsidRDefault="00DB35A3" w:rsidP="00DB35A3">
      <w:pPr>
        <w:ind w:left="40"/>
        <w:rPr>
          <w:rFonts w:asciiTheme="minorHAnsi" w:hAnsiTheme="minorHAnsi"/>
          <w:color w:val="000000" w:themeColor="text1"/>
          <w:szCs w:val="22"/>
          <w:lang w:val="es-MX"/>
        </w:rPr>
      </w:pPr>
      <w:r w:rsidRPr="008704F2">
        <w:rPr>
          <w:rFonts w:asciiTheme="minorHAnsi" w:hAnsiTheme="minorHAnsi"/>
          <w:color w:val="000000" w:themeColor="text1"/>
          <w:szCs w:val="22"/>
          <w:lang w:val="es-MX"/>
        </w:rPr>
        <w:t>La modalidad Automatrícula permitió abarcar en el 2018 una matrícula de 6398 cursos y se alcanzaron 5050 impactos en 2670 personas únicas, distribuidos de la siguiente manera:</w:t>
      </w:r>
    </w:p>
    <w:p w14:paraId="666E678E" w14:textId="77777777" w:rsidR="00DB35A3" w:rsidRPr="008704F2" w:rsidRDefault="00DB35A3" w:rsidP="00DB35A3">
      <w:pPr>
        <w:ind w:left="40"/>
        <w:rPr>
          <w:rFonts w:asciiTheme="minorHAnsi" w:hAnsiTheme="minorHAnsi"/>
          <w:color w:val="000000" w:themeColor="text1"/>
          <w:szCs w:val="22"/>
          <w:lang w:val="es-MX"/>
        </w:rPr>
      </w:pPr>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6" w:space="0" w:color="008000"/>
        </w:tblBorders>
        <w:tblLook w:val="04A0" w:firstRow="1" w:lastRow="0" w:firstColumn="1" w:lastColumn="0" w:noHBand="0" w:noVBand="1"/>
      </w:tblPr>
      <w:tblGrid>
        <w:gridCol w:w="2474"/>
        <w:gridCol w:w="2474"/>
      </w:tblGrid>
      <w:tr w:rsidR="00DB35A3" w:rsidRPr="008704F2" w14:paraId="7575ADD5" w14:textId="77777777" w:rsidTr="00995DA0">
        <w:trPr>
          <w:trHeight w:val="293"/>
          <w:jc w:val="center"/>
        </w:trPr>
        <w:tc>
          <w:tcPr>
            <w:tcW w:w="2474" w:type="dxa"/>
            <w:shd w:val="clear" w:color="auto" w:fill="auto"/>
          </w:tcPr>
          <w:p w14:paraId="34879305"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Personas matriculadas</w:t>
            </w:r>
          </w:p>
        </w:tc>
        <w:tc>
          <w:tcPr>
            <w:tcW w:w="2474" w:type="dxa"/>
            <w:shd w:val="clear" w:color="auto" w:fill="auto"/>
          </w:tcPr>
          <w:p w14:paraId="501FF7E3"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2670 (1255 hombres, 1415 mujeres)</w:t>
            </w:r>
          </w:p>
        </w:tc>
      </w:tr>
      <w:tr w:rsidR="00DB35A3" w:rsidRPr="008704F2" w14:paraId="0C3601AF" w14:textId="77777777" w:rsidTr="00995DA0">
        <w:trPr>
          <w:trHeight w:val="293"/>
          <w:jc w:val="center"/>
        </w:trPr>
        <w:tc>
          <w:tcPr>
            <w:tcW w:w="2474" w:type="dxa"/>
            <w:shd w:val="clear" w:color="auto" w:fill="auto"/>
          </w:tcPr>
          <w:p w14:paraId="3E9AB393"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Cursos aprobados</w:t>
            </w:r>
          </w:p>
        </w:tc>
        <w:tc>
          <w:tcPr>
            <w:tcW w:w="2474" w:type="dxa"/>
            <w:shd w:val="clear" w:color="auto" w:fill="auto"/>
          </w:tcPr>
          <w:p w14:paraId="4FE7D728"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5050</w:t>
            </w:r>
          </w:p>
        </w:tc>
      </w:tr>
      <w:tr w:rsidR="00DB35A3" w:rsidRPr="008704F2" w14:paraId="3A9A0B2F" w14:textId="77777777" w:rsidTr="00995DA0">
        <w:trPr>
          <w:trHeight w:val="293"/>
          <w:jc w:val="center"/>
        </w:trPr>
        <w:tc>
          <w:tcPr>
            <w:tcW w:w="2474" w:type="dxa"/>
            <w:shd w:val="clear" w:color="auto" w:fill="auto"/>
          </w:tcPr>
          <w:p w14:paraId="0EEB5C7C"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Horas certificadas</w:t>
            </w:r>
          </w:p>
        </w:tc>
        <w:tc>
          <w:tcPr>
            <w:tcW w:w="2474" w:type="dxa"/>
            <w:shd w:val="clear" w:color="auto" w:fill="auto"/>
          </w:tcPr>
          <w:p w14:paraId="7647C694"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18075</w:t>
            </w:r>
          </w:p>
        </w:tc>
      </w:tr>
      <w:tr w:rsidR="00DB35A3" w:rsidRPr="008704F2" w14:paraId="19F1C3EB" w14:textId="77777777" w:rsidTr="00995DA0">
        <w:trPr>
          <w:trHeight w:val="293"/>
          <w:jc w:val="center"/>
        </w:trPr>
        <w:tc>
          <w:tcPr>
            <w:tcW w:w="2474" w:type="dxa"/>
            <w:shd w:val="clear" w:color="auto" w:fill="auto"/>
          </w:tcPr>
          <w:p w14:paraId="42ABE7CF"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Tasa neta de aprobación</w:t>
            </w:r>
          </w:p>
        </w:tc>
        <w:tc>
          <w:tcPr>
            <w:tcW w:w="2474" w:type="dxa"/>
            <w:shd w:val="clear" w:color="auto" w:fill="auto"/>
          </w:tcPr>
          <w:p w14:paraId="57E8D2F4"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78.93</w:t>
            </w:r>
          </w:p>
        </w:tc>
      </w:tr>
    </w:tbl>
    <w:p w14:paraId="6AF5C9B6" w14:textId="77777777" w:rsidR="00DB35A3" w:rsidRPr="008704F2" w:rsidRDefault="00DB35A3" w:rsidP="00DB35A3">
      <w:pPr>
        <w:ind w:left="40"/>
        <w:rPr>
          <w:rFonts w:asciiTheme="minorHAnsi" w:hAnsiTheme="minorHAnsi"/>
          <w:color w:val="000000" w:themeColor="text1"/>
          <w:szCs w:val="22"/>
          <w:lang w:val="es-MX"/>
        </w:rPr>
      </w:pPr>
    </w:p>
    <w:p w14:paraId="54B6A36A" w14:textId="77777777" w:rsidR="00CE52E8" w:rsidRPr="008704F2" w:rsidRDefault="00CE52E8" w:rsidP="00EB7AEB">
      <w:pPr>
        <w:ind w:left="40"/>
        <w:rPr>
          <w:rFonts w:asciiTheme="minorHAnsi" w:hAnsiTheme="minorHAnsi"/>
          <w:color w:val="31849B" w:themeColor="accent5" w:themeShade="BF"/>
          <w:szCs w:val="22"/>
          <w:lang w:val="es-MX"/>
        </w:rPr>
      </w:pPr>
    </w:p>
    <w:p w14:paraId="0375FF78" w14:textId="5CB422CB" w:rsidR="00DB35A3" w:rsidRPr="007F5823" w:rsidRDefault="00DB35A3" w:rsidP="007F5823">
      <w:pPr>
        <w:pStyle w:val="Prrafodelista"/>
        <w:keepNext/>
        <w:numPr>
          <w:ilvl w:val="1"/>
          <w:numId w:val="22"/>
        </w:numPr>
        <w:spacing w:before="240" w:after="60"/>
        <w:outlineLvl w:val="1"/>
        <w:rPr>
          <w:rFonts w:asciiTheme="minorHAnsi" w:hAnsiTheme="minorHAnsi" w:cs="Arial"/>
          <w:b/>
          <w:bCs/>
          <w:iCs/>
          <w:color w:val="000000" w:themeColor="text1"/>
          <w:szCs w:val="22"/>
        </w:rPr>
      </w:pPr>
      <w:bookmarkStart w:id="9" w:name="_Toc499532532"/>
      <w:r w:rsidRPr="007F5823">
        <w:rPr>
          <w:rFonts w:asciiTheme="minorHAnsi" w:hAnsiTheme="minorHAnsi" w:cs="Arial"/>
          <w:b/>
          <w:bCs/>
          <w:iCs/>
          <w:color w:val="000000" w:themeColor="text1"/>
          <w:szCs w:val="22"/>
        </w:rPr>
        <w:t>Programa de Inducción</w:t>
      </w:r>
      <w:bookmarkEnd w:id="9"/>
      <w:r w:rsidRPr="007F5823">
        <w:rPr>
          <w:rFonts w:asciiTheme="minorHAnsi" w:hAnsiTheme="minorHAnsi" w:cs="Arial"/>
          <w:b/>
          <w:bCs/>
          <w:iCs/>
          <w:color w:val="000000" w:themeColor="text1"/>
          <w:szCs w:val="22"/>
        </w:rPr>
        <w:t xml:space="preserve"> “Construyendo el Poder Judicial que queremos”</w:t>
      </w:r>
    </w:p>
    <w:p w14:paraId="60D65E95" w14:textId="77777777" w:rsidR="00DB35A3" w:rsidRPr="008704F2" w:rsidRDefault="00DB35A3" w:rsidP="00DB35A3">
      <w:pPr>
        <w:ind w:left="40"/>
        <w:rPr>
          <w:rFonts w:asciiTheme="minorHAnsi" w:hAnsiTheme="minorHAnsi"/>
          <w:color w:val="000000" w:themeColor="text1"/>
          <w:szCs w:val="22"/>
        </w:rPr>
      </w:pPr>
    </w:p>
    <w:p w14:paraId="1AF7589E" w14:textId="1C8652C3" w:rsidR="00DB35A3"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El Programa de Inducción viene a fortalecer y complementar el proceso de inducción-aprendizaje que una persona de nuevo ingreso al Poder Judicial necesita para desempeñarse de forma productiva e integral. Este programa consta de tres etapas indispensables: la sensibilización de las jefaturas del Poder Judicial, la inducción general y la inducción específica.</w:t>
      </w:r>
    </w:p>
    <w:p w14:paraId="6821BFC1" w14:textId="4222EFB4" w:rsidR="00EC49A4" w:rsidRPr="008704F2" w:rsidRDefault="00EC49A4" w:rsidP="00DB35A3">
      <w:pPr>
        <w:rPr>
          <w:rFonts w:asciiTheme="minorHAnsi" w:hAnsiTheme="minorHAnsi"/>
          <w:color w:val="000000" w:themeColor="text1"/>
          <w:szCs w:val="22"/>
        </w:rPr>
      </w:pPr>
      <w:r>
        <w:rPr>
          <w:rFonts w:asciiTheme="minorHAnsi" w:hAnsiTheme="minorHAnsi"/>
          <w:color w:val="000000" w:themeColor="text1"/>
          <w:szCs w:val="22"/>
        </w:rPr>
        <w:t>En los cuadros siguientes se exponen los resultados obtenidos de la aplicación de cada una de las etapas.</w:t>
      </w:r>
    </w:p>
    <w:p w14:paraId="1E0F5AC0" w14:textId="77777777" w:rsidR="00DB35A3" w:rsidRPr="008704F2" w:rsidRDefault="00DB35A3" w:rsidP="00DB35A3">
      <w:pPr>
        <w:rPr>
          <w:rFonts w:asciiTheme="minorHAnsi" w:hAnsiTheme="minorHAnsi"/>
          <w:color w:val="000000" w:themeColor="text1"/>
          <w:szCs w:val="22"/>
        </w:rPr>
      </w:pPr>
    </w:p>
    <w:p w14:paraId="2A0932A0" w14:textId="3DE7F1D3" w:rsidR="00A54075" w:rsidRDefault="00DB35A3" w:rsidP="00A54075">
      <w:pPr>
        <w:jc w:val="center"/>
        <w:rPr>
          <w:rFonts w:asciiTheme="minorHAnsi" w:hAnsiTheme="minorHAnsi"/>
          <w:color w:val="000000" w:themeColor="text1"/>
          <w:szCs w:val="22"/>
        </w:rPr>
      </w:pPr>
      <w:r w:rsidRPr="008704F2">
        <w:rPr>
          <w:rFonts w:asciiTheme="minorHAnsi" w:hAnsiTheme="minorHAnsi"/>
          <w:b/>
          <w:color w:val="000000" w:themeColor="text1"/>
          <w:szCs w:val="22"/>
        </w:rPr>
        <w:t>Cuadro N° 01</w:t>
      </w:r>
      <w:r w:rsidRPr="008704F2">
        <w:rPr>
          <w:rFonts w:asciiTheme="minorHAnsi" w:hAnsiTheme="minorHAnsi"/>
          <w:color w:val="000000" w:themeColor="text1"/>
          <w:szCs w:val="22"/>
        </w:rPr>
        <w:t>:</w:t>
      </w:r>
    </w:p>
    <w:p w14:paraId="4E1937D0" w14:textId="7150DBDC" w:rsidR="00DB35A3" w:rsidRPr="008704F2" w:rsidRDefault="00DB35A3" w:rsidP="00A54075">
      <w:pPr>
        <w:jc w:val="center"/>
        <w:rPr>
          <w:rFonts w:asciiTheme="minorHAnsi" w:hAnsiTheme="minorHAnsi"/>
          <w:color w:val="000000" w:themeColor="text1"/>
          <w:szCs w:val="22"/>
        </w:rPr>
      </w:pPr>
      <w:r w:rsidRPr="008704F2">
        <w:rPr>
          <w:rFonts w:asciiTheme="minorHAnsi" w:hAnsiTheme="minorHAnsi"/>
          <w:color w:val="000000" w:themeColor="text1"/>
          <w:szCs w:val="22"/>
        </w:rPr>
        <w:t>Cantidad de personas capacitadas con el curso virtual “Inducción General al Poder Judicial</w:t>
      </w:r>
      <w:r w:rsidR="00EC49A4">
        <w:rPr>
          <w:rFonts w:asciiTheme="minorHAnsi" w:hAnsiTheme="minorHAnsi"/>
          <w:color w:val="000000" w:themeColor="text1"/>
          <w:szCs w:val="22"/>
        </w:rPr>
        <w:t>”</w:t>
      </w:r>
      <w:r w:rsidRPr="008704F2">
        <w:rPr>
          <w:rFonts w:asciiTheme="minorHAnsi" w:hAnsiTheme="minorHAnsi"/>
          <w:color w:val="000000" w:themeColor="text1"/>
          <w:szCs w:val="22"/>
        </w:rPr>
        <w:t>, 2018</w:t>
      </w:r>
    </w:p>
    <w:p w14:paraId="387F0C04" w14:textId="77777777" w:rsidR="00DB35A3" w:rsidRPr="008704F2" w:rsidRDefault="00DB35A3" w:rsidP="00DB35A3">
      <w:pPr>
        <w:ind w:left="40"/>
        <w:rPr>
          <w:rFonts w:asciiTheme="minorHAnsi" w:hAnsiTheme="minorHAnsi"/>
          <w:color w:val="000000" w:themeColor="text1"/>
          <w:szCs w:val="22"/>
        </w:rPr>
      </w:pPr>
    </w:p>
    <w:tbl>
      <w:tblPr>
        <w:tblW w:w="0" w:type="auto"/>
        <w:tblBorders>
          <w:top w:val="single" w:sz="12" w:space="0" w:color="008000"/>
          <w:left w:val="single" w:sz="4" w:space="0" w:color="auto"/>
          <w:bottom w:val="single" w:sz="12" w:space="0" w:color="008000"/>
          <w:right w:val="single" w:sz="4" w:space="0" w:color="auto"/>
          <w:insideH w:val="single" w:sz="6" w:space="0" w:color="008000"/>
          <w:insideV w:val="single" w:sz="6" w:space="0" w:color="008000"/>
        </w:tblBorders>
        <w:tblLook w:val="01E0" w:firstRow="1" w:lastRow="1" w:firstColumn="1" w:lastColumn="1" w:noHBand="0" w:noVBand="0"/>
      </w:tblPr>
      <w:tblGrid>
        <w:gridCol w:w="1282"/>
        <w:gridCol w:w="1283"/>
        <w:gridCol w:w="1654"/>
        <w:gridCol w:w="1357"/>
        <w:gridCol w:w="1134"/>
        <w:gridCol w:w="1068"/>
        <w:gridCol w:w="1289"/>
      </w:tblGrid>
      <w:tr w:rsidR="00DB35A3" w:rsidRPr="008704F2" w14:paraId="7B4F0FDD" w14:textId="77777777" w:rsidTr="00E33E9D">
        <w:tc>
          <w:tcPr>
            <w:tcW w:w="1282" w:type="dxa"/>
            <w:shd w:val="clear" w:color="auto" w:fill="auto"/>
          </w:tcPr>
          <w:p w14:paraId="7CFCCD0A"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lastRenderedPageBreak/>
              <w:t>Código</w:t>
            </w:r>
          </w:p>
        </w:tc>
        <w:tc>
          <w:tcPr>
            <w:tcW w:w="1283" w:type="dxa"/>
            <w:shd w:val="clear" w:color="auto" w:fill="auto"/>
          </w:tcPr>
          <w:p w14:paraId="095305CD"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t>Actividad formativa</w:t>
            </w:r>
          </w:p>
        </w:tc>
        <w:tc>
          <w:tcPr>
            <w:tcW w:w="1654" w:type="dxa"/>
            <w:shd w:val="clear" w:color="auto" w:fill="auto"/>
          </w:tcPr>
          <w:p w14:paraId="5112450A"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t>Fechas de ejecución</w:t>
            </w:r>
          </w:p>
        </w:tc>
        <w:tc>
          <w:tcPr>
            <w:tcW w:w="1357" w:type="dxa"/>
            <w:shd w:val="clear" w:color="auto" w:fill="auto"/>
          </w:tcPr>
          <w:p w14:paraId="44EF79FB"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t>Horas de capacitación</w:t>
            </w:r>
          </w:p>
        </w:tc>
        <w:tc>
          <w:tcPr>
            <w:tcW w:w="1134" w:type="dxa"/>
            <w:shd w:val="clear" w:color="auto" w:fill="auto"/>
          </w:tcPr>
          <w:p w14:paraId="32277ADC"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t>Mujeres</w:t>
            </w:r>
          </w:p>
        </w:tc>
        <w:tc>
          <w:tcPr>
            <w:tcW w:w="1068" w:type="dxa"/>
            <w:shd w:val="clear" w:color="auto" w:fill="auto"/>
          </w:tcPr>
          <w:p w14:paraId="2FA11A3F"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t>Hombres</w:t>
            </w:r>
          </w:p>
        </w:tc>
        <w:tc>
          <w:tcPr>
            <w:tcW w:w="1289" w:type="dxa"/>
            <w:shd w:val="clear" w:color="auto" w:fill="auto"/>
          </w:tcPr>
          <w:p w14:paraId="5278B1EF" w14:textId="77777777" w:rsidR="00DB35A3" w:rsidRPr="008704F2" w:rsidRDefault="00DB35A3" w:rsidP="00DB35A3">
            <w:pPr>
              <w:jc w:val="center"/>
              <w:rPr>
                <w:rFonts w:asciiTheme="minorHAnsi" w:hAnsiTheme="minorHAnsi"/>
                <w:b/>
                <w:color w:val="000000" w:themeColor="text1"/>
                <w:szCs w:val="22"/>
              </w:rPr>
            </w:pPr>
            <w:r w:rsidRPr="008704F2">
              <w:rPr>
                <w:rFonts w:asciiTheme="minorHAnsi" w:hAnsiTheme="minorHAnsi"/>
                <w:b/>
                <w:color w:val="000000" w:themeColor="text1"/>
                <w:szCs w:val="22"/>
              </w:rPr>
              <w:t>Cantidad de personas capacitadas</w:t>
            </w:r>
          </w:p>
        </w:tc>
      </w:tr>
      <w:tr w:rsidR="00DB35A3" w:rsidRPr="008704F2" w14:paraId="5CE1F81B" w14:textId="77777777" w:rsidTr="00E33E9D">
        <w:tc>
          <w:tcPr>
            <w:tcW w:w="1282" w:type="dxa"/>
            <w:shd w:val="clear" w:color="auto" w:fill="auto"/>
          </w:tcPr>
          <w:p w14:paraId="23207CA9"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1209</w:t>
            </w:r>
          </w:p>
        </w:tc>
        <w:tc>
          <w:tcPr>
            <w:tcW w:w="1283" w:type="dxa"/>
            <w:shd w:val="clear" w:color="auto" w:fill="auto"/>
          </w:tcPr>
          <w:p w14:paraId="305B1E1C"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Inducción General al Poder Judicial</w:t>
            </w:r>
          </w:p>
        </w:tc>
        <w:tc>
          <w:tcPr>
            <w:tcW w:w="1654" w:type="dxa"/>
            <w:shd w:val="clear" w:color="auto" w:fill="auto"/>
          </w:tcPr>
          <w:p w14:paraId="329EF349"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03/09/2018</w:t>
            </w:r>
          </w:p>
          <w:p w14:paraId="16E80C91"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08/10/2018</w:t>
            </w:r>
          </w:p>
          <w:p w14:paraId="5F36D05E"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12/02/2018</w:t>
            </w:r>
          </w:p>
          <w:p w14:paraId="54E4A11B"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23/01/2018</w:t>
            </w:r>
          </w:p>
          <w:p w14:paraId="6205656B"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02/04/2018</w:t>
            </w:r>
          </w:p>
          <w:p w14:paraId="0410A732"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06/04/2018</w:t>
            </w:r>
          </w:p>
          <w:p w14:paraId="0DEADD2B"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15/01/2018</w:t>
            </w:r>
          </w:p>
          <w:p w14:paraId="06337059"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19/03/2018</w:t>
            </w:r>
          </w:p>
          <w:p w14:paraId="7E69C2DF"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05/03/2018</w:t>
            </w:r>
          </w:p>
          <w:p w14:paraId="3A65DC39"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19/02/2018</w:t>
            </w:r>
          </w:p>
          <w:p w14:paraId="70BE503E"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29/01/2018</w:t>
            </w:r>
          </w:p>
          <w:p w14:paraId="50195D0C"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16/04/2018</w:t>
            </w:r>
          </w:p>
          <w:p w14:paraId="78137F61"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23/02/2018</w:t>
            </w:r>
          </w:p>
          <w:p w14:paraId="1F0AAD44" w14:textId="77777777" w:rsidR="00DB35A3" w:rsidRPr="008704F2" w:rsidRDefault="00DB35A3" w:rsidP="00DB35A3">
            <w:pPr>
              <w:rPr>
                <w:rFonts w:asciiTheme="minorHAnsi" w:hAnsiTheme="minorHAnsi"/>
                <w:color w:val="000000" w:themeColor="text1"/>
                <w:szCs w:val="22"/>
              </w:rPr>
            </w:pPr>
            <w:r w:rsidRPr="008704F2">
              <w:rPr>
                <w:rFonts w:asciiTheme="minorHAnsi" w:hAnsiTheme="minorHAnsi"/>
                <w:color w:val="000000" w:themeColor="text1"/>
                <w:szCs w:val="22"/>
              </w:rPr>
              <w:t>18/01/2018</w:t>
            </w:r>
          </w:p>
        </w:tc>
        <w:tc>
          <w:tcPr>
            <w:tcW w:w="1357" w:type="dxa"/>
            <w:shd w:val="clear" w:color="auto" w:fill="auto"/>
          </w:tcPr>
          <w:p w14:paraId="77A5DB72" w14:textId="77777777" w:rsidR="00DB35A3" w:rsidRPr="008704F2" w:rsidRDefault="00DB35A3" w:rsidP="00DB35A3">
            <w:pPr>
              <w:jc w:val="center"/>
              <w:rPr>
                <w:rFonts w:asciiTheme="minorHAnsi" w:hAnsiTheme="minorHAnsi"/>
                <w:color w:val="000000" w:themeColor="text1"/>
                <w:szCs w:val="22"/>
              </w:rPr>
            </w:pPr>
            <w:r w:rsidRPr="008704F2">
              <w:rPr>
                <w:rFonts w:asciiTheme="minorHAnsi" w:hAnsiTheme="minorHAnsi"/>
                <w:color w:val="000000" w:themeColor="text1"/>
                <w:szCs w:val="22"/>
              </w:rPr>
              <w:t>18</w:t>
            </w:r>
          </w:p>
        </w:tc>
        <w:tc>
          <w:tcPr>
            <w:tcW w:w="1134" w:type="dxa"/>
            <w:shd w:val="clear" w:color="auto" w:fill="auto"/>
          </w:tcPr>
          <w:p w14:paraId="30E0AB23" w14:textId="77777777" w:rsidR="00DB35A3" w:rsidRPr="008704F2" w:rsidRDefault="00DB35A3" w:rsidP="00DB35A3">
            <w:pPr>
              <w:jc w:val="center"/>
              <w:rPr>
                <w:rFonts w:asciiTheme="minorHAnsi" w:hAnsiTheme="minorHAnsi"/>
                <w:color w:val="000000" w:themeColor="text1"/>
                <w:szCs w:val="22"/>
              </w:rPr>
            </w:pPr>
            <w:r w:rsidRPr="008704F2">
              <w:rPr>
                <w:rFonts w:asciiTheme="minorHAnsi" w:hAnsiTheme="minorHAnsi"/>
                <w:color w:val="000000" w:themeColor="text1"/>
                <w:szCs w:val="22"/>
              </w:rPr>
              <w:t>285</w:t>
            </w:r>
          </w:p>
        </w:tc>
        <w:tc>
          <w:tcPr>
            <w:tcW w:w="1068" w:type="dxa"/>
            <w:shd w:val="clear" w:color="auto" w:fill="auto"/>
          </w:tcPr>
          <w:p w14:paraId="361227F8" w14:textId="77777777" w:rsidR="00DB35A3" w:rsidRPr="008704F2" w:rsidRDefault="00DB35A3" w:rsidP="00DB35A3">
            <w:pPr>
              <w:jc w:val="center"/>
              <w:rPr>
                <w:rFonts w:asciiTheme="minorHAnsi" w:hAnsiTheme="minorHAnsi"/>
                <w:color w:val="000000" w:themeColor="text1"/>
                <w:szCs w:val="22"/>
              </w:rPr>
            </w:pPr>
            <w:r w:rsidRPr="008704F2">
              <w:rPr>
                <w:rFonts w:asciiTheme="minorHAnsi" w:hAnsiTheme="minorHAnsi"/>
                <w:color w:val="000000" w:themeColor="text1"/>
                <w:szCs w:val="22"/>
              </w:rPr>
              <w:t>230</w:t>
            </w:r>
          </w:p>
        </w:tc>
        <w:tc>
          <w:tcPr>
            <w:tcW w:w="1289" w:type="dxa"/>
            <w:shd w:val="clear" w:color="auto" w:fill="auto"/>
          </w:tcPr>
          <w:p w14:paraId="71942F28" w14:textId="77777777" w:rsidR="00DB35A3" w:rsidRPr="008704F2" w:rsidRDefault="00DB35A3" w:rsidP="00DB35A3">
            <w:pPr>
              <w:jc w:val="center"/>
              <w:rPr>
                <w:rFonts w:asciiTheme="minorHAnsi" w:hAnsiTheme="minorHAnsi"/>
                <w:color w:val="000000" w:themeColor="text1"/>
                <w:szCs w:val="22"/>
              </w:rPr>
            </w:pPr>
            <w:r w:rsidRPr="008704F2">
              <w:rPr>
                <w:rFonts w:asciiTheme="minorHAnsi" w:hAnsiTheme="minorHAnsi"/>
                <w:color w:val="000000" w:themeColor="text1"/>
                <w:szCs w:val="22"/>
              </w:rPr>
              <w:t>515</w:t>
            </w:r>
          </w:p>
        </w:tc>
      </w:tr>
    </w:tbl>
    <w:p w14:paraId="6813902A"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398FA6C6" w14:textId="77777777" w:rsidR="00BD4FC7" w:rsidRPr="008704F2" w:rsidRDefault="00BD4FC7" w:rsidP="00EB7AEB">
      <w:pPr>
        <w:ind w:left="40"/>
        <w:rPr>
          <w:rFonts w:asciiTheme="minorHAnsi" w:hAnsiTheme="minorHAnsi"/>
          <w:color w:val="5F497A" w:themeColor="accent4" w:themeShade="BF"/>
          <w:szCs w:val="22"/>
        </w:rPr>
      </w:pPr>
    </w:p>
    <w:p w14:paraId="5A46B760" w14:textId="77777777" w:rsidR="00141395" w:rsidRDefault="00141395" w:rsidP="00A54075">
      <w:pPr>
        <w:ind w:left="40"/>
        <w:jc w:val="center"/>
        <w:rPr>
          <w:rFonts w:asciiTheme="minorHAnsi" w:hAnsiTheme="minorHAnsi"/>
          <w:b/>
          <w:szCs w:val="22"/>
        </w:rPr>
      </w:pPr>
    </w:p>
    <w:p w14:paraId="53FCA9F3" w14:textId="05AEC348" w:rsidR="00D90F6A" w:rsidRPr="008704F2" w:rsidRDefault="00D90F6A" w:rsidP="00A54075">
      <w:pPr>
        <w:ind w:left="40"/>
        <w:jc w:val="center"/>
        <w:rPr>
          <w:rFonts w:asciiTheme="minorHAnsi" w:hAnsiTheme="minorHAnsi"/>
          <w:szCs w:val="22"/>
        </w:rPr>
      </w:pPr>
      <w:r w:rsidRPr="008704F2">
        <w:rPr>
          <w:rFonts w:asciiTheme="minorHAnsi" w:hAnsiTheme="minorHAnsi"/>
          <w:b/>
          <w:szCs w:val="22"/>
        </w:rPr>
        <w:t>Cuadro N° 02</w:t>
      </w:r>
      <w:r w:rsidRPr="008704F2">
        <w:rPr>
          <w:rFonts w:asciiTheme="minorHAnsi" w:hAnsiTheme="minorHAnsi"/>
          <w:szCs w:val="22"/>
        </w:rPr>
        <w:t xml:space="preserve">: </w:t>
      </w:r>
      <w:r w:rsidR="00A54075">
        <w:rPr>
          <w:rFonts w:asciiTheme="minorHAnsi" w:hAnsiTheme="minorHAnsi"/>
          <w:szCs w:val="22"/>
        </w:rPr>
        <w:br/>
      </w:r>
      <w:r w:rsidRPr="008704F2">
        <w:rPr>
          <w:rFonts w:asciiTheme="minorHAnsi" w:hAnsiTheme="minorHAnsi"/>
          <w:szCs w:val="22"/>
        </w:rPr>
        <w:t xml:space="preserve">Cantidad de jefaturas sensibilizadas mediante los </w:t>
      </w:r>
      <w:r w:rsidR="00EC49A4">
        <w:rPr>
          <w:rFonts w:asciiTheme="minorHAnsi" w:hAnsiTheme="minorHAnsi"/>
          <w:szCs w:val="22"/>
        </w:rPr>
        <w:t>cuatro</w:t>
      </w:r>
      <w:r w:rsidRPr="008704F2">
        <w:rPr>
          <w:rFonts w:asciiTheme="minorHAnsi" w:hAnsiTheme="minorHAnsi"/>
          <w:szCs w:val="22"/>
        </w:rPr>
        <w:t xml:space="preserve"> Talleres presenciales de sensibilización a jefaturas, 201</w:t>
      </w:r>
      <w:r w:rsidR="008E185A" w:rsidRPr="008704F2">
        <w:rPr>
          <w:rFonts w:asciiTheme="minorHAnsi" w:hAnsiTheme="minorHAnsi"/>
          <w:szCs w:val="22"/>
        </w:rPr>
        <w:t>8</w:t>
      </w:r>
      <w:r w:rsidRPr="008704F2">
        <w:rPr>
          <w:rFonts w:asciiTheme="minorHAnsi" w:hAnsiTheme="minorHAnsi"/>
          <w:szCs w:val="22"/>
        </w:rPr>
        <w:t>.</w:t>
      </w:r>
    </w:p>
    <w:p w14:paraId="1F10A346" w14:textId="77777777" w:rsidR="00D90F6A" w:rsidRPr="008704F2" w:rsidRDefault="00D90F6A" w:rsidP="00D90F6A">
      <w:pPr>
        <w:ind w:left="40"/>
        <w:rPr>
          <w:rFonts w:asciiTheme="minorHAnsi" w:hAnsiTheme="minorHAnsi"/>
          <w:szCs w:val="22"/>
        </w:rPr>
      </w:pPr>
    </w:p>
    <w:tbl>
      <w:tblPr>
        <w:tblStyle w:val="Tablabsica1"/>
        <w:tblW w:w="9322" w:type="dxa"/>
        <w:tblBorders>
          <w:left w:val="single" w:sz="4" w:space="0" w:color="auto"/>
          <w:right w:val="single" w:sz="4" w:space="0" w:color="auto"/>
        </w:tblBorders>
        <w:tblLook w:val="04A0" w:firstRow="1" w:lastRow="0" w:firstColumn="1" w:lastColumn="0" w:noHBand="0" w:noVBand="1"/>
      </w:tblPr>
      <w:tblGrid>
        <w:gridCol w:w="1476"/>
        <w:gridCol w:w="931"/>
        <w:gridCol w:w="2480"/>
        <w:gridCol w:w="2110"/>
        <w:gridCol w:w="2325"/>
      </w:tblGrid>
      <w:tr w:rsidR="00E23CBF" w:rsidRPr="008704F2" w14:paraId="021F6022" w14:textId="77777777" w:rsidTr="00BA47BB">
        <w:trPr>
          <w:cnfStyle w:val="100000000000" w:firstRow="1" w:lastRow="0" w:firstColumn="0" w:lastColumn="0" w:oddVBand="0" w:evenVBand="0" w:oddHBand="0" w:evenHBand="0" w:firstRowFirstColumn="0" w:firstRowLastColumn="0" w:lastRowFirstColumn="0" w:lastRowLastColumn="0"/>
        </w:trPr>
        <w:tc>
          <w:tcPr>
            <w:tcW w:w="0" w:type="auto"/>
          </w:tcPr>
          <w:p w14:paraId="5C547FA8" w14:textId="77777777" w:rsidR="00D90F6A" w:rsidRPr="008704F2" w:rsidRDefault="00D90F6A" w:rsidP="00D90F6A">
            <w:pPr>
              <w:jc w:val="center"/>
              <w:rPr>
                <w:rFonts w:asciiTheme="minorHAnsi" w:hAnsiTheme="minorHAnsi"/>
                <w:b/>
                <w:szCs w:val="22"/>
              </w:rPr>
            </w:pPr>
            <w:r w:rsidRPr="008704F2">
              <w:rPr>
                <w:rFonts w:asciiTheme="minorHAnsi" w:hAnsiTheme="minorHAnsi"/>
                <w:b/>
                <w:szCs w:val="22"/>
              </w:rPr>
              <w:t>Circuito</w:t>
            </w:r>
          </w:p>
        </w:tc>
        <w:tc>
          <w:tcPr>
            <w:tcW w:w="0" w:type="auto"/>
          </w:tcPr>
          <w:p w14:paraId="30B237F5" w14:textId="721304D9" w:rsidR="00D90F6A" w:rsidRPr="008704F2" w:rsidRDefault="00E23CBF" w:rsidP="00D90F6A">
            <w:pPr>
              <w:jc w:val="center"/>
              <w:rPr>
                <w:rFonts w:asciiTheme="minorHAnsi" w:hAnsiTheme="minorHAnsi"/>
                <w:b/>
                <w:szCs w:val="22"/>
              </w:rPr>
            </w:pPr>
            <w:r w:rsidRPr="008704F2">
              <w:rPr>
                <w:rFonts w:asciiTheme="minorHAnsi" w:hAnsiTheme="minorHAnsi"/>
                <w:b/>
                <w:szCs w:val="22"/>
              </w:rPr>
              <w:t xml:space="preserve">Periodo </w:t>
            </w:r>
          </w:p>
        </w:tc>
        <w:tc>
          <w:tcPr>
            <w:tcW w:w="0" w:type="auto"/>
          </w:tcPr>
          <w:p w14:paraId="4019895F" w14:textId="6D851018" w:rsidR="00D90F6A" w:rsidRPr="008704F2" w:rsidRDefault="00D90F6A" w:rsidP="00D90F6A">
            <w:pPr>
              <w:jc w:val="center"/>
              <w:rPr>
                <w:rFonts w:asciiTheme="minorHAnsi" w:hAnsiTheme="minorHAnsi"/>
                <w:b/>
                <w:szCs w:val="22"/>
              </w:rPr>
            </w:pPr>
            <w:r w:rsidRPr="008704F2">
              <w:rPr>
                <w:rFonts w:asciiTheme="minorHAnsi" w:hAnsiTheme="minorHAnsi"/>
                <w:b/>
                <w:szCs w:val="22"/>
              </w:rPr>
              <w:t>P</w:t>
            </w:r>
            <w:r w:rsidR="00E23CBF" w:rsidRPr="008704F2">
              <w:rPr>
                <w:rFonts w:asciiTheme="minorHAnsi" w:hAnsiTheme="minorHAnsi"/>
                <w:b/>
                <w:szCs w:val="22"/>
              </w:rPr>
              <w:t>articipación en P</w:t>
            </w:r>
            <w:r w:rsidRPr="008704F2">
              <w:rPr>
                <w:rFonts w:asciiTheme="minorHAnsi" w:hAnsiTheme="minorHAnsi"/>
                <w:b/>
                <w:szCs w:val="22"/>
              </w:rPr>
              <w:t>resentación al programa</w:t>
            </w:r>
          </w:p>
        </w:tc>
        <w:tc>
          <w:tcPr>
            <w:tcW w:w="0" w:type="auto"/>
          </w:tcPr>
          <w:p w14:paraId="2EB7D369" w14:textId="1E239F09" w:rsidR="00D90F6A" w:rsidRPr="008704F2" w:rsidRDefault="00E23CBF" w:rsidP="00D90F6A">
            <w:pPr>
              <w:jc w:val="center"/>
              <w:rPr>
                <w:rFonts w:asciiTheme="minorHAnsi" w:hAnsiTheme="minorHAnsi"/>
                <w:b/>
                <w:szCs w:val="22"/>
              </w:rPr>
            </w:pPr>
            <w:r w:rsidRPr="008704F2">
              <w:rPr>
                <w:rFonts w:asciiTheme="minorHAnsi" w:hAnsiTheme="minorHAnsi"/>
                <w:b/>
                <w:szCs w:val="22"/>
              </w:rPr>
              <w:t>P</w:t>
            </w:r>
            <w:r w:rsidR="00BD4262" w:rsidRPr="008704F2">
              <w:rPr>
                <w:rFonts w:asciiTheme="minorHAnsi" w:hAnsiTheme="minorHAnsi"/>
                <w:b/>
                <w:szCs w:val="22"/>
              </w:rPr>
              <w:t xml:space="preserve">ersonas </w:t>
            </w:r>
            <w:r w:rsidR="00D90F6A" w:rsidRPr="008704F2">
              <w:rPr>
                <w:rFonts w:asciiTheme="minorHAnsi" w:hAnsiTheme="minorHAnsi"/>
                <w:b/>
                <w:szCs w:val="22"/>
              </w:rPr>
              <w:t>participantes en los Talleres</w:t>
            </w:r>
          </w:p>
        </w:tc>
        <w:tc>
          <w:tcPr>
            <w:tcW w:w="2325" w:type="dxa"/>
          </w:tcPr>
          <w:p w14:paraId="5D362B13" w14:textId="753E00DF" w:rsidR="00D90F6A" w:rsidRPr="008704F2" w:rsidRDefault="00D90F6A" w:rsidP="00D90F6A">
            <w:pPr>
              <w:jc w:val="center"/>
              <w:rPr>
                <w:rFonts w:asciiTheme="minorHAnsi" w:hAnsiTheme="minorHAnsi"/>
                <w:b/>
                <w:szCs w:val="22"/>
              </w:rPr>
            </w:pPr>
            <w:r w:rsidRPr="008704F2">
              <w:rPr>
                <w:rFonts w:asciiTheme="minorHAnsi" w:hAnsiTheme="minorHAnsi"/>
                <w:b/>
                <w:szCs w:val="22"/>
              </w:rPr>
              <w:t xml:space="preserve">Cantidad de oficinas </w:t>
            </w:r>
            <w:r w:rsidR="00BD4262" w:rsidRPr="008704F2">
              <w:rPr>
                <w:rFonts w:asciiTheme="minorHAnsi" w:hAnsiTheme="minorHAnsi"/>
                <w:b/>
                <w:szCs w:val="22"/>
              </w:rPr>
              <w:t>impactadas</w:t>
            </w:r>
          </w:p>
        </w:tc>
      </w:tr>
      <w:tr w:rsidR="00E23CBF" w:rsidRPr="008704F2" w14:paraId="69542DD3" w14:textId="77777777" w:rsidTr="00BA47BB">
        <w:tc>
          <w:tcPr>
            <w:tcW w:w="0" w:type="auto"/>
          </w:tcPr>
          <w:p w14:paraId="08B79EDE" w14:textId="69AAB755" w:rsidR="00D90F6A" w:rsidRPr="008704F2" w:rsidRDefault="00D90F6A" w:rsidP="00D90F6A">
            <w:pPr>
              <w:rPr>
                <w:rFonts w:asciiTheme="minorHAnsi" w:hAnsiTheme="minorHAnsi"/>
                <w:szCs w:val="22"/>
              </w:rPr>
            </w:pPr>
            <w:r w:rsidRPr="008704F2">
              <w:rPr>
                <w:rFonts w:asciiTheme="minorHAnsi" w:hAnsiTheme="minorHAnsi"/>
                <w:szCs w:val="22"/>
              </w:rPr>
              <w:t xml:space="preserve">Circuito Judicial de </w:t>
            </w:r>
            <w:r w:rsidR="008E185A" w:rsidRPr="008704F2">
              <w:rPr>
                <w:rFonts w:asciiTheme="minorHAnsi" w:hAnsiTheme="minorHAnsi"/>
                <w:szCs w:val="22"/>
              </w:rPr>
              <w:t>Limón</w:t>
            </w:r>
          </w:p>
          <w:p w14:paraId="07566C11" w14:textId="77777777" w:rsidR="00D90F6A" w:rsidRPr="008704F2" w:rsidRDefault="00D90F6A" w:rsidP="00D90F6A">
            <w:pPr>
              <w:rPr>
                <w:rFonts w:asciiTheme="minorHAnsi" w:hAnsiTheme="minorHAnsi"/>
                <w:szCs w:val="22"/>
              </w:rPr>
            </w:pPr>
          </w:p>
        </w:tc>
        <w:tc>
          <w:tcPr>
            <w:tcW w:w="0" w:type="auto"/>
          </w:tcPr>
          <w:p w14:paraId="197C823D" w14:textId="1718E4D0" w:rsidR="00D90F6A" w:rsidRPr="008704F2" w:rsidRDefault="008E185A" w:rsidP="00D90F6A">
            <w:pPr>
              <w:jc w:val="center"/>
              <w:rPr>
                <w:rFonts w:asciiTheme="minorHAnsi" w:hAnsiTheme="minorHAnsi"/>
                <w:szCs w:val="22"/>
              </w:rPr>
            </w:pPr>
            <w:r w:rsidRPr="008704F2">
              <w:rPr>
                <w:rFonts w:asciiTheme="minorHAnsi" w:hAnsiTheme="minorHAnsi"/>
                <w:szCs w:val="22"/>
              </w:rPr>
              <w:t>Abril</w:t>
            </w:r>
          </w:p>
        </w:tc>
        <w:tc>
          <w:tcPr>
            <w:tcW w:w="0" w:type="auto"/>
          </w:tcPr>
          <w:p w14:paraId="589D1FF9" w14:textId="58BC2CE7" w:rsidR="00D90F6A" w:rsidRPr="008704F2" w:rsidRDefault="008E185A" w:rsidP="00D90F6A">
            <w:pPr>
              <w:jc w:val="center"/>
              <w:rPr>
                <w:rFonts w:asciiTheme="minorHAnsi" w:hAnsiTheme="minorHAnsi"/>
                <w:szCs w:val="22"/>
              </w:rPr>
            </w:pPr>
            <w:r w:rsidRPr="008704F2">
              <w:rPr>
                <w:rFonts w:asciiTheme="minorHAnsi" w:hAnsiTheme="minorHAnsi"/>
                <w:szCs w:val="22"/>
              </w:rPr>
              <w:t>63</w:t>
            </w:r>
            <w:r w:rsidR="00D90F6A" w:rsidRPr="008704F2">
              <w:rPr>
                <w:rFonts w:asciiTheme="minorHAnsi" w:hAnsiTheme="minorHAnsi"/>
                <w:szCs w:val="22"/>
              </w:rPr>
              <w:t xml:space="preserve"> </w:t>
            </w:r>
            <w:r w:rsidRPr="008704F2">
              <w:rPr>
                <w:rFonts w:asciiTheme="minorHAnsi" w:hAnsiTheme="minorHAnsi"/>
                <w:szCs w:val="22"/>
              </w:rPr>
              <w:t xml:space="preserve">personas en puestos de </w:t>
            </w:r>
            <w:r w:rsidR="00D90F6A" w:rsidRPr="008704F2">
              <w:rPr>
                <w:rFonts w:asciiTheme="minorHAnsi" w:hAnsiTheme="minorHAnsi"/>
                <w:szCs w:val="22"/>
              </w:rPr>
              <w:t>jefatura</w:t>
            </w:r>
            <w:r w:rsidRPr="008704F2">
              <w:rPr>
                <w:rFonts w:asciiTheme="minorHAnsi" w:hAnsiTheme="minorHAnsi"/>
                <w:szCs w:val="22"/>
              </w:rPr>
              <w:t xml:space="preserve"> o coordinación</w:t>
            </w:r>
            <w:r w:rsidR="00D90F6A" w:rsidRPr="008704F2">
              <w:rPr>
                <w:rFonts w:asciiTheme="minorHAnsi" w:hAnsiTheme="minorHAnsi"/>
                <w:szCs w:val="22"/>
              </w:rPr>
              <w:t>.</w:t>
            </w:r>
          </w:p>
        </w:tc>
        <w:tc>
          <w:tcPr>
            <w:tcW w:w="0" w:type="auto"/>
          </w:tcPr>
          <w:p w14:paraId="1EE08726" w14:textId="6E1EDF4B" w:rsidR="00D90F6A" w:rsidRPr="008704F2" w:rsidRDefault="003F0457" w:rsidP="00D90F6A">
            <w:pPr>
              <w:jc w:val="center"/>
              <w:rPr>
                <w:rFonts w:asciiTheme="minorHAnsi" w:hAnsiTheme="minorHAnsi"/>
                <w:szCs w:val="22"/>
              </w:rPr>
            </w:pPr>
            <w:r w:rsidRPr="008704F2">
              <w:rPr>
                <w:rFonts w:asciiTheme="minorHAnsi" w:hAnsiTheme="minorHAnsi"/>
                <w:szCs w:val="22"/>
              </w:rPr>
              <w:t>62</w:t>
            </w:r>
            <w:r w:rsidR="00D90F6A" w:rsidRPr="008704F2">
              <w:rPr>
                <w:rFonts w:asciiTheme="minorHAnsi" w:hAnsiTheme="minorHAnsi"/>
                <w:szCs w:val="22"/>
              </w:rPr>
              <w:t xml:space="preserve"> personas </w:t>
            </w:r>
          </w:p>
        </w:tc>
        <w:tc>
          <w:tcPr>
            <w:tcW w:w="2325" w:type="dxa"/>
          </w:tcPr>
          <w:p w14:paraId="26AD81AA" w14:textId="42A8530E" w:rsidR="00D90F6A" w:rsidRPr="008704F2" w:rsidRDefault="00D90F6A" w:rsidP="00D90F6A">
            <w:pPr>
              <w:jc w:val="center"/>
              <w:rPr>
                <w:rFonts w:asciiTheme="minorHAnsi" w:hAnsiTheme="minorHAnsi"/>
                <w:szCs w:val="22"/>
              </w:rPr>
            </w:pPr>
            <w:r w:rsidRPr="008704F2">
              <w:rPr>
                <w:rFonts w:asciiTheme="minorHAnsi" w:hAnsiTheme="minorHAnsi"/>
                <w:szCs w:val="22"/>
              </w:rPr>
              <w:t xml:space="preserve"> </w:t>
            </w:r>
            <w:r w:rsidR="003F0457" w:rsidRPr="008704F2">
              <w:rPr>
                <w:rFonts w:asciiTheme="minorHAnsi" w:hAnsiTheme="minorHAnsi"/>
                <w:szCs w:val="22"/>
              </w:rPr>
              <w:t xml:space="preserve">41 </w:t>
            </w:r>
            <w:r w:rsidRPr="008704F2">
              <w:rPr>
                <w:rFonts w:asciiTheme="minorHAnsi" w:hAnsiTheme="minorHAnsi"/>
                <w:szCs w:val="22"/>
              </w:rPr>
              <w:t>oficinas</w:t>
            </w:r>
          </w:p>
        </w:tc>
      </w:tr>
      <w:tr w:rsidR="00E23CBF" w:rsidRPr="008704F2" w14:paraId="08EC66C6" w14:textId="77777777" w:rsidTr="00BA47BB">
        <w:tc>
          <w:tcPr>
            <w:tcW w:w="0" w:type="auto"/>
          </w:tcPr>
          <w:p w14:paraId="2426A033" w14:textId="77777777" w:rsidR="00D90F6A" w:rsidRPr="008704F2" w:rsidRDefault="00D90F6A" w:rsidP="00D90F6A">
            <w:pPr>
              <w:rPr>
                <w:rFonts w:asciiTheme="minorHAnsi" w:hAnsiTheme="minorHAnsi"/>
                <w:b/>
                <w:szCs w:val="22"/>
              </w:rPr>
            </w:pPr>
            <w:r w:rsidRPr="008704F2">
              <w:rPr>
                <w:rFonts w:asciiTheme="minorHAnsi" w:hAnsiTheme="minorHAnsi"/>
                <w:b/>
                <w:szCs w:val="22"/>
              </w:rPr>
              <w:t>TOTALES</w:t>
            </w:r>
          </w:p>
        </w:tc>
        <w:tc>
          <w:tcPr>
            <w:tcW w:w="0" w:type="auto"/>
          </w:tcPr>
          <w:p w14:paraId="78DC86B0" w14:textId="77777777" w:rsidR="00D90F6A" w:rsidRPr="008704F2" w:rsidRDefault="00D90F6A" w:rsidP="00D90F6A">
            <w:pPr>
              <w:jc w:val="center"/>
              <w:rPr>
                <w:rFonts w:asciiTheme="minorHAnsi" w:hAnsiTheme="minorHAnsi"/>
                <w:szCs w:val="22"/>
              </w:rPr>
            </w:pPr>
          </w:p>
        </w:tc>
        <w:tc>
          <w:tcPr>
            <w:tcW w:w="0" w:type="auto"/>
          </w:tcPr>
          <w:p w14:paraId="3F27F6B0" w14:textId="5290BA35" w:rsidR="00D90F6A" w:rsidRPr="008704F2" w:rsidRDefault="008E185A" w:rsidP="00D90F6A">
            <w:pPr>
              <w:jc w:val="center"/>
              <w:rPr>
                <w:rFonts w:asciiTheme="minorHAnsi" w:hAnsiTheme="minorHAnsi"/>
                <w:b/>
                <w:szCs w:val="22"/>
              </w:rPr>
            </w:pPr>
            <w:r w:rsidRPr="008704F2">
              <w:rPr>
                <w:rFonts w:asciiTheme="minorHAnsi" w:hAnsiTheme="minorHAnsi"/>
                <w:b/>
                <w:szCs w:val="22"/>
              </w:rPr>
              <w:t>63</w:t>
            </w:r>
          </w:p>
        </w:tc>
        <w:tc>
          <w:tcPr>
            <w:tcW w:w="0" w:type="auto"/>
          </w:tcPr>
          <w:p w14:paraId="7B2F9560" w14:textId="18FED7FF" w:rsidR="00D90F6A" w:rsidRPr="008704F2" w:rsidRDefault="003F0457" w:rsidP="00D90F6A">
            <w:pPr>
              <w:jc w:val="center"/>
              <w:rPr>
                <w:rFonts w:asciiTheme="minorHAnsi" w:hAnsiTheme="minorHAnsi"/>
                <w:b/>
                <w:szCs w:val="22"/>
              </w:rPr>
            </w:pPr>
            <w:r w:rsidRPr="008704F2">
              <w:rPr>
                <w:rFonts w:asciiTheme="minorHAnsi" w:hAnsiTheme="minorHAnsi"/>
                <w:b/>
                <w:szCs w:val="22"/>
              </w:rPr>
              <w:t>62</w:t>
            </w:r>
            <w:r w:rsidR="00D90F6A" w:rsidRPr="008704F2">
              <w:rPr>
                <w:rFonts w:asciiTheme="minorHAnsi" w:hAnsiTheme="minorHAnsi"/>
                <w:b/>
                <w:szCs w:val="22"/>
              </w:rPr>
              <w:t xml:space="preserve"> (</w:t>
            </w:r>
            <w:r w:rsidRPr="008704F2">
              <w:rPr>
                <w:rFonts w:asciiTheme="minorHAnsi" w:hAnsiTheme="minorHAnsi"/>
                <w:b/>
                <w:szCs w:val="22"/>
              </w:rPr>
              <w:t>40</w:t>
            </w:r>
            <w:r w:rsidR="00D90F6A" w:rsidRPr="008704F2">
              <w:rPr>
                <w:rFonts w:asciiTheme="minorHAnsi" w:hAnsiTheme="minorHAnsi"/>
                <w:b/>
                <w:szCs w:val="22"/>
              </w:rPr>
              <w:t xml:space="preserve"> mujeres, </w:t>
            </w:r>
            <w:r w:rsidRPr="008704F2">
              <w:rPr>
                <w:rFonts w:asciiTheme="minorHAnsi" w:hAnsiTheme="minorHAnsi"/>
                <w:b/>
                <w:szCs w:val="22"/>
              </w:rPr>
              <w:t xml:space="preserve">22 </w:t>
            </w:r>
            <w:r w:rsidR="00D90F6A" w:rsidRPr="008704F2">
              <w:rPr>
                <w:rFonts w:asciiTheme="minorHAnsi" w:hAnsiTheme="minorHAnsi"/>
                <w:b/>
                <w:szCs w:val="22"/>
              </w:rPr>
              <w:t>hombres)</w:t>
            </w:r>
          </w:p>
        </w:tc>
        <w:tc>
          <w:tcPr>
            <w:tcW w:w="2325" w:type="dxa"/>
          </w:tcPr>
          <w:p w14:paraId="6B82831A" w14:textId="07206F0F" w:rsidR="00D90F6A" w:rsidRPr="008704F2" w:rsidRDefault="003F0457" w:rsidP="00D90F6A">
            <w:pPr>
              <w:jc w:val="center"/>
              <w:rPr>
                <w:rFonts w:asciiTheme="minorHAnsi" w:hAnsiTheme="minorHAnsi"/>
                <w:b/>
                <w:szCs w:val="22"/>
              </w:rPr>
            </w:pPr>
            <w:r w:rsidRPr="008704F2">
              <w:rPr>
                <w:rFonts w:asciiTheme="minorHAnsi" w:hAnsiTheme="minorHAnsi"/>
                <w:b/>
                <w:szCs w:val="22"/>
              </w:rPr>
              <w:t>41</w:t>
            </w:r>
          </w:p>
        </w:tc>
      </w:tr>
    </w:tbl>
    <w:p w14:paraId="518E9205"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702F63D0" w14:textId="255DEAF1" w:rsidR="00D90F6A" w:rsidRPr="008704F2" w:rsidRDefault="00D90F6A" w:rsidP="00D90F6A">
      <w:pPr>
        <w:ind w:left="40"/>
        <w:rPr>
          <w:rFonts w:asciiTheme="minorHAnsi" w:hAnsiTheme="minorHAnsi"/>
          <w:szCs w:val="22"/>
        </w:rPr>
      </w:pPr>
    </w:p>
    <w:p w14:paraId="1F0AEA55" w14:textId="00CC7D00" w:rsidR="00E65687" w:rsidRPr="008704F2" w:rsidRDefault="00E65687" w:rsidP="00D90F6A">
      <w:pPr>
        <w:ind w:left="40"/>
        <w:rPr>
          <w:rFonts w:asciiTheme="minorHAnsi" w:hAnsiTheme="minorHAnsi"/>
          <w:szCs w:val="22"/>
        </w:rPr>
      </w:pPr>
    </w:p>
    <w:p w14:paraId="0746E7CC" w14:textId="718A6A7D" w:rsidR="00A85AF2" w:rsidRPr="008704F2" w:rsidRDefault="007A58A9" w:rsidP="00A54075">
      <w:pPr>
        <w:ind w:left="40"/>
        <w:jc w:val="center"/>
        <w:rPr>
          <w:rFonts w:asciiTheme="minorHAnsi" w:hAnsiTheme="minorHAnsi"/>
          <w:szCs w:val="22"/>
        </w:rPr>
      </w:pPr>
      <w:r w:rsidRPr="008704F2">
        <w:rPr>
          <w:rFonts w:asciiTheme="minorHAnsi" w:hAnsiTheme="minorHAnsi"/>
          <w:b/>
          <w:szCs w:val="22"/>
        </w:rPr>
        <w:t xml:space="preserve">Cuadro N° 03: </w:t>
      </w:r>
      <w:r w:rsidR="00A54075">
        <w:rPr>
          <w:rFonts w:asciiTheme="minorHAnsi" w:hAnsiTheme="minorHAnsi"/>
          <w:b/>
          <w:szCs w:val="22"/>
        </w:rPr>
        <w:br/>
      </w:r>
      <w:r w:rsidR="00A85AF2" w:rsidRPr="008704F2">
        <w:rPr>
          <w:rFonts w:asciiTheme="minorHAnsi" w:hAnsiTheme="minorHAnsi"/>
          <w:szCs w:val="22"/>
        </w:rPr>
        <w:t xml:space="preserve">Detalle </w:t>
      </w:r>
      <w:r w:rsidRPr="008704F2">
        <w:rPr>
          <w:rFonts w:asciiTheme="minorHAnsi" w:hAnsiTheme="minorHAnsi"/>
          <w:szCs w:val="22"/>
        </w:rPr>
        <w:t>de las oficinas participantes</w:t>
      </w:r>
      <w:r w:rsidR="00141395">
        <w:rPr>
          <w:rFonts w:asciiTheme="minorHAnsi" w:hAnsiTheme="minorHAnsi"/>
          <w:szCs w:val="22"/>
        </w:rPr>
        <w:t xml:space="preserve"> en los talleres de sensibilización. </w:t>
      </w:r>
    </w:p>
    <w:tbl>
      <w:tblPr>
        <w:tblpPr w:leftFromText="141" w:rightFromText="141" w:bottomFromText="200" w:vertAnchor="text" w:tblpX="333" w:tblpY="111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4961"/>
      </w:tblGrid>
      <w:tr w:rsidR="003F0457" w:rsidRPr="008704F2" w14:paraId="0013EE7D" w14:textId="77777777" w:rsidTr="003F0457">
        <w:trPr>
          <w:trHeight w:val="366"/>
        </w:trPr>
        <w:tc>
          <w:tcPr>
            <w:tcW w:w="3681" w:type="dxa"/>
            <w:tcBorders>
              <w:top w:val="single" w:sz="4" w:space="0" w:color="auto"/>
              <w:left w:val="single" w:sz="4" w:space="0" w:color="auto"/>
              <w:bottom w:val="single" w:sz="4" w:space="0" w:color="auto"/>
              <w:right w:val="single" w:sz="4" w:space="0" w:color="auto"/>
            </w:tcBorders>
          </w:tcPr>
          <w:p w14:paraId="38C25A7A" w14:textId="01595944" w:rsidR="003F0457" w:rsidRPr="008704F2" w:rsidRDefault="003F0457" w:rsidP="0037769F">
            <w:pPr>
              <w:spacing w:line="276" w:lineRule="auto"/>
              <w:ind w:left="70" w:hanging="70"/>
              <w:rPr>
                <w:rFonts w:asciiTheme="minorHAnsi" w:hAnsiTheme="minorHAnsi"/>
                <w:b/>
                <w:szCs w:val="22"/>
                <w:lang w:eastAsia="en-US"/>
              </w:rPr>
            </w:pPr>
            <w:r w:rsidRPr="008704F2">
              <w:rPr>
                <w:rFonts w:asciiTheme="minorHAnsi" w:hAnsiTheme="minorHAnsi"/>
                <w:b/>
                <w:szCs w:val="22"/>
                <w:lang w:eastAsia="en-US"/>
              </w:rPr>
              <w:lastRenderedPageBreak/>
              <w:t>Circuitos visitados: 1</w:t>
            </w:r>
          </w:p>
          <w:p w14:paraId="1315CD1F" w14:textId="77777777" w:rsidR="003F0457" w:rsidRPr="008704F2" w:rsidRDefault="003F0457" w:rsidP="00C431E1">
            <w:pPr>
              <w:spacing w:line="276" w:lineRule="auto"/>
              <w:rPr>
                <w:rFonts w:asciiTheme="minorHAnsi" w:hAnsiTheme="minorHAnsi"/>
                <w:b/>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09568459" w14:textId="36423A99" w:rsidR="003F0457" w:rsidRPr="008704F2" w:rsidRDefault="003F0457" w:rsidP="00C431E1">
            <w:pPr>
              <w:spacing w:line="276" w:lineRule="auto"/>
              <w:rPr>
                <w:rFonts w:asciiTheme="minorHAnsi" w:hAnsiTheme="minorHAnsi" w:cs="Arial"/>
                <w:szCs w:val="22"/>
                <w:lang w:eastAsia="en-US"/>
              </w:rPr>
            </w:pPr>
            <w:r w:rsidRPr="008704F2">
              <w:rPr>
                <w:rFonts w:asciiTheme="minorHAnsi" w:hAnsiTheme="minorHAnsi" w:cs="Arial"/>
                <w:szCs w:val="22"/>
                <w:lang w:eastAsia="en-US"/>
              </w:rPr>
              <w:t>Circuito Judicial de Limón</w:t>
            </w:r>
          </w:p>
          <w:p w14:paraId="571FF557" w14:textId="77777777" w:rsidR="003F0457" w:rsidRPr="008704F2" w:rsidRDefault="003F0457" w:rsidP="00C431E1">
            <w:pPr>
              <w:spacing w:line="276" w:lineRule="auto"/>
              <w:rPr>
                <w:rFonts w:asciiTheme="minorHAnsi" w:hAnsiTheme="minorHAnsi"/>
                <w:b/>
                <w:szCs w:val="22"/>
                <w:lang w:eastAsia="en-US"/>
              </w:rPr>
            </w:pPr>
          </w:p>
        </w:tc>
      </w:tr>
      <w:tr w:rsidR="003F0457" w:rsidRPr="008704F2" w14:paraId="1DF05E1B" w14:textId="77777777" w:rsidTr="006321D9">
        <w:trPr>
          <w:trHeight w:val="699"/>
        </w:trPr>
        <w:tc>
          <w:tcPr>
            <w:tcW w:w="3681" w:type="dxa"/>
            <w:tcBorders>
              <w:top w:val="single" w:sz="4" w:space="0" w:color="auto"/>
              <w:left w:val="single" w:sz="4" w:space="0" w:color="auto"/>
              <w:bottom w:val="single" w:sz="4" w:space="0" w:color="auto"/>
              <w:right w:val="single" w:sz="4" w:space="0" w:color="auto"/>
            </w:tcBorders>
            <w:hideMark/>
          </w:tcPr>
          <w:p w14:paraId="1F625C59" w14:textId="77777777" w:rsidR="003F0457" w:rsidRPr="008704F2" w:rsidRDefault="003F0457" w:rsidP="00C431E1">
            <w:pPr>
              <w:spacing w:line="276" w:lineRule="auto"/>
              <w:rPr>
                <w:rFonts w:asciiTheme="minorHAnsi" w:hAnsiTheme="minorHAnsi"/>
                <w:b/>
                <w:szCs w:val="22"/>
                <w:lang w:eastAsia="en-US"/>
              </w:rPr>
            </w:pPr>
            <w:r w:rsidRPr="008704F2">
              <w:rPr>
                <w:rFonts w:asciiTheme="minorHAnsi" w:hAnsiTheme="minorHAnsi"/>
                <w:b/>
                <w:szCs w:val="22"/>
                <w:lang w:eastAsia="en-US"/>
              </w:rPr>
              <w:t>Cantidad de</w:t>
            </w:r>
          </w:p>
          <w:p w14:paraId="1B7D730A" w14:textId="5CABB1F1" w:rsidR="003F0457" w:rsidRPr="008704F2" w:rsidRDefault="003F0457" w:rsidP="00C431E1">
            <w:pPr>
              <w:spacing w:line="276" w:lineRule="auto"/>
              <w:rPr>
                <w:rFonts w:asciiTheme="minorHAnsi" w:hAnsiTheme="minorHAnsi"/>
                <w:b/>
                <w:szCs w:val="22"/>
                <w:lang w:eastAsia="en-US"/>
              </w:rPr>
            </w:pPr>
            <w:r w:rsidRPr="008704F2">
              <w:rPr>
                <w:rFonts w:asciiTheme="minorHAnsi" w:hAnsiTheme="minorHAnsi"/>
                <w:b/>
                <w:szCs w:val="22"/>
                <w:lang w:eastAsia="en-US"/>
              </w:rPr>
              <w:t xml:space="preserve"> talleres: 4</w:t>
            </w:r>
          </w:p>
        </w:tc>
        <w:tc>
          <w:tcPr>
            <w:tcW w:w="4961" w:type="dxa"/>
            <w:tcBorders>
              <w:top w:val="single" w:sz="4" w:space="0" w:color="auto"/>
              <w:left w:val="single" w:sz="4" w:space="0" w:color="auto"/>
              <w:bottom w:val="single" w:sz="4" w:space="0" w:color="auto"/>
              <w:right w:val="single" w:sz="4" w:space="0" w:color="auto"/>
            </w:tcBorders>
          </w:tcPr>
          <w:p w14:paraId="0DAC0F9F" w14:textId="77777777" w:rsidR="003F0457" w:rsidRPr="008704F2" w:rsidRDefault="003F0457" w:rsidP="00C431E1">
            <w:pPr>
              <w:spacing w:line="276" w:lineRule="auto"/>
              <w:rPr>
                <w:rFonts w:asciiTheme="minorHAnsi" w:hAnsiTheme="minorHAnsi"/>
                <w:szCs w:val="22"/>
                <w:lang w:eastAsia="en-US"/>
              </w:rPr>
            </w:pPr>
            <w:r w:rsidRPr="008704F2">
              <w:rPr>
                <w:rFonts w:asciiTheme="minorHAnsi" w:hAnsiTheme="minorHAnsi"/>
                <w:szCs w:val="22"/>
                <w:lang w:eastAsia="en-US"/>
              </w:rPr>
              <w:t>Personas capacitadas: 62 (40 mujeres y 22 hombres)</w:t>
            </w:r>
          </w:p>
          <w:p w14:paraId="0B939173" w14:textId="24A5F4C6" w:rsidR="003F0457" w:rsidRPr="008704F2" w:rsidRDefault="003F0457" w:rsidP="00C431E1">
            <w:pPr>
              <w:spacing w:line="276" w:lineRule="auto"/>
              <w:rPr>
                <w:rFonts w:asciiTheme="minorHAnsi" w:hAnsiTheme="minorHAnsi"/>
                <w:szCs w:val="22"/>
                <w:lang w:eastAsia="en-US"/>
              </w:rPr>
            </w:pPr>
            <w:r w:rsidRPr="008704F2">
              <w:rPr>
                <w:rFonts w:asciiTheme="minorHAnsi" w:hAnsiTheme="minorHAnsi"/>
                <w:szCs w:val="22"/>
                <w:lang w:eastAsia="en-US"/>
              </w:rPr>
              <w:t>Oficinas que participaron:  41</w:t>
            </w:r>
          </w:p>
          <w:p w14:paraId="2048A50B" w14:textId="77777777" w:rsidR="003F0457" w:rsidRPr="008704F2" w:rsidRDefault="003F0457" w:rsidP="00C431E1">
            <w:pPr>
              <w:spacing w:line="276" w:lineRule="auto"/>
              <w:rPr>
                <w:rFonts w:asciiTheme="minorHAnsi" w:hAnsiTheme="minorHAnsi"/>
                <w:szCs w:val="22"/>
                <w:lang w:eastAsia="en-US"/>
              </w:rPr>
            </w:pPr>
          </w:p>
        </w:tc>
      </w:tr>
      <w:tr w:rsidR="003F0457" w:rsidRPr="008704F2" w14:paraId="7B683C82" w14:textId="77777777" w:rsidTr="006321D9">
        <w:trPr>
          <w:trHeight w:val="510"/>
        </w:trPr>
        <w:tc>
          <w:tcPr>
            <w:tcW w:w="3681" w:type="dxa"/>
            <w:tcBorders>
              <w:top w:val="single" w:sz="4" w:space="0" w:color="auto"/>
              <w:left w:val="single" w:sz="4" w:space="0" w:color="auto"/>
              <w:bottom w:val="nil"/>
              <w:right w:val="single" w:sz="4" w:space="0" w:color="auto"/>
            </w:tcBorders>
          </w:tcPr>
          <w:p w14:paraId="2956F3BF" w14:textId="54808DC8" w:rsidR="003F0457" w:rsidRPr="008704F2" w:rsidRDefault="006321D9" w:rsidP="003F0457">
            <w:pPr>
              <w:spacing w:line="276" w:lineRule="auto"/>
              <w:rPr>
                <w:rFonts w:asciiTheme="minorHAnsi" w:hAnsiTheme="minorHAnsi"/>
                <w:b/>
                <w:szCs w:val="22"/>
                <w:lang w:eastAsia="en-US"/>
              </w:rPr>
            </w:pPr>
            <w:r w:rsidRPr="008704F2">
              <w:rPr>
                <w:rFonts w:asciiTheme="minorHAnsi" w:hAnsiTheme="minorHAnsi"/>
                <w:b/>
                <w:szCs w:val="22"/>
                <w:lang w:eastAsia="en-US"/>
              </w:rPr>
              <w:t>Detalle de las oficinas participantes:</w:t>
            </w:r>
          </w:p>
        </w:tc>
        <w:tc>
          <w:tcPr>
            <w:tcW w:w="4961" w:type="dxa"/>
            <w:tcBorders>
              <w:top w:val="single" w:sz="4" w:space="0" w:color="auto"/>
              <w:left w:val="single" w:sz="4" w:space="0" w:color="auto"/>
              <w:bottom w:val="single" w:sz="4" w:space="0" w:color="auto"/>
              <w:right w:val="single" w:sz="4" w:space="0" w:color="auto"/>
            </w:tcBorders>
            <w:vAlign w:val="bottom"/>
          </w:tcPr>
          <w:p w14:paraId="6BB43528" w14:textId="19284855"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Defensa Pública Bribrí</w:t>
            </w:r>
          </w:p>
        </w:tc>
      </w:tr>
      <w:tr w:rsidR="003F0457" w:rsidRPr="008704F2" w14:paraId="18D73835" w14:textId="77777777" w:rsidTr="006321D9">
        <w:trPr>
          <w:trHeight w:val="585"/>
        </w:trPr>
        <w:tc>
          <w:tcPr>
            <w:tcW w:w="3681" w:type="dxa"/>
            <w:tcBorders>
              <w:top w:val="nil"/>
              <w:left w:val="single" w:sz="4" w:space="0" w:color="auto"/>
              <w:bottom w:val="nil"/>
              <w:right w:val="single" w:sz="4" w:space="0" w:color="auto"/>
            </w:tcBorders>
          </w:tcPr>
          <w:p w14:paraId="68E64687"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7B26C16C" w14:textId="396BB2E1"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Fiscalía de Bribrí</w:t>
            </w:r>
          </w:p>
        </w:tc>
      </w:tr>
      <w:tr w:rsidR="003F0457" w:rsidRPr="008704F2" w14:paraId="5383F0B5" w14:textId="77777777" w:rsidTr="006321D9">
        <w:trPr>
          <w:trHeight w:val="465"/>
        </w:trPr>
        <w:tc>
          <w:tcPr>
            <w:tcW w:w="3681" w:type="dxa"/>
            <w:tcBorders>
              <w:top w:val="nil"/>
              <w:left w:val="single" w:sz="4" w:space="0" w:color="auto"/>
              <w:bottom w:val="nil"/>
              <w:right w:val="single" w:sz="4" w:space="0" w:color="auto"/>
            </w:tcBorders>
          </w:tcPr>
          <w:p w14:paraId="1394195B"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3A330CEF" w14:textId="73BA3EF2"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 Contravencional y menor cuantía de Bribrí</w:t>
            </w:r>
          </w:p>
        </w:tc>
      </w:tr>
      <w:tr w:rsidR="003F0457" w:rsidRPr="008704F2" w14:paraId="71F5A671" w14:textId="77777777" w:rsidTr="006321D9">
        <w:trPr>
          <w:trHeight w:val="555"/>
        </w:trPr>
        <w:tc>
          <w:tcPr>
            <w:tcW w:w="3681" w:type="dxa"/>
            <w:tcBorders>
              <w:top w:val="nil"/>
              <w:left w:val="single" w:sz="4" w:space="0" w:color="auto"/>
              <w:bottom w:val="nil"/>
              <w:right w:val="single" w:sz="4" w:space="0" w:color="auto"/>
            </w:tcBorders>
          </w:tcPr>
          <w:p w14:paraId="07B63F53"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4CBC6182" w14:textId="4B0DC89E"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 Penal de Talamanca</w:t>
            </w:r>
          </w:p>
        </w:tc>
      </w:tr>
      <w:tr w:rsidR="003F0457" w:rsidRPr="008704F2" w14:paraId="41A9ED99" w14:textId="77777777" w:rsidTr="006321D9">
        <w:trPr>
          <w:trHeight w:val="330"/>
        </w:trPr>
        <w:tc>
          <w:tcPr>
            <w:tcW w:w="3681" w:type="dxa"/>
            <w:tcBorders>
              <w:top w:val="nil"/>
              <w:left w:val="single" w:sz="4" w:space="0" w:color="auto"/>
              <w:bottom w:val="nil"/>
              <w:right w:val="single" w:sz="4" w:space="0" w:color="auto"/>
            </w:tcBorders>
          </w:tcPr>
          <w:p w14:paraId="77FF44AB"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1B3454E7" w14:textId="6AD6353B"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Oficina Regional de Bribrí</w:t>
            </w:r>
          </w:p>
        </w:tc>
      </w:tr>
      <w:tr w:rsidR="003F0457" w:rsidRPr="008704F2" w14:paraId="44E6E557" w14:textId="77777777" w:rsidTr="006321D9">
        <w:trPr>
          <w:trHeight w:val="330"/>
        </w:trPr>
        <w:tc>
          <w:tcPr>
            <w:tcW w:w="3681" w:type="dxa"/>
            <w:tcBorders>
              <w:top w:val="nil"/>
              <w:left w:val="single" w:sz="4" w:space="0" w:color="auto"/>
              <w:bottom w:val="nil"/>
              <w:right w:val="single" w:sz="4" w:space="0" w:color="auto"/>
            </w:tcBorders>
          </w:tcPr>
          <w:p w14:paraId="2F0CCB98"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14BD8012" w14:textId="36C4FE7D"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Unidad Loc. Cit.  Y Pres. Bribrí</w:t>
            </w:r>
          </w:p>
        </w:tc>
      </w:tr>
      <w:tr w:rsidR="003F0457" w:rsidRPr="008704F2" w14:paraId="2E3A21A5" w14:textId="77777777" w:rsidTr="006321D9">
        <w:trPr>
          <w:trHeight w:val="330"/>
        </w:trPr>
        <w:tc>
          <w:tcPr>
            <w:tcW w:w="3681" w:type="dxa"/>
            <w:tcBorders>
              <w:top w:val="nil"/>
              <w:left w:val="single" w:sz="4" w:space="0" w:color="auto"/>
              <w:bottom w:val="nil"/>
              <w:right w:val="single" w:sz="4" w:space="0" w:color="auto"/>
            </w:tcBorders>
          </w:tcPr>
          <w:p w14:paraId="68F91A49"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3A0007DB" w14:textId="3E63C42C"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Administración Regional I Circ. Jud. Zona Atlántic</w:t>
            </w:r>
          </w:p>
        </w:tc>
      </w:tr>
      <w:tr w:rsidR="003F0457" w:rsidRPr="008704F2" w14:paraId="2D74B8C3" w14:textId="77777777" w:rsidTr="006321D9">
        <w:trPr>
          <w:trHeight w:val="330"/>
        </w:trPr>
        <w:tc>
          <w:tcPr>
            <w:tcW w:w="3681" w:type="dxa"/>
            <w:tcBorders>
              <w:top w:val="nil"/>
              <w:left w:val="single" w:sz="4" w:space="0" w:color="auto"/>
              <w:bottom w:val="nil"/>
              <w:right w:val="single" w:sz="4" w:space="0" w:color="auto"/>
            </w:tcBorders>
          </w:tcPr>
          <w:p w14:paraId="07297C8E"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444F336D" w14:textId="14699FC2"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Centro De Conciliación, Sede I Circ. Jud. Zona Atlántica</w:t>
            </w:r>
          </w:p>
        </w:tc>
      </w:tr>
      <w:tr w:rsidR="003F0457" w:rsidRPr="008704F2" w14:paraId="057E6494" w14:textId="77777777" w:rsidTr="006321D9">
        <w:trPr>
          <w:trHeight w:val="330"/>
        </w:trPr>
        <w:tc>
          <w:tcPr>
            <w:tcW w:w="3681" w:type="dxa"/>
            <w:tcBorders>
              <w:top w:val="nil"/>
              <w:left w:val="single" w:sz="4" w:space="0" w:color="auto"/>
              <w:bottom w:val="nil"/>
              <w:right w:val="single" w:sz="4" w:space="0" w:color="auto"/>
            </w:tcBorders>
          </w:tcPr>
          <w:p w14:paraId="71E0D459"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vAlign w:val="bottom"/>
          </w:tcPr>
          <w:p w14:paraId="6C8A0212" w14:textId="33228BCD"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Centro De Conciliación, Sede Ii Circ. Jud. Zona At</w:t>
            </w:r>
          </w:p>
        </w:tc>
      </w:tr>
      <w:tr w:rsidR="003F0457" w:rsidRPr="008704F2" w14:paraId="752874FF" w14:textId="77777777" w:rsidTr="006321D9">
        <w:trPr>
          <w:trHeight w:val="330"/>
        </w:trPr>
        <w:tc>
          <w:tcPr>
            <w:tcW w:w="3681" w:type="dxa"/>
            <w:tcBorders>
              <w:top w:val="nil"/>
              <w:left w:val="single" w:sz="4" w:space="0" w:color="auto"/>
              <w:bottom w:val="nil"/>
              <w:right w:val="single" w:sz="4" w:space="0" w:color="auto"/>
            </w:tcBorders>
          </w:tcPr>
          <w:p w14:paraId="5CE534F1"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344278FE" w14:textId="4F5A0566"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Defensa Pública I Circ. Jud. Zona Atlántica</w:t>
            </w:r>
          </w:p>
        </w:tc>
      </w:tr>
      <w:tr w:rsidR="003F0457" w:rsidRPr="008704F2" w14:paraId="033363D8" w14:textId="77777777" w:rsidTr="006321D9">
        <w:trPr>
          <w:trHeight w:val="330"/>
        </w:trPr>
        <w:tc>
          <w:tcPr>
            <w:tcW w:w="3681" w:type="dxa"/>
            <w:tcBorders>
              <w:top w:val="nil"/>
              <w:left w:val="single" w:sz="4" w:space="0" w:color="auto"/>
              <w:bottom w:val="nil"/>
              <w:right w:val="single" w:sz="4" w:space="0" w:color="auto"/>
            </w:tcBorders>
          </w:tcPr>
          <w:p w14:paraId="2C1D5AD7"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1E5D7A8E" w14:textId="4B8DF04C"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Delegación Regional Limón</w:t>
            </w:r>
          </w:p>
        </w:tc>
      </w:tr>
      <w:tr w:rsidR="003F0457" w:rsidRPr="008704F2" w14:paraId="6DA9E14E" w14:textId="77777777" w:rsidTr="006321D9">
        <w:trPr>
          <w:trHeight w:val="330"/>
        </w:trPr>
        <w:tc>
          <w:tcPr>
            <w:tcW w:w="3681" w:type="dxa"/>
            <w:tcBorders>
              <w:top w:val="nil"/>
              <w:left w:val="single" w:sz="4" w:space="0" w:color="auto"/>
              <w:bottom w:val="nil"/>
              <w:right w:val="single" w:sz="4" w:space="0" w:color="auto"/>
            </w:tcBorders>
          </w:tcPr>
          <w:p w14:paraId="658A092B"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931918F" w14:textId="1F487013"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Fiscalía Adjunta I Circ. Jud. Zona Atlántica</w:t>
            </w:r>
          </w:p>
        </w:tc>
      </w:tr>
      <w:tr w:rsidR="003F0457" w:rsidRPr="008704F2" w14:paraId="1904859B" w14:textId="77777777" w:rsidTr="006321D9">
        <w:trPr>
          <w:trHeight w:val="330"/>
        </w:trPr>
        <w:tc>
          <w:tcPr>
            <w:tcW w:w="3681" w:type="dxa"/>
            <w:tcBorders>
              <w:top w:val="nil"/>
              <w:left w:val="single" w:sz="4" w:space="0" w:color="auto"/>
              <w:bottom w:val="nil"/>
              <w:right w:val="single" w:sz="4" w:space="0" w:color="auto"/>
            </w:tcBorders>
          </w:tcPr>
          <w:p w14:paraId="29355CAE"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2BF1E92" w14:textId="390041EC"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Agrario I Circ. Jud. Zona Atlántica</w:t>
            </w:r>
          </w:p>
        </w:tc>
      </w:tr>
      <w:tr w:rsidR="003F0457" w:rsidRPr="008704F2" w14:paraId="21C3F314" w14:textId="77777777" w:rsidTr="006321D9">
        <w:trPr>
          <w:trHeight w:val="330"/>
        </w:trPr>
        <w:tc>
          <w:tcPr>
            <w:tcW w:w="3681" w:type="dxa"/>
            <w:tcBorders>
              <w:top w:val="nil"/>
              <w:left w:val="single" w:sz="4" w:space="0" w:color="auto"/>
              <w:bottom w:val="nil"/>
              <w:right w:val="single" w:sz="4" w:space="0" w:color="auto"/>
            </w:tcBorders>
          </w:tcPr>
          <w:p w14:paraId="5D86587C"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65E51E30" w14:textId="59EDDD57"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Civil I Circ. Jud. Zona Atlántica</w:t>
            </w:r>
          </w:p>
        </w:tc>
      </w:tr>
      <w:tr w:rsidR="003F0457" w:rsidRPr="008704F2" w14:paraId="1AD6EB64" w14:textId="77777777" w:rsidTr="006321D9">
        <w:trPr>
          <w:trHeight w:val="330"/>
        </w:trPr>
        <w:tc>
          <w:tcPr>
            <w:tcW w:w="3681" w:type="dxa"/>
            <w:tcBorders>
              <w:top w:val="nil"/>
              <w:left w:val="single" w:sz="4" w:space="0" w:color="auto"/>
              <w:bottom w:val="nil"/>
              <w:right w:val="single" w:sz="4" w:space="0" w:color="auto"/>
            </w:tcBorders>
          </w:tcPr>
          <w:p w14:paraId="7550FF5C"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142CEEEE" w14:textId="15512DF2"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Contrav. I Circ. Jud. Zona Atlántica</w:t>
            </w:r>
          </w:p>
        </w:tc>
      </w:tr>
      <w:tr w:rsidR="003F0457" w:rsidRPr="008704F2" w14:paraId="09A43822" w14:textId="77777777" w:rsidTr="006321D9">
        <w:trPr>
          <w:trHeight w:val="330"/>
        </w:trPr>
        <w:tc>
          <w:tcPr>
            <w:tcW w:w="3681" w:type="dxa"/>
            <w:tcBorders>
              <w:top w:val="nil"/>
              <w:left w:val="single" w:sz="4" w:space="0" w:color="auto"/>
              <w:bottom w:val="nil"/>
              <w:right w:val="single" w:sz="4" w:space="0" w:color="auto"/>
            </w:tcBorders>
          </w:tcPr>
          <w:p w14:paraId="42112761"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910EEC1" w14:textId="665C607F"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De Cobro, Civil Y Menor Ctía. I Circ. Jud.</w:t>
            </w:r>
          </w:p>
        </w:tc>
      </w:tr>
      <w:tr w:rsidR="003F0457" w:rsidRPr="008704F2" w14:paraId="1A0344D3" w14:textId="77777777" w:rsidTr="006321D9">
        <w:trPr>
          <w:trHeight w:val="330"/>
        </w:trPr>
        <w:tc>
          <w:tcPr>
            <w:tcW w:w="3681" w:type="dxa"/>
            <w:tcBorders>
              <w:top w:val="nil"/>
              <w:left w:val="single" w:sz="4" w:space="0" w:color="auto"/>
              <w:bottom w:val="nil"/>
              <w:right w:val="single" w:sz="4" w:space="0" w:color="auto"/>
            </w:tcBorders>
          </w:tcPr>
          <w:p w14:paraId="7C0A37E8"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07210D2E" w14:textId="00EEE233"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Ejecución De La Pena Zona Atlántica</w:t>
            </w:r>
          </w:p>
        </w:tc>
      </w:tr>
      <w:tr w:rsidR="003F0457" w:rsidRPr="008704F2" w14:paraId="2B091701" w14:textId="77777777" w:rsidTr="006321D9">
        <w:trPr>
          <w:trHeight w:val="330"/>
        </w:trPr>
        <w:tc>
          <w:tcPr>
            <w:tcW w:w="3681" w:type="dxa"/>
            <w:tcBorders>
              <w:top w:val="nil"/>
              <w:left w:val="single" w:sz="4" w:space="0" w:color="auto"/>
              <w:bottom w:val="nil"/>
              <w:right w:val="single" w:sz="4" w:space="0" w:color="auto"/>
            </w:tcBorders>
          </w:tcPr>
          <w:p w14:paraId="0A742574"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7A0BA014" w14:textId="67686DE1"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Familia I Circ. Jud. Zona Atlántica</w:t>
            </w:r>
          </w:p>
        </w:tc>
      </w:tr>
      <w:tr w:rsidR="003F0457" w:rsidRPr="008704F2" w14:paraId="7309D760" w14:textId="77777777" w:rsidTr="006321D9">
        <w:trPr>
          <w:trHeight w:val="330"/>
        </w:trPr>
        <w:tc>
          <w:tcPr>
            <w:tcW w:w="3681" w:type="dxa"/>
            <w:tcBorders>
              <w:top w:val="nil"/>
              <w:left w:val="single" w:sz="4" w:space="0" w:color="auto"/>
              <w:bottom w:val="nil"/>
              <w:right w:val="single" w:sz="4" w:space="0" w:color="auto"/>
            </w:tcBorders>
          </w:tcPr>
          <w:p w14:paraId="16C43F08"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45B605D0" w14:textId="2C4C4927"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Penal I Circ. Jud. Zona Atlántica</w:t>
            </w:r>
          </w:p>
        </w:tc>
      </w:tr>
      <w:tr w:rsidR="003F0457" w:rsidRPr="008704F2" w14:paraId="503BBB9E" w14:textId="77777777" w:rsidTr="006321D9">
        <w:trPr>
          <w:trHeight w:val="330"/>
        </w:trPr>
        <w:tc>
          <w:tcPr>
            <w:tcW w:w="3681" w:type="dxa"/>
            <w:tcBorders>
              <w:top w:val="nil"/>
              <w:left w:val="single" w:sz="4" w:space="0" w:color="auto"/>
              <w:bottom w:val="nil"/>
              <w:right w:val="single" w:sz="4" w:space="0" w:color="auto"/>
            </w:tcBorders>
          </w:tcPr>
          <w:p w14:paraId="5B987469"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391AB26C" w14:textId="059F1824"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Penal Juv. I Circ. Jud. Zona Atlántica</w:t>
            </w:r>
          </w:p>
        </w:tc>
      </w:tr>
      <w:tr w:rsidR="003F0457" w:rsidRPr="008704F2" w14:paraId="42223C87" w14:textId="77777777" w:rsidTr="006321D9">
        <w:trPr>
          <w:trHeight w:val="330"/>
        </w:trPr>
        <w:tc>
          <w:tcPr>
            <w:tcW w:w="3681" w:type="dxa"/>
            <w:tcBorders>
              <w:top w:val="nil"/>
              <w:left w:val="single" w:sz="4" w:space="0" w:color="auto"/>
              <w:bottom w:val="nil"/>
              <w:right w:val="single" w:sz="4" w:space="0" w:color="auto"/>
            </w:tcBorders>
          </w:tcPr>
          <w:p w14:paraId="1E9979D6"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436DCEAE" w14:textId="77777777" w:rsidR="003F0457" w:rsidRPr="008704F2" w:rsidRDefault="003F0457" w:rsidP="003F0457">
            <w:pPr>
              <w:autoSpaceDE w:val="0"/>
              <w:autoSpaceDN w:val="0"/>
              <w:adjustRightInd w:val="0"/>
              <w:rPr>
                <w:rFonts w:asciiTheme="minorHAnsi" w:hAnsiTheme="minorHAnsi" w:cs="Calibri"/>
                <w:szCs w:val="22"/>
              </w:rPr>
            </w:pPr>
            <w:r w:rsidRPr="008704F2">
              <w:rPr>
                <w:rFonts w:asciiTheme="minorHAnsi" w:hAnsiTheme="minorHAnsi" w:cs="Calibri"/>
                <w:szCs w:val="22"/>
              </w:rPr>
              <w:t>Juzgado Pens. Alim. I Circ. Jud. Zona Atlántica</w:t>
            </w:r>
          </w:p>
          <w:p w14:paraId="3E544685" w14:textId="7E196DAE" w:rsidR="003F0457" w:rsidRPr="008704F2" w:rsidRDefault="003F0457" w:rsidP="003F0457">
            <w:pPr>
              <w:spacing w:line="276" w:lineRule="auto"/>
              <w:rPr>
                <w:rFonts w:asciiTheme="minorHAnsi" w:hAnsiTheme="minorHAnsi" w:cs="Arial"/>
                <w:szCs w:val="22"/>
                <w:lang w:eastAsia="en-US"/>
              </w:rPr>
            </w:pPr>
          </w:p>
        </w:tc>
      </w:tr>
      <w:tr w:rsidR="003F0457" w:rsidRPr="008704F2" w14:paraId="27100EBE" w14:textId="77777777" w:rsidTr="006321D9">
        <w:trPr>
          <w:trHeight w:val="330"/>
        </w:trPr>
        <w:tc>
          <w:tcPr>
            <w:tcW w:w="3681" w:type="dxa"/>
            <w:tcBorders>
              <w:top w:val="nil"/>
              <w:left w:val="single" w:sz="4" w:space="0" w:color="auto"/>
              <w:bottom w:val="nil"/>
              <w:right w:val="single" w:sz="4" w:space="0" w:color="auto"/>
            </w:tcBorders>
          </w:tcPr>
          <w:p w14:paraId="3678CEAD"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E8B74E3" w14:textId="669ECC7D"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Trabajo I Circ. Jud. Zona Atlántica</w:t>
            </w:r>
          </w:p>
        </w:tc>
      </w:tr>
      <w:tr w:rsidR="003F0457" w:rsidRPr="008704F2" w14:paraId="025F39A3" w14:textId="77777777" w:rsidTr="006321D9">
        <w:trPr>
          <w:trHeight w:val="330"/>
        </w:trPr>
        <w:tc>
          <w:tcPr>
            <w:tcW w:w="3681" w:type="dxa"/>
            <w:tcBorders>
              <w:top w:val="nil"/>
              <w:left w:val="single" w:sz="4" w:space="0" w:color="auto"/>
              <w:bottom w:val="nil"/>
              <w:right w:val="single" w:sz="4" w:space="0" w:color="auto"/>
            </w:tcBorders>
          </w:tcPr>
          <w:p w14:paraId="2E12668B"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4D1038C8" w14:textId="7517CB19"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Tránsito I Circ. Jud. Zona Atlántica</w:t>
            </w:r>
          </w:p>
        </w:tc>
      </w:tr>
      <w:tr w:rsidR="003F0457" w:rsidRPr="008704F2" w14:paraId="0FDB8238" w14:textId="77777777" w:rsidTr="006321D9">
        <w:trPr>
          <w:trHeight w:val="330"/>
        </w:trPr>
        <w:tc>
          <w:tcPr>
            <w:tcW w:w="3681" w:type="dxa"/>
            <w:tcBorders>
              <w:top w:val="nil"/>
              <w:left w:val="single" w:sz="4" w:space="0" w:color="auto"/>
              <w:bottom w:val="nil"/>
              <w:right w:val="single" w:sz="4" w:space="0" w:color="auto"/>
            </w:tcBorders>
          </w:tcPr>
          <w:p w14:paraId="1A32C1B0"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CD7694E" w14:textId="77777777" w:rsidR="003F0457" w:rsidRPr="008704F2" w:rsidRDefault="003F0457" w:rsidP="003F0457">
            <w:pPr>
              <w:autoSpaceDE w:val="0"/>
              <w:autoSpaceDN w:val="0"/>
              <w:adjustRightInd w:val="0"/>
              <w:rPr>
                <w:rFonts w:asciiTheme="minorHAnsi" w:hAnsiTheme="minorHAnsi" w:cs="Calibri"/>
                <w:szCs w:val="22"/>
              </w:rPr>
            </w:pPr>
            <w:r w:rsidRPr="008704F2">
              <w:rPr>
                <w:rFonts w:asciiTheme="minorHAnsi" w:hAnsiTheme="minorHAnsi" w:cs="Calibri"/>
                <w:szCs w:val="22"/>
              </w:rPr>
              <w:t>Juzgado Viol. Domést. I Circ. Jud. Zona Atlántica</w:t>
            </w:r>
          </w:p>
          <w:p w14:paraId="5020A80B" w14:textId="31DA80BD" w:rsidR="003F0457" w:rsidRPr="008704F2" w:rsidRDefault="003F0457" w:rsidP="003F0457">
            <w:pPr>
              <w:spacing w:line="276" w:lineRule="auto"/>
              <w:rPr>
                <w:rFonts w:asciiTheme="minorHAnsi" w:hAnsiTheme="minorHAnsi" w:cs="Arial"/>
                <w:szCs w:val="22"/>
                <w:lang w:eastAsia="en-US"/>
              </w:rPr>
            </w:pPr>
          </w:p>
        </w:tc>
      </w:tr>
      <w:tr w:rsidR="003F0457" w:rsidRPr="008704F2" w14:paraId="6ADBF579" w14:textId="77777777" w:rsidTr="006321D9">
        <w:trPr>
          <w:trHeight w:val="330"/>
        </w:trPr>
        <w:tc>
          <w:tcPr>
            <w:tcW w:w="3681" w:type="dxa"/>
            <w:tcBorders>
              <w:top w:val="nil"/>
              <w:left w:val="single" w:sz="4" w:space="0" w:color="auto"/>
              <w:bottom w:val="nil"/>
              <w:right w:val="single" w:sz="4" w:space="0" w:color="auto"/>
            </w:tcBorders>
          </w:tcPr>
          <w:p w14:paraId="731F581C"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D9C93B9" w14:textId="5EEFAC7A"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Oficina Comunicaciones Judiciales  I Circ. Jud. Zo</w:t>
            </w:r>
          </w:p>
        </w:tc>
      </w:tr>
      <w:tr w:rsidR="003F0457" w:rsidRPr="008704F2" w14:paraId="20F95EE1" w14:textId="77777777" w:rsidTr="006321D9">
        <w:trPr>
          <w:trHeight w:val="330"/>
        </w:trPr>
        <w:tc>
          <w:tcPr>
            <w:tcW w:w="3681" w:type="dxa"/>
            <w:tcBorders>
              <w:top w:val="nil"/>
              <w:left w:val="single" w:sz="4" w:space="0" w:color="auto"/>
              <w:bottom w:val="nil"/>
              <w:right w:val="single" w:sz="4" w:space="0" w:color="auto"/>
            </w:tcBorders>
          </w:tcPr>
          <w:p w14:paraId="136517EC"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68A4157" w14:textId="2BB8A7AD"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Oficina Trab. Social I Circ. Jud. Zona Atlántica</w:t>
            </w:r>
          </w:p>
        </w:tc>
      </w:tr>
      <w:tr w:rsidR="003F0457" w:rsidRPr="008704F2" w14:paraId="4C7B2475" w14:textId="77777777" w:rsidTr="006321D9">
        <w:trPr>
          <w:trHeight w:val="330"/>
        </w:trPr>
        <w:tc>
          <w:tcPr>
            <w:tcW w:w="3681" w:type="dxa"/>
            <w:tcBorders>
              <w:top w:val="nil"/>
              <w:left w:val="single" w:sz="4" w:space="0" w:color="auto"/>
              <w:bottom w:val="nil"/>
              <w:right w:val="single" w:sz="4" w:space="0" w:color="auto"/>
            </w:tcBorders>
          </w:tcPr>
          <w:p w14:paraId="19B9A107"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7CF72FC" w14:textId="66056C24" w:rsidR="003F0457" w:rsidRPr="008704F2" w:rsidRDefault="003F0457" w:rsidP="003F0457">
            <w:pPr>
              <w:spacing w:line="276" w:lineRule="auto"/>
              <w:rPr>
                <w:rFonts w:asciiTheme="minorHAnsi" w:hAnsiTheme="minorHAnsi"/>
                <w:szCs w:val="22"/>
                <w:lang w:eastAsia="en-US"/>
              </w:rPr>
            </w:pPr>
            <w:r w:rsidRPr="008704F2">
              <w:rPr>
                <w:rFonts w:asciiTheme="minorHAnsi" w:hAnsiTheme="minorHAnsi" w:cs="Calibri"/>
                <w:szCs w:val="22"/>
              </w:rPr>
              <w:t>Subcontraloria Serv. I Circ. Jud. Zona  Atlántica</w:t>
            </w:r>
          </w:p>
        </w:tc>
      </w:tr>
      <w:tr w:rsidR="003F0457" w:rsidRPr="008704F2" w14:paraId="7B0085B6" w14:textId="77777777" w:rsidTr="006321D9">
        <w:trPr>
          <w:trHeight w:val="330"/>
        </w:trPr>
        <w:tc>
          <w:tcPr>
            <w:tcW w:w="3681" w:type="dxa"/>
            <w:tcBorders>
              <w:top w:val="nil"/>
              <w:left w:val="single" w:sz="4" w:space="0" w:color="auto"/>
              <w:bottom w:val="nil"/>
              <w:right w:val="single" w:sz="4" w:space="0" w:color="auto"/>
            </w:tcBorders>
          </w:tcPr>
          <w:p w14:paraId="2B328BED"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14B1907B" w14:textId="7912882D"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Tribunal I Circ. Jud. Zona Atlántica</w:t>
            </w:r>
          </w:p>
        </w:tc>
      </w:tr>
      <w:tr w:rsidR="003F0457" w:rsidRPr="008704F2" w14:paraId="1B81FE5F" w14:textId="77777777" w:rsidTr="006321D9">
        <w:trPr>
          <w:trHeight w:val="330"/>
        </w:trPr>
        <w:tc>
          <w:tcPr>
            <w:tcW w:w="3681" w:type="dxa"/>
            <w:tcBorders>
              <w:top w:val="nil"/>
              <w:left w:val="single" w:sz="4" w:space="0" w:color="auto"/>
              <w:bottom w:val="nil"/>
              <w:right w:val="single" w:sz="4" w:space="0" w:color="auto"/>
            </w:tcBorders>
          </w:tcPr>
          <w:p w14:paraId="5E169ED0"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76FB2331" w14:textId="56FF2427"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Tribunal Trab. Menor Ctía. I Circ. Jud. Zona Atlán</w:t>
            </w:r>
          </w:p>
        </w:tc>
      </w:tr>
      <w:tr w:rsidR="003F0457" w:rsidRPr="008704F2" w14:paraId="25FD81CD" w14:textId="77777777" w:rsidTr="006321D9">
        <w:trPr>
          <w:trHeight w:val="330"/>
        </w:trPr>
        <w:tc>
          <w:tcPr>
            <w:tcW w:w="3681" w:type="dxa"/>
            <w:tcBorders>
              <w:top w:val="nil"/>
              <w:left w:val="single" w:sz="4" w:space="0" w:color="auto"/>
              <w:bottom w:val="nil"/>
              <w:right w:val="single" w:sz="4" w:space="0" w:color="auto"/>
            </w:tcBorders>
          </w:tcPr>
          <w:p w14:paraId="650847D2"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775C2B7E" w14:textId="151AC51C"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Unidad De Medicina Legal De Limón</w:t>
            </w:r>
          </w:p>
        </w:tc>
      </w:tr>
      <w:tr w:rsidR="003F0457" w:rsidRPr="008704F2" w14:paraId="7EF11243" w14:textId="77777777" w:rsidTr="006321D9">
        <w:trPr>
          <w:trHeight w:val="330"/>
        </w:trPr>
        <w:tc>
          <w:tcPr>
            <w:tcW w:w="3681" w:type="dxa"/>
            <w:tcBorders>
              <w:top w:val="nil"/>
              <w:left w:val="single" w:sz="4" w:space="0" w:color="auto"/>
              <w:bottom w:val="nil"/>
              <w:right w:val="single" w:sz="4" w:space="0" w:color="auto"/>
            </w:tcBorders>
          </w:tcPr>
          <w:p w14:paraId="09696739"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7C6567F" w14:textId="3F088DF3"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Unidad Servicio De Salud Para Empleados I Circuito</w:t>
            </w:r>
          </w:p>
        </w:tc>
      </w:tr>
      <w:tr w:rsidR="003F0457" w:rsidRPr="008704F2" w14:paraId="649980B3" w14:textId="77777777" w:rsidTr="006321D9">
        <w:trPr>
          <w:trHeight w:val="330"/>
        </w:trPr>
        <w:tc>
          <w:tcPr>
            <w:tcW w:w="3681" w:type="dxa"/>
            <w:tcBorders>
              <w:top w:val="nil"/>
              <w:left w:val="single" w:sz="4" w:space="0" w:color="auto"/>
              <w:bottom w:val="nil"/>
              <w:right w:val="single" w:sz="4" w:space="0" w:color="auto"/>
            </w:tcBorders>
          </w:tcPr>
          <w:p w14:paraId="0156832A"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6961B63F" w14:textId="463A87C2"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Contrav. Y Menor Ctía. Matina</w:t>
            </w:r>
          </w:p>
        </w:tc>
      </w:tr>
      <w:tr w:rsidR="003F0457" w:rsidRPr="008704F2" w14:paraId="2805BA80" w14:textId="77777777" w:rsidTr="006321D9">
        <w:trPr>
          <w:trHeight w:val="330"/>
        </w:trPr>
        <w:tc>
          <w:tcPr>
            <w:tcW w:w="3681" w:type="dxa"/>
            <w:tcBorders>
              <w:top w:val="nil"/>
              <w:left w:val="single" w:sz="4" w:space="0" w:color="auto"/>
              <w:bottom w:val="nil"/>
              <w:right w:val="single" w:sz="4" w:space="0" w:color="auto"/>
            </w:tcBorders>
          </w:tcPr>
          <w:p w14:paraId="6FEB4FDB"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4FAFD831" w14:textId="4E76E735"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Oficina Regional Batán</w:t>
            </w:r>
          </w:p>
        </w:tc>
      </w:tr>
      <w:tr w:rsidR="003F0457" w:rsidRPr="008704F2" w14:paraId="4E17D35A" w14:textId="77777777" w:rsidTr="006321D9">
        <w:trPr>
          <w:trHeight w:val="330"/>
        </w:trPr>
        <w:tc>
          <w:tcPr>
            <w:tcW w:w="3681" w:type="dxa"/>
            <w:tcBorders>
              <w:top w:val="nil"/>
              <w:left w:val="single" w:sz="4" w:space="0" w:color="auto"/>
              <w:bottom w:val="nil"/>
              <w:right w:val="single" w:sz="4" w:space="0" w:color="auto"/>
            </w:tcBorders>
          </w:tcPr>
          <w:p w14:paraId="7ED08D26"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73102993" w14:textId="4290ABE7"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Defensa Pública Siquirres</w:t>
            </w:r>
          </w:p>
        </w:tc>
      </w:tr>
      <w:tr w:rsidR="003F0457" w:rsidRPr="008704F2" w14:paraId="37CC0A4C" w14:textId="77777777" w:rsidTr="006321D9">
        <w:trPr>
          <w:trHeight w:val="330"/>
        </w:trPr>
        <w:tc>
          <w:tcPr>
            <w:tcW w:w="3681" w:type="dxa"/>
            <w:tcBorders>
              <w:top w:val="nil"/>
              <w:left w:val="single" w:sz="4" w:space="0" w:color="auto"/>
              <w:bottom w:val="nil"/>
              <w:right w:val="single" w:sz="4" w:space="0" w:color="auto"/>
            </w:tcBorders>
          </w:tcPr>
          <w:p w14:paraId="031413B8"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A563214" w14:textId="431F99FB"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Fiscalía Siquirres</w:t>
            </w:r>
          </w:p>
        </w:tc>
      </w:tr>
      <w:tr w:rsidR="003F0457" w:rsidRPr="008704F2" w14:paraId="3853782A" w14:textId="77777777" w:rsidTr="006321D9">
        <w:trPr>
          <w:trHeight w:val="330"/>
        </w:trPr>
        <w:tc>
          <w:tcPr>
            <w:tcW w:w="3681" w:type="dxa"/>
            <w:tcBorders>
              <w:top w:val="nil"/>
              <w:left w:val="single" w:sz="4" w:space="0" w:color="auto"/>
              <w:bottom w:val="nil"/>
              <w:right w:val="single" w:sz="4" w:space="0" w:color="auto"/>
            </w:tcBorders>
          </w:tcPr>
          <w:p w14:paraId="29B3E811"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F757697" w14:textId="2E62FC97"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Contrav. Y Menor Ctía. Siquirres</w:t>
            </w:r>
          </w:p>
        </w:tc>
      </w:tr>
      <w:tr w:rsidR="003F0457" w:rsidRPr="008704F2" w14:paraId="24338CDE" w14:textId="77777777" w:rsidTr="006321D9">
        <w:trPr>
          <w:trHeight w:val="330"/>
        </w:trPr>
        <w:tc>
          <w:tcPr>
            <w:tcW w:w="3681" w:type="dxa"/>
            <w:tcBorders>
              <w:top w:val="nil"/>
              <w:left w:val="single" w:sz="4" w:space="0" w:color="auto"/>
              <w:bottom w:val="nil"/>
              <w:right w:val="single" w:sz="4" w:space="0" w:color="auto"/>
            </w:tcBorders>
          </w:tcPr>
          <w:p w14:paraId="7535C004"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69029C50" w14:textId="2680EE7F"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Penal Siquirres</w:t>
            </w:r>
          </w:p>
        </w:tc>
      </w:tr>
      <w:tr w:rsidR="003F0457" w:rsidRPr="008704F2" w14:paraId="51FD025D" w14:textId="77777777" w:rsidTr="006321D9">
        <w:trPr>
          <w:trHeight w:val="330"/>
        </w:trPr>
        <w:tc>
          <w:tcPr>
            <w:tcW w:w="3681" w:type="dxa"/>
            <w:tcBorders>
              <w:top w:val="nil"/>
              <w:left w:val="single" w:sz="4" w:space="0" w:color="auto"/>
              <w:bottom w:val="nil"/>
              <w:right w:val="single" w:sz="4" w:space="0" w:color="auto"/>
            </w:tcBorders>
          </w:tcPr>
          <w:p w14:paraId="68AFF863"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387DED15" w14:textId="3B4A361C"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Juzgado Pensiones Y Violencia Domést. Siquirres</w:t>
            </w:r>
          </w:p>
        </w:tc>
      </w:tr>
      <w:tr w:rsidR="003F0457" w:rsidRPr="008704F2" w14:paraId="4C7B228E" w14:textId="77777777" w:rsidTr="006321D9">
        <w:trPr>
          <w:trHeight w:val="330"/>
        </w:trPr>
        <w:tc>
          <w:tcPr>
            <w:tcW w:w="3681" w:type="dxa"/>
            <w:tcBorders>
              <w:top w:val="nil"/>
              <w:left w:val="single" w:sz="4" w:space="0" w:color="auto"/>
              <w:bottom w:val="nil"/>
              <w:right w:val="single" w:sz="4" w:space="0" w:color="auto"/>
            </w:tcBorders>
          </w:tcPr>
          <w:p w14:paraId="72508B6A"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29340A48" w14:textId="290A9DF3" w:rsidR="003F0457" w:rsidRPr="008704F2" w:rsidRDefault="003F0457" w:rsidP="003F0457">
            <w:pPr>
              <w:spacing w:line="276" w:lineRule="auto"/>
              <w:rPr>
                <w:rFonts w:asciiTheme="minorHAnsi" w:hAnsiTheme="minorHAnsi"/>
                <w:szCs w:val="22"/>
                <w:lang w:eastAsia="en-US"/>
              </w:rPr>
            </w:pPr>
            <w:r w:rsidRPr="008704F2">
              <w:rPr>
                <w:rFonts w:asciiTheme="minorHAnsi" w:hAnsiTheme="minorHAnsi" w:cs="Calibri"/>
                <w:szCs w:val="22"/>
              </w:rPr>
              <w:t>Subdelegación Regional Siquirres</w:t>
            </w:r>
          </w:p>
        </w:tc>
      </w:tr>
      <w:tr w:rsidR="003F0457" w:rsidRPr="008704F2" w14:paraId="12541F59" w14:textId="77777777" w:rsidTr="006321D9">
        <w:trPr>
          <w:trHeight w:val="330"/>
        </w:trPr>
        <w:tc>
          <w:tcPr>
            <w:tcW w:w="3681" w:type="dxa"/>
            <w:tcBorders>
              <w:top w:val="nil"/>
              <w:left w:val="single" w:sz="4" w:space="0" w:color="auto"/>
              <w:bottom w:val="nil"/>
              <w:right w:val="single" w:sz="4" w:space="0" w:color="auto"/>
            </w:tcBorders>
          </w:tcPr>
          <w:p w14:paraId="2AE9767B"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3071A1AC" w14:textId="175A3B96"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Tribunal Ii Cir.Jud. Zon.Atlant, Sede Siquirres</w:t>
            </w:r>
          </w:p>
        </w:tc>
      </w:tr>
      <w:tr w:rsidR="003F0457" w:rsidRPr="008704F2" w14:paraId="3DA35B7F" w14:textId="77777777" w:rsidTr="006321D9">
        <w:trPr>
          <w:trHeight w:val="330"/>
        </w:trPr>
        <w:tc>
          <w:tcPr>
            <w:tcW w:w="3681" w:type="dxa"/>
            <w:tcBorders>
              <w:top w:val="nil"/>
              <w:left w:val="single" w:sz="4" w:space="0" w:color="auto"/>
              <w:bottom w:val="single" w:sz="4" w:space="0" w:color="auto"/>
              <w:right w:val="single" w:sz="4" w:space="0" w:color="auto"/>
            </w:tcBorders>
          </w:tcPr>
          <w:p w14:paraId="40436755" w14:textId="77777777" w:rsidR="003F0457" w:rsidRPr="008704F2" w:rsidRDefault="003F0457" w:rsidP="003F0457">
            <w:pPr>
              <w:spacing w:line="276" w:lineRule="auto"/>
              <w:rPr>
                <w:rFonts w:asciiTheme="minorHAnsi" w:hAnsiTheme="minorHAnsi"/>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1301BB2" w14:textId="7BACA7D4" w:rsidR="003F0457" w:rsidRPr="008704F2" w:rsidRDefault="003F0457" w:rsidP="003F0457">
            <w:pPr>
              <w:spacing w:line="276" w:lineRule="auto"/>
              <w:rPr>
                <w:rFonts w:asciiTheme="minorHAnsi" w:hAnsiTheme="minorHAnsi" w:cs="Arial"/>
                <w:szCs w:val="22"/>
                <w:lang w:eastAsia="en-US"/>
              </w:rPr>
            </w:pPr>
            <w:r w:rsidRPr="008704F2">
              <w:rPr>
                <w:rFonts w:asciiTheme="minorHAnsi" w:hAnsiTheme="minorHAnsi" w:cs="Calibri"/>
                <w:szCs w:val="22"/>
              </w:rPr>
              <w:t>Unidad Loc. Cit. Y Pres. Siquirres</w:t>
            </w:r>
          </w:p>
        </w:tc>
      </w:tr>
    </w:tbl>
    <w:p w14:paraId="65849FD5" w14:textId="77777777" w:rsidR="00E33E9D" w:rsidRPr="002D2540" w:rsidRDefault="00E33E9D" w:rsidP="00E33E9D">
      <w:pPr>
        <w:pStyle w:val="Ttulo1"/>
        <w:ind w:firstLine="708"/>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65151101" w14:textId="77777777" w:rsidR="00D90F6A" w:rsidRPr="008704F2" w:rsidRDefault="00D90F6A" w:rsidP="005D0AC1">
      <w:pPr>
        <w:rPr>
          <w:rFonts w:asciiTheme="minorHAnsi" w:hAnsiTheme="minorHAnsi"/>
          <w:color w:val="5F497A" w:themeColor="accent4" w:themeShade="BF"/>
          <w:szCs w:val="22"/>
        </w:rPr>
      </w:pPr>
    </w:p>
    <w:p w14:paraId="743A49AC" w14:textId="21CE63AF" w:rsidR="00D90F6A" w:rsidRPr="008704F2" w:rsidRDefault="00D90F6A" w:rsidP="005D0AC1">
      <w:pPr>
        <w:rPr>
          <w:rFonts w:asciiTheme="minorHAnsi" w:hAnsiTheme="minorHAnsi"/>
          <w:color w:val="5F497A" w:themeColor="accent4" w:themeShade="BF"/>
          <w:szCs w:val="22"/>
        </w:rPr>
      </w:pPr>
    </w:p>
    <w:p w14:paraId="66ED8DEF" w14:textId="11D370AC" w:rsidR="00334186" w:rsidRPr="008704F2" w:rsidRDefault="00334186" w:rsidP="007A129A">
      <w:pPr>
        <w:ind w:left="40" w:firstLine="668"/>
        <w:rPr>
          <w:rFonts w:asciiTheme="minorHAnsi" w:hAnsiTheme="minorHAnsi"/>
          <w:szCs w:val="22"/>
        </w:rPr>
      </w:pPr>
      <w:r w:rsidRPr="008704F2">
        <w:rPr>
          <w:rFonts w:asciiTheme="minorHAnsi" w:hAnsiTheme="minorHAnsi"/>
          <w:szCs w:val="22"/>
        </w:rPr>
        <w:t xml:space="preserve">Para el 2018 se planteó cubrir además del Circuito Judicial de Limón, los Circuitos Judiciales de Guápiles, Sarapiquí y Turrialba, también era necesario continuar con los seguimientos de la Inducción Específica y las actualizaciones del </w:t>
      </w:r>
      <w:r w:rsidR="00E65687" w:rsidRPr="008704F2">
        <w:rPr>
          <w:rFonts w:asciiTheme="minorHAnsi" w:hAnsiTheme="minorHAnsi"/>
          <w:szCs w:val="22"/>
        </w:rPr>
        <w:t>Programa</w:t>
      </w:r>
      <w:r w:rsidRPr="008704F2">
        <w:rPr>
          <w:rFonts w:asciiTheme="minorHAnsi" w:hAnsiTheme="minorHAnsi"/>
          <w:szCs w:val="22"/>
        </w:rPr>
        <w:t>, esto no fue posible debido al recorte presupuestario que no permitió contar con los recursos de personas encargadas de estas tareas.</w:t>
      </w:r>
    </w:p>
    <w:p w14:paraId="1F07E4BE" w14:textId="77777777" w:rsidR="00334186" w:rsidRPr="008704F2" w:rsidRDefault="00334186" w:rsidP="00E65687">
      <w:pPr>
        <w:ind w:left="40"/>
        <w:rPr>
          <w:rFonts w:asciiTheme="minorHAnsi" w:hAnsiTheme="minorHAnsi"/>
          <w:color w:val="5F497A" w:themeColor="accent4" w:themeShade="BF"/>
          <w:szCs w:val="22"/>
        </w:rPr>
      </w:pPr>
    </w:p>
    <w:p w14:paraId="29577A79" w14:textId="659F174C" w:rsidR="00334186" w:rsidRPr="008704F2" w:rsidRDefault="00334186" w:rsidP="00334186">
      <w:pPr>
        <w:ind w:firstLine="708"/>
        <w:rPr>
          <w:rFonts w:asciiTheme="minorHAnsi" w:hAnsiTheme="minorHAnsi"/>
          <w:szCs w:val="22"/>
        </w:rPr>
      </w:pPr>
      <w:r w:rsidRPr="008704F2">
        <w:rPr>
          <w:rFonts w:asciiTheme="minorHAnsi" w:hAnsiTheme="minorHAnsi"/>
          <w:szCs w:val="22"/>
        </w:rPr>
        <w:t xml:space="preserve">Se debe enfatizar que este programa fomenta en las personas que laboramos para el Poder Judicial, un sentido de pertenencia con los valores de la institución, con la misión y la visión, así como los objetivos que tenemos al formar parte de la población judicial. </w:t>
      </w:r>
    </w:p>
    <w:p w14:paraId="1C023F6A" w14:textId="77777777" w:rsidR="00334186" w:rsidRPr="008704F2" w:rsidRDefault="00334186" w:rsidP="00334186">
      <w:pPr>
        <w:spacing w:line="360" w:lineRule="auto"/>
        <w:ind w:firstLine="708"/>
        <w:rPr>
          <w:rFonts w:asciiTheme="minorHAnsi" w:hAnsiTheme="minorHAnsi" w:cs="Arial"/>
          <w:szCs w:val="22"/>
        </w:rPr>
      </w:pPr>
    </w:p>
    <w:p w14:paraId="1D47759D" w14:textId="234D9E12" w:rsidR="00334186" w:rsidRPr="008704F2" w:rsidRDefault="00334186" w:rsidP="00334186">
      <w:pPr>
        <w:ind w:firstLine="708"/>
        <w:rPr>
          <w:rFonts w:asciiTheme="minorHAnsi" w:hAnsiTheme="minorHAnsi" w:cs="Arial"/>
          <w:szCs w:val="22"/>
        </w:rPr>
      </w:pPr>
      <w:r w:rsidRPr="008704F2">
        <w:rPr>
          <w:rFonts w:asciiTheme="minorHAnsi" w:hAnsiTheme="minorHAnsi"/>
          <w:szCs w:val="22"/>
        </w:rPr>
        <w:t>El Programa está orientado a la vinculación de los procesos de ingreso y seguimiento de la organización, tomando como base los perfiles de cada puesto, sus competencias, la evaluación del desempeño y el cumplimiento de deberes y políticas que un puesto en la función pública requiere. Este programa impacta no solo en la individualidad, sino en toda la población; motiva y da pie al avance y crecimiento de nuevos proyectos desarrollando las competencias específicas de cada persona y generando satisfacción en el trabajo que se ejecuta.</w:t>
      </w:r>
    </w:p>
    <w:p w14:paraId="5977D30A" w14:textId="77777777" w:rsidR="00334186" w:rsidRPr="008704F2" w:rsidRDefault="00334186" w:rsidP="00334186">
      <w:pPr>
        <w:spacing w:line="360" w:lineRule="auto"/>
        <w:ind w:firstLine="708"/>
        <w:rPr>
          <w:rFonts w:asciiTheme="minorHAnsi" w:hAnsiTheme="minorHAnsi"/>
          <w:szCs w:val="22"/>
        </w:rPr>
      </w:pPr>
    </w:p>
    <w:p w14:paraId="64E7F9A7" w14:textId="77777777" w:rsidR="00334186" w:rsidRPr="008704F2" w:rsidRDefault="00334186" w:rsidP="00334186">
      <w:pPr>
        <w:ind w:firstLine="708"/>
        <w:rPr>
          <w:rFonts w:asciiTheme="minorHAnsi" w:hAnsiTheme="minorHAnsi"/>
          <w:szCs w:val="22"/>
        </w:rPr>
      </w:pPr>
    </w:p>
    <w:p w14:paraId="72AE4382" w14:textId="77777777" w:rsidR="00334186" w:rsidRPr="008704F2" w:rsidRDefault="00334186" w:rsidP="00334186">
      <w:pPr>
        <w:ind w:firstLine="708"/>
        <w:rPr>
          <w:rFonts w:asciiTheme="minorHAnsi" w:hAnsiTheme="minorHAnsi"/>
          <w:szCs w:val="22"/>
        </w:rPr>
      </w:pPr>
    </w:p>
    <w:p w14:paraId="2260D1E8" w14:textId="77777777" w:rsidR="00334186" w:rsidRPr="008704F2" w:rsidRDefault="00334186" w:rsidP="00334186">
      <w:pPr>
        <w:ind w:firstLine="708"/>
        <w:rPr>
          <w:rFonts w:asciiTheme="minorHAnsi" w:hAnsiTheme="minorHAnsi"/>
          <w:szCs w:val="22"/>
        </w:rPr>
      </w:pPr>
      <w:r w:rsidRPr="008704F2">
        <w:rPr>
          <w:rFonts w:asciiTheme="minorHAnsi" w:hAnsiTheme="minorHAnsi"/>
          <w:szCs w:val="22"/>
        </w:rPr>
        <w:t xml:space="preserve">La continuidad de este programa va dirigido al mejor ajuste y desempeño de las personas trabajadoras en una etapa crucial, como lo es el inicio de sus funciones en un determinado puesto de trabajo. Los acelerados cambios sociales que se viven en la actualidad obligan al Poder Judicial a contar </w:t>
      </w:r>
      <w:r w:rsidRPr="008704F2">
        <w:rPr>
          <w:rFonts w:asciiTheme="minorHAnsi" w:hAnsiTheme="minorHAnsi"/>
          <w:szCs w:val="22"/>
        </w:rPr>
        <w:lastRenderedPageBreak/>
        <w:t xml:space="preserve">con una estrategia de inducción y capacitación permanente, de manera que el recurso humano pueda implementar nuevos procesos y tecnologías con la mayor eficacia y eficiencia posible. </w:t>
      </w:r>
    </w:p>
    <w:p w14:paraId="77617889" w14:textId="77777777" w:rsidR="00334186" w:rsidRPr="008704F2" w:rsidRDefault="00334186" w:rsidP="00334186">
      <w:pPr>
        <w:ind w:firstLine="708"/>
        <w:rPr>
          <w:rFonts w:asciiTheme="minorHAnsi" w:hAnsiTheme="minorHAnsi"/>
          <w:szCs w:val="22"/>
        </w:rPr>
      </w:pPr>
    </w:p>
    <w:p w14:paraId="715A1601" w14:textId="77777777" w:rsidR="00334186" w:rsidRPr="008704F2" w:rsidRDefault="00334186" w:rsidP="00334186">
      <w:pPr>
        <w:ind w:firstLine="708"/>
        <w:rPr>
          <w:rFonts w:asciiTheme="minorHAnsi" w:hAnsiTheme="minorHAnsi"/>
          <w:szCs w:val="22"/>
        </w:rPr>
      </w:pPr>
      <w:r w:rsidRPr="008704F2">
        <w:rPr>
          <w:rFonts w:asciiTheme="minorHAnsi" w:hAnsiTheme="minorHAnsi"/>
          <w:szCs w:val="22"/>
        </w:rPr>
        <w:t xml:space="preserve">La capacitación del personal se fortalece al incluir el tema de “Inducción” como parte importante del proceso que deben cumplir todas las personas durante el tiempo de preparación y capacitación interna que brinda nuestra institución. Para cumplir a cabalidad y como bien lo demanda y merece el Poder Judicial, se tiene que contar con personal calificado, exclusivo, especializado y de investigación constante en los temas que le atañe a las necesidades actuales y futuras del personal judicial. </w:t>
      </w:r>
    </w:p>
    <w:p w14:paraId="280B167B" w14:textId="77777777" w:rsidR="00334186" w:rsidRPr="008704F2" w:rsidRDefault="00334186" w:rsidP="00334186">
      <w:pPr>
        <w:ind w:firstLine="708"/>
        <w:rPr>
          <w:rFonts w:asciiTheme="minorHAnsi" w:hAnsiTheme="minorHAnsi"/>
          <w:szCs w:val="22"/>
        </w:rPr>
      </w:pPr>
    </w:p>
    <w:p w14:paraId="4C6A38BC" w14:textId="1CB451F7" w:rsidR="00334186" w:rsidRPr="008704F2" w:rsidRDefault="00334186" w:rsidP="00334186">
      <w:pPr>
        <w:ind w:firstLine="708"/>
        <w:rPr>
          <w:rFonts w:asciiTheme="minorHAnsi" w:hAnsiTheme="minorHAnsi"/>
          <w:szCs w:val="22"/>
        </w:rPr>
      </w:pPr>
      <w:r w:rsidRPr="008704F2">
        <w:rPr>
          <w:rFonts w:asciiTheme="minorHAnsi" w:hAnsiTheme="minorHAnsi"/>
          <w:szCs w:val="22"/>
        </w:rPr>
        <w:t xml:space="preserve">Es por todo lo anterior que </w:t>
      </w:r>
      <w:r w:rsidR="007A129A" w:rsidRPr="008704F2">
        <w:rPr>
          <w:rFonts w:asciiTheme="minorHAnsi" w:hAnsiTheme="minorHAnsi"/>
          <w:szCs w:val="22"/>
        </w:rPr>
        <w:t xml:space="preserve">se espera retomar este Programa </w:t>
      </w:r>
      <w:r w:rsidR="008E138D" w:rsidRPr="008704F2">
        <w:rPr>
          <w:rFonts w:asciiTheme="minorHAnsi" w:hAnsiTheme="minorHAnsi"/>
          <w:szCs w:val="22"/>
        </w:rPr>
        <w:t xml:space="preserve">en sus tres etapas </w:t>
      </w:r>
      <w:r w:rsidR="007A129A" w:rsidRPr="008704F2">
        <w:rPr>
          <w:rFonts w:asciiTheme="minorHAnsi" w:hAnsiTheme="minorHAnsi"/>
          <w:szCs w:val="22"/>
        </w:rPr>
        <w:t>siempre y cuando se dote a Gestión de la Capacitación con el personal para realizarlo</w:t>
      </w:r>
      <w:r w:rsidRPr="008704F2">
        <w:rPr>
          <w:rFonts w:asciiTheme="minorHAnsi" w:hAnsiTheme="minorHAnsi"/>
          <w:szCs w:val="22"/>
        </w:rPr>
        <w:t>.</w:t>
      </w:r>
      <w:r w:rsidR="008E138D" w:rsidRPr="008704F2">
        <w:rPr>
          <w:rFonts w:asciiTheme="minorHAnsi" w:hAnsiTheme="minorHAnsi"/>
          <w:szCs w:val="22"/>
        </w:rPr>
        <w:t xml:space="preserve"> Por la limitación de recursos que enfrenta la oficina actualmente solo se ejecuta la fase 2 que corresponde al curso virtual “Inducción General al Poder Judicial”.</w:t>
      </w:r>
    </w:p>
    <w:p w14:paraId="2E98992B" w14:textId="77777777" w:rsidR="00E65687" w:rsidRPr="008704F2" w:rsidRDefault="00E65687" w:rsidP="00E65687">
      <w:pPr>
        <w:rPr>
          <w:rFonts w:asciiTheme="minorHAnsi" w:hAnsiTheme="minorHAnsi"/>
          <w:color w:val="5F497A" w:themeColor="accent4" w:themeShade="BF"/>
          <w:szCs w:val="22"/>
        </w:rPr>
      </w:pPr>
    </w:p>
    <w:p w14:paraId="05D2F3B7" w14:textId="77777777" w:rsidR="00E65687" w:rsidRPr="008704F2" w:rsidRDefault="00E65687" w:rsidP="005D0AC1">
      <w:pPr>
        <w:rPr>
          <w:rFonts w:asciiTheme="minorHAnsi" w:hAnsiTheme="minorHAnsi"/>
          <w:color w:val="5F497A" w:themeColor="accent4" w:themeShade="BF"/>
          <w:szCs w:val="22"/>
        </w:rPr>
      </w:pPr>
    </w:p>
    <w:p w14:paraId="7B29446A" w14:textId="77777777" w:rsidR="00117A8C" w:rsidRPr="008704F2" w:rsidRDefault="00117A8C" w:rsidP="00411D31">
      <w:pPr>
        <w:ind w:left="40"/>
        <w:rPr>
          <w:rFonts w:asciiTheme="minorHAnsi" w:hAnsiTheme="minorHAnsi"/>
          <w:color w:val="365F91" w:themeColor="accent1" w:themeShade="BF"/>
          <w:szCs w:val="22"/>
        </w:rPr>
      </w:pPr>
    </w:p>
    <w:p w14:paraId="79329D4D" w14:textId="01EE91FF" w:rsidR="00EB7AEB" w:rsidRPr="007F5823" w:rsidRDefault="000348CF" w:rsidP="007F5823">
      <w:pPr>
        <w:pStyle w:val="Prrafodelista"/>
        <w:numPr>
          <w:ilvl w:val="1"/>
          <w:numId w:val="22"/>
        </w:numPr>
        <w:rPr>
          <w:rFonts w:asciiTheme="minorHAnsi" w:hAnsiTheme="minorHAnsi"/>
          <w:b/>
          <w:szCs w:val="22"/>
        </w:rPr>
      </w:pPr>
      <w:r w:rsidRPr="007F5823">
        <w:rPr>
          <w:rFonts w:asciiTheme="minorHAnsi" w:hAnsiTheme="minorHAnsi"/>
          <w:b/>
          <w:szCs w:val="22"/>
        </w:rPr>
        <w:t xml:space="preserve"> </w:t>
      </w:r>
      <w:r w:rsidR="00EB7AEB" w:rsidRPr="007F5823">
        <w:rPr>
          <w:rFonts w:asciiTheme="minorHAnsi" w:hAnsiTheme="minorHAnsi"/>
          <w:b/>
          <w:szCs w:val="22"/>
        </w:rPr>
        <w:t xml:space="preserve">Diseño, desarrollo e implementación de cursos virtuales y materiales de apoyo </w:t>
      </w:r>
      <w:r w:rsidR="00C01045" w:rsidRPr="007F5823">
        <w:rPr>
          <w:rFonts w:asciiTheme="minorHAnsi" w:hAnsiTheme="minorHAnsi"/>
          <w:b/>
          <w:szCs w:val="22"/>
        </w:rPr>
        <w:t xml:space="preserve">innovadores </w:t>
      </w:r>
      <w:r w:rsidR="00EB7AEB" w:rsidRPr="007F5823">
        <w:rPr>
          <w:rFonts w:asciiTheme="minorHAnsi" w:hAnsiTheme="minorHAnsi"/>
          <w:b/>
          <w:szCs w:val="22"/>
        </w:rPr>
        <w:t xml:space="preserve">para la formación y </w:t>
      </w:r>
      <w:r w:rsidR="00C01045" w:rsidRPr="007F5823">
        <w:rPr>
          <w:rFonts w:asciiTheme="minorHAnsi" w:hAnsiTheme="minorHAnsi"/>
          <w:b/>
          <w:szCs w:val="22"/>
        </w:rPr>
        <w:t xml:space="preserve">la </w:t>
      </w:r>
      <w:r w:rsidR="00EB7AEB" w:rsidRPr="007F5823">
        <w:rPr>
          <w:rFonts w:asciiTheme="minorHAnsi" w:hAnsiTheme="minorHAnsi"/>
          <w:b/>
          <w:szCs w:val="22"/>
        </w:rPr>
        <w:t>presentación de información.</w:t>
      </w:r>
    </w:p>
    <w:p w14:paraId="25C98A7C" w14:textId="77777777" w:rsidR="00B222D1" w:rsidRPr="008704F2" w:rsidRDefault="00B222D1" w:rsidP="00B222D1">
      <w:pPr>
        <w:ind w:left="40"/>
        <w:rPr>
          <w:rFonts w:asciiTheme="minorHAnsi" w:hAnsiTheme="minorHAnsi"/>
          <w:color w:val="943634" w:themeColor="accent2" w:themeShade="BF"/>
          <w:szCs w:val="22"/>
        </w:rPr>
      </w:pPr>
    </w:p>
    <w:p w14:paraId="12B75043" w14:textId="5D92C3FC" w:rsidR="00504045" w:rsidRPr="008704F2" w:rsidRDefault="00B222D1" w:rsidP="00504045">
      <w:pPr>
        <w:rPr>
          <w:rFonts w:asciiTheme="minorHAnsi" w:hAnsiTheme="minorHAnsi"/>
          <w:color w:val="000000" w:themeColor="text1"/>
          <w:szCs w:val="22"/>
        </w:rPr>
      </w:pPr>
      <w:r w:rsidRPr="008704F2">
        <w:rPr>
          <w:rFonts w:asciiTheme="minorHAnsi" w:hAnsiTheme="minorHAnsi"/>
          <w:color w:val="943634" w:themeColor="accent2" w:themeShade="BF"/>
          <w:szCs w:val="22"/>
        </w:rPr>
        <w:t> </w:t>
      </w:r>
      <w:r w:rsidR="00504045" w:rsidRPr="008704F2">
        <w:rPr>
          <w:rFonts w:asciiTheme="minorHAnsi" w:hAnsiTheme="minorHAnsi"/>
          <w:color w:val="000000" w:themeColor="text1"/>
          <w:szCs w:val="22"/>
        </w:rPr>
        <w:t xml:space="preserve"> Durante el 2018 se trabajó en el desarrollo y actualización de los siguientes proyectos: </w:t>
      </w:r>
      <w:r w:rsidR="00504045" w:rsidRPr="008704F2">
        <w:rPr>
          <w:rFonts w:asciiTheme="minorHAnsi" w:hAnsiTheme="minorHAnsi"/>
          <w:color w:val="000000" w:themeColor="text1"/>
          <w:szCs w:val="22"/>
        </w:rPr>
        <w:br/>
      </w:r>
    </w:p>
    <w:p w14:paraId="1D8ED0AA" w14:textId="77777777" w:rsidR="00504045" w:rsidRPr="007B7B7A" w:rsidRDefault="00504045" w:rsidP="00504045">
      <w:pPr>
        <w:ind w:left="720"/>
        <w:rPr>
          <w:rFonts w:asciiTheme="minorHAnsi" w:hAnsiTheme="minorHAnsi"/>
          <w:b/>
          <w:color w:val="000000" w:themeColor="text1"/>
          <w:szCs w:val="22"/>
          <w:u w:val="single"/>
        </w:rPr>
      </w:pPr>
    </w:p>
    <w:p w14:paraId="0AE7D7B0" w14:textId="71EBF6BB" w:rsidR="00504045" w:rsidRDefault="00504045" w:rsidP="00504045">
      <w:pPr>
        <w:pStyle w:val="Prrafodelista"/>
        <w:numPr>
          <w:ilvl w:val="0"/>
          <w:numId w:val="14"/>
        </w:numPr>
        <w:ind w:left="360"/>
        <w:contextualSpacing w:val="0"/>
        <w:jc w:val="both"/>
        <w:rPr>
          <w:rFonts w:asciiTheme="minorHAnsi" w:hAnsiTheme="minorHAnsi"/>
          <w:b/>
          <w:color w:val="000000" w:themeColor="text1"/>
          <w:sz w:val="22"/>
          <w:szCs w:val="22"/>
          <w:u w:val="single"/>
        </w:rPr>
      </w:pPr>
      <w:r w:rsidRPr="007B7B7A">
        <w:rPr>
          <w:rFonts w:asciiTheme="minorHAnsi" w:hAnsiTheme="minorHAnsi"/>
          <w:b/>
          <w:color w:val="000000" w:themeColor="text1"/>
          <w:sz w:val="22"/>
          <w:szCs w:val="22"/>
          <w:u w:val="single"/>
        </w:rPr>
        <w:t>Cursos desarrollados:</w:t>
      </w:r>
    </w:p>
    <w:p w14:paraId="04654DA9" w14:textId="77777777" w:rsidR="00EB2FB1" w:rsidRDefault="00EB2FB1" w:rsidP="00EC49A4">
      <w:pPr>
        <w:pStyle w:val="Prrafodelista"/>
        <w:ind w:left="360"/>
        <w:contextualSpacing w:val="0"/>
        <w:jc w:val="both"/>
        <w:rPr>
          <w:rFonts w:asciiTheme="minorHAnsi" w:hAnsiTheme="minorHAnsi"/>
          <w:b/>
          <w:color w:val="000000" w:themeColor="text1"/>
          <w:sz w:val="22"/>
          <w:szCs w:val="22"/>
          <w:u w:val="single"/>
        </w:rPr>
      </w:pPr>
    </w:p>
    <w:p w14:paraId="515A739D" w14:textId="47793112" w:rsidR="00EB2FB1" w:rsidRPr="00EB2FB1" w:rsidRDefault="00EB2FB1" w:rsidP="00EB2FB1">
      <w:pPr>
        <w:pStyle w:val="Prrafodelista"/>
        <w:numPr>
          <w:ilvl w:val="1"/>
          <w:numId w:val="14"/>
        </w:numPr>
        <w:ind w:left="1080"/>
        <w:contextualSpacing w:val="0"/>
        <w:jc w:val="both"/>
        <w:rPr>
          <w:rFonts w:asciiTheme="minorHAnsi" w:hAnsiTheme="minorHAnsi"/>
          <w:sz w:val="22"/>
          <w:szCs w:val="22"/>
        </w:rPr>
      </w:pPr>
      <w:r w:rsidRPr="00EB2FB1">
        <w:rPr>
          <w:rFonts w:asciiTheme="minorHAnsi" w:hAnsiTheme="minorHAnsi"/>
          <w:sz w:val="22"/>
          <w:szCs w:val="22"/>
        </w:rPr>
        <w:t xml:space="preserve">Evaluación del desempeño: </w:t>
      </w:r>
      <w:r>
        <w:rPr>
          <w:rFonts w:asciiTheme="minorHAnsi" w:hAnsiTheme="minorHAnsi"/>
          <w:sz w:val="22"/>
          <w:szCs w:val="22"/>
        </w:rPr>
        <w:t xml:space="preserve"> </w:t>
      </w:r>
      <w:r w:rsidRPr="00EB2FB1">
        <w:rPr>
          <w:rFonts w:asciiTheme="minorHAnsi" w:hAnsiTheme="minorHAnsi"/>
          <w:sz w:val="22"/>
          <w:szCs w:val="22"/>
        </w:rPr>
        <w:t xml:space="preserve">se </w:t>
      </w:r>
      <w:r w:rsidR="00EC49A4">
        <w:rPr>
          <w:rFonts w:asciiTheme="minorHAnsi" w:hAnsiTheme="minorHAnsi"/>
          <w:sz w:val="22"/>
          <w:szCs w:val="22"/>
        </w:rPr>
        <w:t>desarrollaron</w:t>
      </w:r>
      <w:r w:rsidRPr="00EB2FB1">
        <w:rPr>
          <w:rFonts w:asciiTheme="minorHAnsi" w:hAnsiTheme="minorHAnsi"/>
          <w:sz w:val="22"/>
          <w:szCs w:val="22"/>
        </w:rPr>
        <w:t xml:space="preserve"> tres tutoriales </w:t>
      </w:r>
      <w:r w:rsidR="00EC49A4">
        <w:rPr>
          <w:rFonts w:asciiTheme="minorHAnsi" w:hAnsiTheme="minorHAnsi"/>
          <w:sz w:val="22"/>
          <w:szCs w:val="22"/>
        </w:rPr>
        <w:t>que orientan sobre</w:t>
      </w:r>
      <w:r w:rsidRPr="00EB2FB1">
        <w:rPr>
          <w:rFonts w:asciiTheme="minorHAnsi" w:hAnsiTheme="minorHAnsi"/>
          <w:sz w:val="22"/>
          <w:szCs w:val="22"/>
        </w:rPr>
        <w:t xml:space="preserve"> el modelo de evaluación del desempeño </w:t>
      </w:r>
      <w:r w:rsidR="00EC49A4">
        <w:rPr>
          <w:rFonts w:asciiTheme="minorHAnsi" w:hAnsiTheme="minorHAnsi"/>
          <w:sz w:val="22"/>
          <w:szCs w:val="22"/>
        </w:rPr>
        <w:t>que se aplica</w:t>
      </w:r>
      <w:r w:rsidRPr="00EB2FB1">
        <w:rPr>
          <w:rFonts w:asciiTheme="minorHAnsi" w:hAnsiTheme="minorHAnsi"/>
          <w:sz w:val="22"/>
          <w:szCs w:val="22"/>
        </w:rPr>
        <w:t xml:space="preserve"> en la Institución. </w:t>
      </w:r>
    </w:p>
    <w:p w14:paraId="16122DA6" w14:textId="77777777" w:rsidR="00EB2FB1" w:rsidRPr="00EB2FB1" w:rsidRDefault="00EB2FB1" w:rsidP="00EB2FB1">
      <w:pPr>
        <w:pStyle w:val="Prrafodelista"/>
        <w:numPr>
          <w:ilvl w:val="2"/>
          <w:numId w:val="14"/>
        </w:numPr>
        <w:ind w:left="1560" w:hanging="284"/>
        <w:contextualSpacing w:val="0"/>
        <w:jc w:val="both"/>
        <w:rPr>
          <w:rFonts w:asciiTheme="minorHAnsi" w:hAnsiTheme="minorHAnsi"/>
          <w:sz w:val="22"/>
          <w:szCs w:val="22"/>
        </w:rPr>
      </w:pPr>
      <w:r w:rsidRPr="00EB2FB1">
        <w:rPr>
          <w:rFonts w:asciiTheme="minorHAnsi" w:hAnsiTheme="minorHAnsi"/>
          <w:sz w:val="22"/>
          <w:szCs w:val="22"/>
        </w:rPr>
        <w:t>Tutorial 1: Introducción al enfoque de gestión humana por competencias</w:t>
      </w:r>
    </w:p>
    <w:p w14:paraId="526DE417" w14:textId="77777777" w:rsidR="00EB2FB1" w:rsidRPr="00EB2FB1" w:rsidRDefault="00EB2FB1" w:rsidP="00EB2FB1">
      <w:pPr>
        <w:pStyle w:val="Prrafodelista"/>
        <w:numPr>
          <w:ilvl w:val="2"/>
          <w:numId w:val="14"/>
        </w:numPr>
        <w:ind w:left="1560" w:hanging="284"/>
        <w:contextualSpacing w:val="0"/>
        <w:jc w:val="both"/>
        <w:rPr>
          <w:rFonts w:asciiTheme="minorHAnsi" w:hAnsiTheme="minorHAnsi"/>
          <w:sz w:val="22"/>
          <w:szCs w:val="22"/>
        </w:rPr>
      </w:pPr>
      <w:r w:rsidRPr="00EB2FB1">
        <w:rPr>
          <w:rFonts w:asciiTheme="minorHAnsi" w:hAnsiTheme="minorHAnsi"/>
          <w:sz w:val="22"/>
          <w:szCs w:val="22"/>
        </w:rPr>
        <w:t xml:space="preserve">Tutorial 2: Evaluación del desempeño, marco legal y normativa. </w:t>
      </w:r>
    </w:p>
    <w:p w14:paraId="5CD41554" w14:textId="77777777" w:rsidR="00EB2FB1" w:rsidRPr="00EB2FB1" w:rsidRDefault="00EB2FB1" w:rsidP="00EB2FB1">
      <w:pPr>
        <w:pStyle w:val="Prrafodelista"/>
        <w:numPr>
          <w:ilvl w:val="2"/>
          <w:numId w:val="14"/>
        </w:numPr>
        <w:ind w:left="1560" w:hanging="284"/>
        <w:contextualSpacing w:val="0"/>
        <w:jc w:val="both"/>
        <w:rPr>
          <w:rFonts w:asciiTheme="minorHAnsi" w:hAnsiTheme="minorHAnsi"/>
          <w:sz w:val="22"/>
          <w:szCs w:val="22"/>
        </w:rPr>
      </w:pPr>
      <w:r w:rsidRPr="00EB2FB1">
        <w:rPr>
          <w:rFonts w:asciiTheme="minorHAnsi" w:hAnsiTheme="minorHAnsi"/>
          <w:sz w:val="22"/>
          <w:szCs w:val="22"/>
        </w:rPr>
        <w:t>Tutorial 3: Proceso de evaluación del desempeño</w:t>
      </w:r>
    </w:p>
    <w:p w14:paraId="3C732FBB" w14:textId="77777777" w:rsidR="007B7B7A" w:rsidRPr="007B7B7A" w:rsidRDefault="007B7B7A" w:rsidP="007B7B7A">
      <w:pPr>
        <w:pStyle w:val="Prrafodelista"/>
        <w:ind w:left="360"/>
        <w:contextualSpacing w:val="0"/>
        <w:jc w:val="both"/>
        <w:rPr>
          <w:rFonts w:asciiTheme="minorHAnsi" w:hAnsiTheme="minorHAnsi"/>
          <w:b/>
          <w:color w:val="000000" w:themeColor="text1"/>
          <w:sz w:val="22"/>
          <w:szCs w:val="22"/>
          <w:u w:val="single"/>
        </w:rPr>
      </w:pPr>
    </w:p>
    <w:p w14:paraId="7B4A2AD0"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Programa de Acceso a la Justicia</w:t>
      </w:r>
    </w:p>
    <w:p w14:paraId="67597063"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Atención a la población indígena</w:t>
      </w:r>
    </w:p>
    <w:p w14:paraId="6D39657F" w14:textId="6BA20E6E"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Atención a la población </w:t>
      </w:r>
      <w:r w:rsidR="008E138D" w:rsidRPr="007B7B7A">
        <w:rPr>
          <w:rFonts w:asciiTheme="minorHAnsi" w:hAnsiTheme="minorHAnsi"/>
          <w:color w:val="000000" w:themeColor="text1"/>
          <w:sz w:val="22"/>
          <w:szCs w:val="22"/>
        </w:rPr>
        <w:t>a</w:t>
      </w:r>
      <w:r w:rsidRPr="007B7B7A">
        <w:rPr>
          <w:rFonts w:asciiTheme="minorHAnsi" w:hAnsiTheme="minorHAnsi"/>
          <w:color w:val="000000" w:themeColor="text1"/>
          <w:sz w:val="22"/>
          <w:szCs w:val="22"/>
        </w:rPr>
        <w:t>frodescendiente</w:t>
      </w:r>
    </w:p>
    <w:p w14:paraId="4DF7A9AE"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Atención a la población adulta mayor</w:t>
      </w:r>
    </w:p>
    <w:p w14:paraId="31354B75" w14:textId="77777777" w:rsidR="00504045" w:rsidRPr="007B7B7A" w:rsidRDefault="00504045" w:rsidP="00504045">
      <w:pPr>
        <w:pStyle w:val="Prrafodelista"/>
        <w:ind w:left="360"/>
        <w:contextualSpacing w:val="0"/>
        <w:jc w:val="both"/>
        <w:rPr>
          <w:rFonts w:asciiTheme="minorHAnsi" w:hAnsiTheme="minorHAnsi"/>
          <w:color w:val="000000" w:themeColor="text1"/>
          <w:sz w:val="22"/>
          <w:szCs w:val="22"/>
        </w:rPr>
      </w:pPr>
    </w:p>
    <w:p w14:paraId="649C99C6"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Salud Ocupacional</w:t>
      </w:r>
    </w:p>
    <w:p w14:paraId="66C42BB3"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Introducción y bases fundamentales al Régimen disciplinario del Poder Judicial </w:t>
      </w:r>
    </w:p>
    <w:p w14:paraId="0ECD6C04"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Monitoreo de los Derechos Humanos en los centros de detención</w:t>
      </w:r>
    </w:p>
    <w:p w14:paraId="79B57DD6"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Servicio Nacional de Facilitadores Judiciales – SNFJ</w:t>
      </w:r>
    </w:p>
    <w:p w14:paraId="42A97746"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Argumentación Jurídica</w:t>
      </w:r>
    </w:p>
    <w:p w14:paraId="7A518E12"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Teoría del Caso</w:t>
      </w:r>
    </w:p>
    <w:p w14:paraId="25C439FC"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Legitimación de capitales</w:t>
      </w:r>
    </w:p>
    <w:p w14:paraId="73F12C52"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Seguridad informática</w:t>
      </w:r>
    </w:p>
    <w:p w14:paraId="063E3357"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Promoción de la autonomía personal de las personas con discapacidad</w:t>
      </w:r>
    </w:p>
    <w:p w14:paraId="1B44334D" w14:textId="77777777" w:rsidR="00504045" w:rsidRPr="008704F2" w:rsidRDefault="00504045" w:rsidP="00504045">
      <w:pPr>
        <w:rPr>
          <w:rFonts w:asciiTheme="minorHAnsi" w:hAnsiTheme="minorHAnsi"/>
          <w:b/>
          <w:color w:val="000000" w:themeColor="text1"/>
          <w:szCs w:val="22"/>
        </w:rPr>
      </w:pPr>
    </w:p>
    <w:p w14:paraId="2270C846" w14:textId="77777777" w:rsidR="00504045" w:rsidRPr="008704F2" w:rsidRDefault="00504045" w:rsidP="00504045">
      <w:pPr>
        <w:rPr>
          <w:rFonts w:asciiTheme="minorHAnsi" w:hAnsiTheme="minorHAnsi"/>
          <w:b/>
          <w:bCs/>
          <w:color w:val="000000" w:themeColor="text1"/>
          <w:szCs w:val="22"/>
          <w:u w:val="single"/>
        </w:rPr>
      </w:pPr>
      <w:r w:rsidRPr="008704F2">
        <w:rPr>
          <w:rFonts w:asciiTheme="minorHAnsi" w:hAnsiTheme="minorHAnsi"/>
          <w:b/>
          <w:bCs/>
          <w:color w:val="000000" w:themeColor="text1"/>
          <w:szCs w:val="22"/>
          <w:u w:val="single"/>
        </w:rPr>
        <w:lastRenderedPageBreak/>
        <w:t>Otros proyectos desarrollados:</w:t>
      </w:r>
    </w:p>
    <w:p w14:paraId="5BBFDADA" w14:textId="77777777" w:rsidR="00504045" w:rsidRPr="008704F2" w:rsidRDefault="00504045" w:rsidP="00504045">
      <w:pPr>
        <w:rPr>
          <w:rFonts w:asciiTheme="minorHAnsi" w:hAnsiTheme="minorHAnsi"/>
          <w:b/>
          <w:color w:val="000000" w:themeColor="text1"/>
          <w:szCs w:val="22"/>
        </w:rPr>
      </w:pPr>
    </w:p>
    <w:p w14:paraId="6A3BCA97" w14:textId="77777777" w:rsidR="00504045" w:rsidRPr="008704F2" w:rsidRDefault="00504045" w:rsidP="00504045">
      <w:pPr>
        <w:pStyle w:val="Prrafodelista"/>
        <w:numPr>
          <w:ilvl w:val="0"/>
          <w:numId w:val="14"/>
        </w:numPr>
        <w:ind w:left="360"/>
        <w:contextualSpacing w:val="0"/>
        <w:jc w:val="both"/>
        <w:rPr>
          <w:rFonts w:asciiTheme="minorHAnsi" w:hAnsiTheme="minorHAnsi"/>
          <w:color w:val="000000" w:themeColor="text1"/>
          <w:sz w:val="22"/>
          <w:szCs w:val="22"/>
        </w:rPr>
      </w:pPr>
      <w:r w:rsidRPr="008704F2">
        <w:rPr>
          <w:rFonts w:asciiTheme="minorHAnsi" w:hAnsiTheme="minorHAnsi"/>
          <w:color w:val="000000" w:themeColor="text1"/>
          <w:sz w:val="22"/>
          <w:szCs w:val="22"/>
        </w:rPr>
        <w:t>Videos:</w:t>
      </w:r>
    </w:p>
    <w:p w14:paraId="12D7E431" w14:textId="5AC108AB" w:rsidR="00504045" w:rsidRPr="008704F2"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8704F2">
        <w:rPr>
          <w:rFonts w:asciiTheme="minorHAnsi" w:hAnsiTheme="minorHAnsi"/>
          <w:color w:val="000000" w:themeColor="text1"/>
          <w:sz w:val="22"/>
          <w:szCs w:val="22"/>
        </w:rPr>
        <w:t xml:space="preserve">Se desarrollaron </w:t>
      </w:r>
      <w:r w:rsidR="00EC49A4">
        <w:rPr>
          <w:rFonts w:asciiTheme="minorHAnsi" w:hAnsiTheme="minorHAnsi"/>
          <w:color w:val="000000" w:themeColor="text1"/>
          <w:sz w:val="22"/>
          <w:szCs w:val="22"/>
        </w:rPr>
        <w:t>tres</w:t>
      </w:r>
      <w:r w:rsidRPr="008704F2">
        <w:rPr>
          <w:rFonts w:asciiTheme="minorHAnsi" w:hAnsiTheme="minorHAnsi"/>
          <w:color w:val="000000" w:themeColor="text1"/>
          <w:sz w:val="22"/>
          <w:szCs w:val="22"/>
        </w:rPr>
        <w:t xml:space="preserve"> Instructivos para la correcta utilización de la plataforma Nexus, los cuales están disponibles en la Intranet, a disposición de la población en general.</w:t>
      </w:r>
    </w:p>
    <w:p w14:paraId="7F59DD66" w14:textId="4CA02A12" w:rsidR="00504045" w:rsidRPr="008704F2" w:rsidRDefault="008E138D" w:rsidP="00504045">
      <w:pPr>
        <w:pStyle w:val="Prrafodelista"/>
        <w:numPr>
          <w:ilvl w:val="1"/>
          <w:numId w:val="14"/>
        </w:numPr>
        <w:ind w:left="1080"/>
        <w:contextualSpacing w:val="0"/>
        <w:jc w:val="both"/>
        <w:rPr>
          <w:rFonts w:asciiTheme="minorHAnsi" w:hAnsiTheme="minorHAnsi"/>
          <w:color w:val="000000" w:themeColor="text1"/>
          <w:sz w:val="22"/>
          <w:szCs w:val="22"/>
        </w:rPr>
      </w:pPr>
      <w:r w:rsidRPr="008704F2">
        <w:rPr>
          <w:rFonts w:asciiTheme="minorHAnsi" w:hAnsiTheme="minorHAnsi"/>
          <w:color w:val="000000" w:themeColor="text1"/>
          <w:sz w:val="22"/>
          <w:szCs w:val="22"/>
        </w:rPr>
        <w:t>Se desarrolló</w:t>
      </w:r>
      <w:r w:rsidR="00504045" w:rsidRPr="008704F2">
        <w:rPr>
          <w:rFonts w:asciiTheme="minorHAnsi" w:hAnsiTheme="minorHAnsi"/>
          <w:color w:val="000000" w:themeColor="text1"/>
          <w:sz w:val="22"/>
          <w:szCs w:val="22"/>
        </w:rPr>
        <w:t xml:space="preserve"> un video para la presentación oficial de las herramientas y cursos virtual diseñados para apoyar el quehacer de los Subprocesos Ambiente Laboral, Salud Ocupacional y Gestión del Desempeño. </w:t>
      </w:r>
    </w:p>
    <w:p w14:paraId="358F9BB3" w14:textId="77777777" w:rsidR="00504045" w:rsidRPr="008704F2" w:rsidRDefault="00504045" w:rsidP="00504045">
      <w:pPr>
        <w:pStyle w:val="Prrafodelista"/>
        <w:ind w:left="1080"/>
        <w:contextualSpacing w:val="0"/>
        <w:jc w:val="both"/>
        <w:rPr>
          <w:rFonts w:asciiTheme="minorHAnsi" w:hAnsiTheme="minorHAnsi"/>
          <w:color w:val="000000" w:themeColor="text1"/>
          <w:sz w:val="22"/>
          <w:szCs w:val="22"/>
        </w:rPr>
      </w:pPr>
    </w:p>
    <w:p w14:paraId="6154EF6D" w14:textId="77777777" w:rsidR="00504045" w:rsidRPr="008704F2" w:rsidRDefault="00504045" w:rsidP="00504045">
      <w:pPr>
        <w:pStyle w:val="Prrafodelista"/>
        <w:ind w:left="1080"/>
        <w:contextualSpacing w:val="0"/>
        <w:jc w:val="both"/>
        <w:rPr>
          <w:rFonts w:asciiTheme="minorHAnsi" w:hAnsiTheme="minorHAnsi"/>
          <w:color w:val="000000" w:themeColor="text1"/>
          <w:sz w:val="22"/>
          <w:szCs w:val="22"/>
        </w:rPr>
      </w:pPr>
    </w:p>
    <w:p w14:paraId="12721ACB" w14:textId="636B465C" w:rsidR="00504045" w:rsidRDefault="00504045" w:rsidP="00504045">
      <w:pPr>
        <w:rPr>
          <w:rFonts w:asciiTheme="minorHAnsi" w:hAnsiTheme="minorHAnsi"/>
          <w:b/>
          <w:bCs/>
          <w:color w:val="000000" w:themeColor="text1"/>
          <w:szCs w:val="22"/>
          <w:u w:val="single"/>
        </w:rPr>
      </w:pPr>
      <w:r w:rsidRPr="008704F2">
        <w:rPr>
          <w:rFonts w:asciiTheme="minorHAnsi" w:hAnsiTheme="minorHAnsi"/>
          <w:b/>
          <w:bCs/>
          <w:color w:val="000000" w:themeColor="text1"/>
          <w:szCs w:val="22"/>
          <w:u w:val="single"/>
        </w:rPr>
        <w:t>Presentación oficial de cursos virtuales:</w:t>
      </w:r>
    </w:p>
    <w:p w14:paraId="25771276" w14:textId="77777777" w:rsidR="007B7B7A" w:rsidRPr="008704F2" w:rsidRDefault="007B7B7A" w:rsidP="00504045">
      <w:pPr>
        <w:rPr>
          <w:rFonts w:asciiTheme="minorHAnsi" w:hAnsiTheme="minorHAnsi"/>
          <w:b/>
          <w:bCs/>
          <w:color w:val="000000" w:themeColor="text1"/>
          <w:szCs w:val="22"/>
          <w:u w:val="single"/>
        </w:rPr>
      </w:pPr>
    </w:p>
    <w:p w14:paraId="3E7A8A54" w14:textId="3A766FD3" w:rsidR="00504045"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8704F2">
        <w:rPr>
          <w:rFonts w:asciiTheme="minorHAnsi" w:hAnsiTheme="minorHAnsi"/>
          <w:color w:val="000000" w:themeColor="text1"/>
          <w:sz w:val="22"/>
          <w:szCs w:val="22"/>
        </w:rPr>
        <w:t xml:space="preserve">El día </w:t>
      </w:r>
      <w:r w:rsidRPr="008704F2">
        <w:rPr>
          <w:rFonts w:asciiTheme="minorHAnsi" w:hAnsiTheme="minorHAnsi"/>
          <w:sz w:val="22"/>
          <w:szCs w:val="22"/>
        </w:rPr>
        <w:t xml:space="preserve">27 de </w:t>
      </w:r>
      <w:r w:rsidR="00E6033D" w:rsidRPr="008704F2">
        <w:rPr>
          <w:rFonts w:asciiTheme="minorHAnsi" w:hAnsiTheme="minorHAnsi"/>
          <w:sz w:val="22"/>
          <w:szCs w:val="22"/>
        </w:rPr>
        <w:t>noviembre</w:t>
      </w:r>
      <w:r w:rsidRPr="008704F2">
        <w:rPr>
          <w:rFonts w:asciiTheme="minorHAnsi" w:hAnsiTheme="minorHAnsi"/>
          <w:sz w:val="22"/>
          <w:szCs w:val="22"/>
        </w:rPr>
        <w:t xml:space="preserve"> de 2018,</w:t>
      </w:r>
      <w:r w:rsidRPr="008704F2">
        <w:rPr>
          <w:rFonts w:asciiTheme="minorHAnsi" w:hAnsiTheme="minorHAnsi"/>
          <w:color w:val="000000" w:themeColor="text1"/>
          <w:sz w:val="22"/>
          <w:szCs w:val="22"/>
        </w:rPr>
        <w:t xml:space="preserve"> en el marco de la celebración del 55 aniversario de la creación de la Dirección de Gestión Humana se presentaron los siguientes cursos: </w:t>
      </w:r>
    </w:p>
    <w:p w14:paraId="6CACB41D" w14:textId="77777777" w:rsidR="00EC49A4" w:rsidRPr="008704F2" w:rsidRDefault="00EC49A4" w:rsidP="00EC49A4">
      <w:pPr>
        <w:pStyle w:val="Prrafodelista"/>
        <w:ind w:left="1080"/>
        <w:contextualSpacing w:val="0"/>
        <w:jc w:val="both"/>
        <w:rPr>
          <w:rFonts w:asciiTheme="minorHAnsi" w:hAnsiTheme="minorHAnsi"/>
          <w:color w:val="000000" w:themeColor="text1"/>
          <w:sz w:val="22"/>
          <w:szCs w:val="22"/>
        </w:rPr>
      </w:pPr>
    </w:p>
    <w:p w14:paraId="7E199546"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Salud Ocupacional</w:t>
      </w:r>
    </w:p>
    <w:p w14:paraId="368099B0"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Programa Virtual de Habilidades Directivas: dirigido a Jefaturas (6 módulos virtuales)</w:t>
      </w:r>
    </w:p>
    <w:p w14:paraId="7E94C721"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Autoconocimiento </w:t>
      </w:r>
    </w:p>
    <w:p w14:paraId="2CA84728"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Comunicación </w:t>
      </w:r>
    </w:p>
    <w:p w14:paraId="4EBEA146"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Autocontrol </w:t>
      </w:r>
    </w:p>
    <w:p w14:paraId="023DC8CF"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Dirección y liderazgo </w:t>
      </w:r>
    </w:p>
    <w:p w14:paraId="174D6087"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Trabajo en equipo </w:t>
      </w:r>
    </w:p>
    <w:p w14:paraId="0E7CDEC9"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Negociación</w:t>
      </w:r>
    </w:p>
    <w:p w14:paraId="677B70ED"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Herramientas virtuales de apoyo para la implementación del Sistema Evaluación del Desempeño (SIED)</w:t>
      </w:r>
    </w:p>
    <w:p w14:paraId="05A81EE0"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Tutorial 1: Introducción al enfoque de gestión humana por competencias</w:t>
      </w:r>
    </w:p>
    <w:p w14:paraId="1DB524A2" w14:textId="77777777" w:rsidR="00504045" w:rsidRPr="007B7B7A"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Tutorial 2: Evaluación del desempeño, marco legal y normativa</w:t>
      </w:r>
    </w:p>
    <w:p w14:paraId="494B299A" w14:textId="38869ACC" w:rsidR="00504045" w:rsidRDefault="00504045" w:rsidP="00504045">
      <w:pPr>
        <w:pStyle w:val="Prrafodelista"/>
        <w:numPr>
          <w:ilvl w:val="2"/>
          <w:numId w:val="15"/>
        </w:numPr>
        <w:ind w:left="1985"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Tutorial 3: Proceso de evaluación del desempeño</w:t>
      </w:r>
    </w:p>
    <w:p w14:paraId="1EED4B12" w14:textId="77777777" w:rsidR="00EC49A4" w:rsidRPr="007B7B7A" w:rsidRDefault="00EC49A4" w:rsidP="00EC49A4">
      <w:pPr>
        <w:pStyle w:val="Prrafodelista"/>
        <w:ind w:left="1985"/>
        <w:contextualSpacing w:val="0"/>
        <w:jc w:val="both"/>
        <w:rPr>
          <w:rFonts w:asciiTheme="minorHAnsi" w:hAnsiTheme="minorHAnsi"/>
          <w:color w:val="000000" w:themeColor="text1"/>
          <w:sz w:val="22"/>
          <w:szCs w:val="22"/>
        </w:rPr>
      </w:pPr>
    </w:p>
    <w:p w14:paraId="6387CF1C" w14:textId="268C7B39"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E</w:t>
      </w:r>
      <w:r w:rsidR="00EC49A4">
        <w:rPr>
          <w:rFonts w:asciiTheme="minorHAnsi" w:hAnsiTheme="minorHAnsi"/>
          <w:color w:val="000000" w:themeColor="text1"/>
          <w:sz w:val="22"/>
          <w:szCs w:val="22"/>
        </w:rPr>
        <w:t>l</w:t>
      </w:r>
      <w:r w:rsidRPr="007B7B7A">
        <w:rPr>
          <w:rFonts w:asciiTheme="minorHAnsi" w:hAnsiTheme="minorHAnsi"/>
          <w:color w:val="000000" w:themeColor="text1"/>
          <w:sz w:val="22"/>
          <w:szCs w:val="22"/>
        </w:rPr>
        <w:t xml:space="preserve"> día 30 de noviembre, en el marco de la celebración del día Internacional de las Personas con Discapacidad, se </w:t>
      </w:r>
      <w:r w:rsidR="008E138D" w:rsidRPr="007B7B7A">
        <w:rPr>
          <w:rFonts w:asciiTheme="minorHAnsi" w:hAnsiTheme="minorHAnsi"/>
          <w:color w:val="000000" w:themeColor="text1"/>
          <w:sz w:val="22"/>
          <w:szCs w:val="22"/>
        </w:rPr>
        <w:t xml:space="preserve">informó a la población de los avances en el desarrollo de </w:t>
      </w:r>
      <w:r w:rsidRPr="007B7B7A">
        <w:rPr>
          <w:rFonts w:asciiTheme="minorHAnsi" w:hAnsiTheme="minorHAnsi"/>
          <w:color w:val="000000" w:themeColor="text1"/>
          <w:sz w:val="22"/>
          <w:szCs w:val="22"/>
        </w:rPr>
        <w:t>los cursos virtuales:</w:t>
      </w:r>
    </w:p>
    <w:p w14:paraId="6C216107"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Promoción de la autonomía personal de las personas con discapacidad</w:t>
      </w:r>
    </w:p>
    <w:p w14:paraId="57942D0C" w14:textId="77777777" w:rsidR="00504045" w:rsidRPr="007B7B7A" w:rsidRDefault="00504045" w:rsidP="00504045">
      <w:pPr>
        <w:pStyle w:val="Prrafodelista"/>
        <w:numPr>
          <w:ilvl w:val="2"/>
          <w:numId w:val="14"/>
        </w:numPr>
        <w:ind w:left="1560" w:hanging="284"/>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Acceso a la Justicia de las personas con discapacidad</w:t>
      </w:r>
    </w:p>
    <w:p w14:paraId="6A910797" w14:textId="77777777" w:rsidR="00504045" w:rsidRPr="008704F2" w:rsidRDefault="00504045" w:rsidP="00504045">
      <w:pPr>
        <w:rPr>
          <w:rFonts w:asciiTheme="minorHAnsi" w:hAnsiTheme="minorHAnsi"/>
          <w:b/>
          <w:bCs/>
          <w:color w:val="000000" w:themeColor="text1"/>
          <w:szCs w:val="22"/>
          <w:u w:val="single"/>
        </w:rPr>
      </w:pPr>
    </w:p>
    <w:p w14:paraId="58DD0AB7" w14:textId="77777777" w:rsidR="00504045" w:rsidRPr="008704F2" w:rsidRDefault="00504045" w:rsidP="00504045">
      <w:pPr>
        <w:rPr>
          <w:rFonts w:asciiTheme="minorHAnsi" w:hAnsiTheme="minorHAnsi"/>
          <w:b/>
          <w:bCs/>
          <w:color w:val="000000" w:themeColor="text1"/>
          <w:szCs w:val="22"/>
          <w:u w:val="single"/>
        </w:rPr>
      </w:pPr>
      <w:r w:rsidRPr="008704F2">
        <w:rPr>
          <w:rFonts w:asciiTheme="minorHAnsi" w:hAnsiTheme="minorHAnsi"/>
          <w:b/>
          <w:bCs/>
          <w:color w:val="000000" w:themeColor="text1"/>
          <w:szCs w:val="22"/>
          <w:u w:val="single"/>
        </w:rPr>
        <w:t>Proyectos en desarrollo:</w:t>
      </w:r>
    </w:p>
    <w:p w14:paraId="32F0E6AC" w14:textId="77777777" w:rsidR="00504045" w:rsidRPr="008704F2" w:rsidRDefault="00504045" w:rsidP="00504045">
      <w:pPr>
        <w:rPr>
          <w:rFonts w:asciiTheme="minorHAnsi" w:hAnsiTheme="minorHAnsi"/>
          <w:b/>
          <w:bCs/>
          <w:color w:val="000000" w:themeColor="text1"/>
          <w:szCs w:val="22"/>
          <w:u w:val="single"/>
        </w:rPr>
      </w:pPr>
    </w:p>
    <w:p w14:paraId="5ECE264E"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Se continuó con el desarrollo de uno de los cursos del Programa de Acceso a la Justicia: Población Menores de edad en conflicto con la ley</w:t>
      </w:r>
    </w:p>
    <w:p w14:paraId="25A065AA" w14:textId="77777777" w:rsidR="00504045" w:rsidRPr="007B7B7A" w:rsidRDefault="00504045" w:rsidP="00504045">
      <w:pPr>
        <w:pStyle w:val="Prrafodelista"/>
        <w:ind w:left="1800"/>
        <w:rPr>
          <w:rFonts w:asciiTheme="minorHAnsi" w:hAnsiTheme="minorHAnsi"/>
          <w:color w:val="000000" w:themeColor="text1"/>
          <w:sz w:val="22"/>
          <w:szCs w:val="22"/>
        </w:rPr>
      </w:pPr>
    </w:p>
    <w:p w14:paraId="1568F0BE"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Juzgado Notarial: se continua con el desarrollo de un tutorial que sirva de guía para las personas funcionarias que laboran en los juzgados Contravencionales de todo el país y tramitan denuncias relacionadas con irregularidades en temas notariales. </w:t>
      </w:r>
    </w:p>
    <w:p w14:paraId="75E87586" w14:textId="77777777" w:rsidR="00504045" w:rsidRPr="007B7B7A" w:rsidRDefault="00504045" w:rsidP="00504045">
      <w:pPr>
        <w:pStyle w:val="Prrafodelista"/>
        <w:rPr>
          <w:rFonts w:asciiTheme="minorHAnsi" w:hAnsiTheme="minorHAnsi"/>
          <w:color w:val="000000" w:themeColor="text1"/>
          <w:sz w:val="22"/>
          <w:szCs w:val="22"/>
        </w:rPr>
      </w:pPr>
    </w:p>
    <w:p w14:paraId="71F180F9" w14:textId="14DAA42D"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Estrategias </w:t>
      </w:r>
      <w:r w:rsidR="002E582E">
        <w:rPr>
          <w:rFonts w:asciiTheme="minorHAnsi" w:hAnsiTheme="minorHAnsi"/>
          <w:color w:val="000000" w:themeColor="text1"/>
          <w:sz w:val="22"/>
          <w:szCs w:val="22"/>
        </w:rPr>
        <w:t xml:space="preserve">de servicio </w:t>
      </w:r>
      <w:r w:rsidRPr="007B7B7A">
        <w:rPr>
          <w:rFonts w:asciiTheme="minorHAnsi" w:hAnsiTheme="minorHAnsi"/>
          <w:color w:val="000000" w:themeColor="text1"/>
          <w:sz w:val="22"/>
          <w:szCs w:val="22"/>
        </w:rPr>
        <w:t xml:space="preserve">para la Persona Usuaria: Es un proyecto </w:t>
      </w:r>
      <w:r w:rsidR="008E138D" w:rsidRPr="007B7B7A">
        <w:rPr>
          <w:rFonts w:asciiTheme="minorHAnsi" w:hAnsiTheme="minorHAnsi"/>
          <w:color w:val="000000" w:themeColor="text1"/>
          <w:sz w:val="22"/>
          <w:szCs w:val="22"/>
        </w:rPr>
        <w:t xml:space="preserve">que continúa en </w:t>
      </w:r>
      <w:r w:rsidRPr="007B7B7A">
        <w:rPr>
          <w:rFonts w:asciiTheme="minorHAnsi" w:hAnsiTheme="minorHAnsi"/>
          <w:color w:val="000000" w:themeColor="text1"/>
          <w:sz w:val="22"/>
          <w:szCs w:val="22"/>
        </w:rPr>
        <w:t xml:space="preserve">desarrollo en coordinación con la Contraloría de Servicios. </w:t>
      </w:r>
    </w:p>
    <w:p w14:paraId="58EDD4DB" w14:textId="77777777" w:rsidR="00504045" w:rsidRPr="007B7B7A" w:rsidRDefault="00504045" w:rsidP="00504045">
      <w:pPr>
        <w:pStyle w:val="Prrafodelista"/>
        <w:rPr>
          <w:rFonts w:asciiTheme="minorHAnsi" w:hAnsiTheme="minorHAnsi"/>
          <w:color w:val="000000" w:themeColor="text1"/>
          <w:sz w:val="22"/>
          <w:szCs w:val="22"/>
        </w:rPr>
      </w:pPr>
    </w:p>
    <w:p w14:paraId="370BADE6" w14:textId="4CC03E1C"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Violencia en el trabajo: es un proyecto </w:t>
      </w:r>
      <w:r w:rsidR="008E138D" w:rsidRPr="007B7B7A">
        <w:rPr>
          <w:rFonts w:asciiTheme="minorHAnsi" w:hAnsiTheme="minorHAnsi"/>
          <w:color w:val="000000" w:themeColor="text1"/>
          <w:sz w:val="22"/>
          <w:szCs w:val="22"/>
        </w:rPr>
        <w:t>iniciado en 2018</w:t>
      </w:r>
      <w:r w:rsidRPr="007B7B7A">
        <w:rPr>
          <w:rFonts w:asciiTheme="minorHAnsi" w:hAnsiTheme="minorHAnsi"/>
          <w:color w:val="000000" w:themeColor="text1"/>
          <w:sz w:val="22"/>
          <w:szCs w:val="22"/>
        </w:rPr>
        <w:t xml:space="preserve"> en coordinación con el Subproceso de Ambiente Laboral. </w:t>
      </w:r>
    </w:p>
    <w:p w14:paraId="561B3050" w14:textId="77777777" w:rsidR="00504045" w:rsidRPr="007B7B7A" w:rsidRDefault="00504045" w:rsidP="00504045">
      <w:pPr>
        <w:pStyle w:val="Prrafodelista"/>
        <w:rPr>
          <w:rFonts w:asciiTheme="minorHAnsi" w:hAnsiTheme="minorHAnsi"/>
          <w:color w:val="000000" w:themeColor="text1"/>
          <w:sz w:val="22"/>
          <w:szCs w:val="22"/>
        </w:rPr>
      </w:pPr>
    </w:p>
    <w:p w14:paraId="6C194C25" w14:textId="7DA7707E"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Agenda 2030 y los Objetivos de Desarrollo: Es un proyecto </w:t>
      </w:r>
      <w:r w:rsidR="008E138D" w:rsidRPr="007B7B7A">
        <w:rPr>
          <w:rFonts w:asciiTheme="minorHAnsi" w:hAnsiTheme="minorHAnsi"/>
          <w:color w:val="000000" w:themeColor="text1"/>
          <w:sz w:val="22"/>
          <w:szCs w:val="22"/>
        </w:rPr>
        <w:t>iniciado en 2018</w:t>
      </w:r>
      <w:r w:rsidRPr="007B7B7A">
        <w:rPr>
          <w:rFonts w:asciiTheme="minorHAnsi" w:hAnsiTheme="minorHAnsi"/>
          <w:color w:val="000000" w:themeColor="text1"/>
          <w:sz w:val="22"/>
          <w:szCs w:val="22"/>
        </w:rPr>
        <w:t xml:space="preserve"> en coordinación con la oficina de Cooperación y Relaciones Internacionales (OCRI).</w:t>
      </w:r>
    </w:p>
    <w:p w14:paraId="218B148A" w14:textId="77777777" w:rsidR="00504045" w:rsidRPr="007B7B7A" w:rsidRDefault="00504045" w:rsidP="00504045">
      <w:pPr>
        <w:pStyle w:val="Prrafodelista"/>
        <w:rPr>
          <w:rFonts w:asciiTheme="minorHAnsi" w:hAnsiTheme="minorHAnsi"/>
          <w:color w:val="000000" w:themeColor="text1"/>
          <w:sz w:val="22"/>
          <w:szCs w:val="22"/>
        </w:rPr>
      </w:pPr>
    </w:p>
    <w:p w14:paraId="6F9FB797" w14:textId="7BB01EA2"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Inducción proceso selectivo puestos policiales: Es un proyecto </w:t>
      </w:r>
      <w:r w:rsidR="008E138D" w:rsidRPr="007B7B7A">
        <w:rPr>
          <w:rFonts w:asciiTheme="minorHAnsi" w:hAnsiTheme="minorHAnsi"/>
          <w:color w:val="000000" w:themeColor="text1"/>
          <w:sz w:val="22"/>
          <w:szCs w:val="22"/>
        </w:rPr>
        <w:t xml:space="preserve">en </w:t>
      </w:r>
      <w:r w:rsidRPr="007B7B7A">
        <w:rPr>
          <w:rFonts w:asciiTheme="minorHAnsi" w:hAnsiTheme="minorHAnsi"/>
          <w:color w:val="000000" w:themeColor="text1"/>
          <w:sz w:val="22"/>
          <w:szCs w:val="22"/>
        </w:rPr>
        <w:t>desarroll</w:t>
      </w:r>
      <w:r w:rsidR="008E138D" w:rsidRPr="007B7B7A">
        <w:rPr>
          <w:rFonts w:asciiTheme="minorHAnsi" w:hAnsiTheme="minorHAnsi"/>
          <w:color w:val="000000" w:themeColor="text1"/>
          <w:sz w:val="22"/>
          <w:szCs w:val="22"/>
        </w:rPr>
        <w:t>o</w:t>
      </w:r>
      <w:r w:rsidRPr="007B7B7A">
        <w:rPr>
          <w:rFonts w:asciiTheme="minorHAnsi" w:hAnsiTheme="minorHAnsi"/>
          <w:color w:val="000000" w:themeColor="text1"/>
          <w:sz w:val="22"/>
          <w:szCs w:val="22"/>
        </w:rPr>
        <w:t xml:space="preserve"> en coordinación con el Subproceso de Reclutamiento y Selección. </w:t>
      </w:r>
    </w:p>
    <w:p w14:paraId="5D53044E" w14:textId="77777777" w:rsidR="00504045" w:rsidRPr="007B7B7A" w:rsidRDefault="00504045" w:rsidP="00504045">
      <w:pPr>
        <w:pStyle w:val="Prrafodelista"/>
        <w:rPr>
          <w:rFonts w:asciiTheme="minorHAnsi" w:hAnsiTheme="minorHAnsi"/>
          <w:color w:val="000000" w:themeColor="text1"/>
          <w:sz w:val="22"/>
          <w:szCs w:val="22"/>
        </w:rPr>
      </w:pPr>
    </w:p>
    <w:p w14:paraId="54D90644" w14:textId="7A408021"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Justicia Restaurativa: Es un proyecto </w:t>
      </w:r>
      <w:r w:rsidR="008E138D" w:rsidRPr="007B7B7A">
        <w:rPr>
          <w:rFonts w:asciiTheme="minorHAnsi" w:hAnsiTheme="minorHAnsi"/>
          <w:color w:val="000000" w:themeColor="text1"/>
          <w:sz w:val="22"/>
          <w:szCs w:val="22"/>
        </w:rPr>
        <w:t>iniciado</w:t>
      </w:r>
      <w:r w:rsidRPr="007B7B7A">
        <w:rPr>
          <w:rFonts w:asciiTheme="minorHAnsi" w:hAnsiTheme="minorHAnsi"/>
          <w:color w:val="000000" w:themeColor="text1"/>
          <w:sz w:val="22"/>
          <w:szCs w:val="22"/>
        </w:rPr>
        <w:t xml:space="preserve"> en coordinación con </w:t>
      </w:r>
      <w:r w:rsidR="00EC49A4">
        <w:rPr>
          <w:rFonts w:asciiTheme="minorHAnsi" w:hAnsiTheme="minorHAnsi"/>
          <w:color w:val="000000" w:themeColor="text1"/>
          <w:sz w:val="22"/>
          <w:szCs w:val="22"/>
        </w:rPr>
        <w:t>personal a cargo del Programa</w:t>
      </w:r>
      <w:r w:rsidRPr="007B7B7A">
        <w:rPr>
          <w:rFonts w:asciiTheme="minorHAnsi" w:hAnsiTheme="minorHAnsi"/>
          <w:color w:val="000000" w:themeColor="text1"/>
          <w:sz w:val="22"/>
          <w:szCs w:val="22"/>
        </w:rPr>
        <w:t xml:space="preserve"> de Justicia Restaurativa. </w:t>
      </w:r>
    </w:p>
    <w:p w14:paraId="24D2480E" w14:textId="77777777" w:rsidR="00504045" w:rsidRPr="008704F2" w:rsidRDefault="00504045" w:rsidP="00504045">
      <w:pPr>
        <w:pStyle w:val="Prrafodelista"/>
        <w:rPr>
          <w:rFonts w:asciiTheme="minorHAnsi" w:hAnsiTheme="minorHAnsi"/>
          <w:b/>
          <w:color w:val="000000" w:themeColor="text1"/>
          <w:sz w:val="22"/>
          <w:szCs w:val="22"/>
        </w:rPr>
      </w:pPr>
    </w:p>
    <w:p w14:paraId="32230366" w14:textId="77777777" w:rsidR="00504045" w:rsidRPr="008704F2" w:rsidRDefault="00504045" w:rsidP="00504045">
      <w:pPr>
        <w:pStyle w:val="Prrafodelista"/>
        <w:ind w:left="1800"/>
        <w:rPr>
          <w:rFonts w:asciiTheme="minorHAnsi" w:hAnsiTheme="minorHAnsi"/>
          <w:color w:val="000000" w:themeColor="text1"/>
          <w:sz w:val="22"/>
          <w:szCs w:val="22"/>
        </w:rPr>
      </w:pPr>
    </w:p>
    <w:p w14:paraId="04463062" w14:textId="77777777" w:rsidR="00504045" w:rsidRPr="008704F2" w:rsidRDefault="00504045" w:rsidP="00504045">
      <w:pPr>
        <w:rPr>
          <w:rFonts w:asciiTheme="minorHAnsi" w:hAnsiTheme="minorHAnsi"/>
          <w:b/>
          <w:bCs/>
          <w:color w:val="000000" w:themeColor="text1"/>
          <w:szCs w:val="22"/>
          <w:u w:val="single"/>
        </w:rPr>
      </w:pPr>
      <w:r w:rsidRPr="008704F2">
        <w:rPr>
          <w:rFonts w:asciiTheme="minorHAnsi" w:hAnsiTheme="minorHAnsi"/>
          <w:b/>
          <w:bCs/>
          <w:color w:val="000000" w:themeColor="text1"/>
          <w:szCs w:val="22"/>
          <w:u w:val="single"/>
        </w:rPr>
        <w:t>Actualizaciones en desarrollo</w:t>
      </w:r>
    </w:p>
    <w:p w14:paraId="13BAC84A" w14:textId="77777777" w:rsidR="00504045" w:rsidRPr="008704F2" w:rsidRDefault="00504045" w:rsidP="00504045">
      <w:pPr>
        <w:pStyle w:val="Prrafodelista"/>
        <w:ind w:left="1800"/>
        <w:rPr>
          <w:rFonts w:asciiTheme="minorHAnsi" w:hAnsiTheme="minorHAnsi"/>
          <w:color w:val="000000" w:themeColor="text1"/>
          <w:sz w:val="22"/>
          <w:szCs w:val="22"/>
        </w:rPr>
      </w:pPr>
    </w:p>
    <w:p w14:paraId="7FA28A8F" w14:textId="77777777" w:rsidR="00504045" w:rsidRPr="008704F2" w:rsidRDefault="00504045" w:rsidP="00504045">
      <w:pPr>
        <w:pStyle w:val="Prrafodelista"/>
        <w:numPr>
          <w:ilvl w:val="0"/>
          <w:numId w:val="14"/>
        </w:numPr>
        <w:ind w:left="360"/>
        <w:contextualSpacing w:val="0"/>
        <w:jc w:val="both"/>
        <w:rPr>
          <w:rFonts w:asciiTheme="minorHAnsi" w:hAnsiTheme="minorHAnsi"/>
          <w:color w:val="000000" w:themeColor="text1"/>
          <w:sz w:val="22"/>
          <w:szCs w:val="22"/>
        </w:rPr>
      </w:pPr>
      <w:r w:rsidRPr="008704F2">
        <w:rPr>
          <w:rFonts w:asciiTheme="minorHAnsi" w:hAnsiTheme="minorHAnsi"/>
          <w:color w:val="000000" w:themeColor="text1"/>
          <w:sz w:val="22"/>
          <w:szCs w:val="22"/>
        </w:rPr>
        <w:t>Otros cursos que iniciaron su actualización:</w:t>
      </w:r>
    </w:p>
    <w:p w14:paraId="19AA7B53"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 xml:space="preserve">Control Interno </w:t>
      </w:r>
    </w:p>
    <w:p w14:paraId="3C49DDDE" w14:textId="77777777" w:rsidR="00504045" w:rsidRPr="007B7B7A" w:rsidRDefault="00504045" w:rsidP="00504045">
      <w:pPr>
        <w:pStyle w:val="Prrafodelista"/>
        <w:numPr>
          <w:ilvl w:val="1"/>
          <w:numId w:val="14"/>
        </w:numPr>
        <w:ind w:left="1080"/>
        <w:contextualSpacing w:val="0"/>
        <w:jc w:val="both"/>
        <w:rPr>
          <w:rFonts w:asciiTheme="minorHAnsi" w:hAnsiTheme="minorHAnsi"/>
          <w:color w:val="000000" w:themeColor="text1"/>
          <w:sz w:val="22"/>
          <w:szCs w:val="22"/>
        </w:rPr>
      </w:pPr>
      <w:r w:rsidRPr="007B7B7A">
        <w:rPr>
          <w:rFonts w:asciiTheme="minorHAnsi" w:hAnsiTheme="minorHAnsi"/>
          <w:color w:val="000000" w:themeColor="text1"/>
          <w:sz w:val="22"/>
          <w:szCs w:val="22"/>
        </w:rPr>
        <w:t>Formación, Control y Evaluación del Plan Anual Operativo (PAO)</w:t>
      </w:r>
    </w:p>
    <w:p w14:paraId="78D168C2" w14:textId="77777777" w:rsidR="00504045" w:rsidRPr="008704F2" w:rsidRDefault="00504045" w:rsidP="00504045">
      <w:pPr>
        <w:pStyle w:val="Prrafodelista"/>
        <w:ind w:left="2850"/>
        <w:rPr>
          <w:rFonts w:asciiTheme="minorHAnsi" w:hAnsiTheme="minorHAnsi"/>
          <w:color w:val="000000" w:themeColor="text1"/>
          <w:sz w:val="22"/>
          <w:szCs w:val="22"/>
        </w:rPr>
      </w:pPr>
    </w:p>
    <w:p w14:paraId="14ACD5E3" w14:textId="77777777" w:rsidR="00504045" w:rsidRPr="008704F2" w:rsidRDefault="00504045" w:rsidP="00504045">
      <w:pPr>
        <w:pStyle w:val="Prrafodelista"/>
        <w:ind w:left="2850"/>
        <w:rPr>
          <w:rFonts w:asciiTheme="minorHAnsi" w:hAnsiTheme="minorHAnsi"/>
          <w:color w:val="000000" w:themeColor="text1"/>
          <w:sz w:val="22"/>
          <w:szCs w:val="22"/>
        </w:rPr>
      </w:pPr>
    </w:p>
    <w:p w14:paraId="45961F3C" w14:textId="77777777" w:rsidR="00504045" w:rsidRPr="008704F2" w:rsidRDefault="00504045" w:rsidP="00504045">
      <w:pPr>
        <w:rPr>
          <w:rFonts w:asciiTheme="minorHAnsi" w:hAnsiTheme="minorHAnsi"/>
          <w:b/>
          <w:bCs/>
          <w:color w:val="000000" w:themeColor="text1"/>
          <w:szCs w:val="22"/>
          <w:u w:val="single"/>
        </w:rPr>
      </w:pPr>
    </w:p>
    <w:p w14:paraId="2B391C5C" w14:textId="132BB755" w:rsidR="00504045" w:rsidRPr="008704F2" w:rsidRDefault="00504045" w:rsidP="00504045">
      <w:pPr>
        <w:rPr>
          <w:rFonts w:asciiTheme="minorHAnsi" w:hAnsiTheme="minorHAnsi"/>
          <w:b/>
          <w:color w:val="000000" w:themeColor="text1"/>
          <w:szCs w:val="22"/>
        </w:rPr>
      </w:pPr>
      <w:r w:rsidRPr="008704F2">
        <w:rPr>
          <w:rFonts w:asciiTheme="minorHAnsi" w:hAnsiTheme="minorHAnsi"/>
          <w:color w:val="000000" w:themeColor="text1"/>
          <w:szCs w:val="22"/>
        </w:rPr>
        <w:t xml:space="preserve">A continuación, se muestra el </w:t>
      </w:r>
      <w:r w:rsidRPr="008704F2">
        <w:rPr>
          <w:rFonts w:asciiTheme="minorHAnsi" w:hAnsiTheme="minorHAnsi"/>
          <w:b/>
          <w:color w:val="000000" w:themeColor="text1"/>
          <w:szCs w:val="22"/>
        </w:rPr>
        <w:t xml:space="preserve">cuadro N° </w:t>
      </w:r>
      <w:r w:rsidR="007A58A9" w:rsidRPr="008704F2">
        <w:rPr>
          <w:rFonts w:asciiTheme="minorHAnsi" w:hAnsiTheme="minorHAnsi"/>
          <w:b/>
          <w:color w:val="000000" w:themeColor="text1"/>
          <w:szCs w:val="22"/>
        </w:rPr>
        <w:t>4</w:t>
      </w:r>
      <w:r w:rsidRPr="008704F2">
        <w:rPr>
          <w:rFonts w:asciiTheme="minorHAnsi" w:hAnsiTheme="minorHAnsi"/>
          <w:color w:val="000000" w:themeColor="text1"/>
          <w:szCs w:val="22"/>
        </w:rPr>
        <w:t xml:space="preserve"> con la estadística correspondiente a la Unidad de</w:t>
      </w:r>
      <w:r w:rsidRPr="008704F2">
        <w:rPr>
          <w:rFonts w:asciiTheme="minorHAnsi" w:hAnsiTheme="minorHAnsi"/>
          <w:b/>
          <w:color w:val="000000" w:themeColor="text1"/>
          <w:szCs w:val="22"/>
        </w:rPr>
        <w:t xml:space="preserve"> Desarrollo de Herramientas educativas para el año 2018</w:t>
      </w:r>
    </w:p>
    <w:p w14:paraId="0F24E524" w14:textId="15773E78" w:rsidR="008E138D" w:rsidRPr="008704F2" w:rsidRDefault="008E138D" w:rsidP="00504045">
      <w:pPr>
        <w:rPr>
          <w:rFonts w:asciiTheme="minorHAnsi" w:hAnsiTheme="minorHAnsi"/>
          <w:b/>
          <w:color w:val="000000" w:themeColor="text1"/>
          <w:szCs w:val="22"/>
        </w:rPr>
      </w:pPr>
    </w:p>
    <w:p w14:paraId="14AEF0AB" w14:textId="77777777" w:rsidR="00141395" w:rsidRDefault="00141395" w:rsidP="008E138D">
      <w:pPr>
        <w:jc w:val="center"/>
        <w:rPr>
          <w:rFonts w:asciiTheme="minorHAnsi" w:hAnsiTheme="minorHAnsi"/>
          <w:b/>
          <w:color w:val="000000" w:themeColor="text1"/>
          <w:szCs w:val="22"/>
        </w:rPr>
      </w:pPr>
    </w:p>
    <w:p w14:paraId="2807EB8D" w14:textId="66242BBD" w:rsidR="008E138D" w:rsidRPr="008704F2" w:rsidRDefault="008E138D" w:rsidP="008E138D">
      <w:pPr>
        <w:jc w:val="center"/>
        <w:rPr>
          <w:rFonts w:asciiTheme="minorHAnsi" w:hAnsiTheme="minorHAnsi"/>
          <w:b/>
          <w:color w:val="000000" w:themeColor="text1"/>
          <w:szCs w:val="22"/>
        </w:rPr>
      </w:pPr>
      <w:r w:rsidRPr="008704F2">
        <w:rPr>
          <w:rFonts w:asciiTheme="minorHAnsi" w:hAnsiTheme="minorHAnsi"/>
          <w:b/>
          <w:color w:val="000000" w:themeColor="text1"/>
          <w:szCs w:val="22"/>
        </w:rPr>
        <w:t>Cuadro No. 4</w:t>
      </w:r>
      <w:r w:rsidR="007B7B7A">
        <w:rPr>
          <w:rFonts w:asciiTheme="minorHAnsi" w:hAnsiTheme="minorHAnsi"/>
          <w:b/>
          <w:color w:val="000000" w:themeColor="text1"/>
          <w:szCs w:val="22"/>
        </w:rPr>
        <w:t>:</w:t>
      </w:r>
    </w:p>
    <w:p w14:paraId="52E43D5D" w14:textId="77777777" w:rsidR="008E138D" w:rsidRPr="007B7B7A" w:rsidRDefault="008E138D" w:rsidP="008E138D">
      <w:pPr>
        <w:jc w:val="center"/>
        <w:rPr>
          <w:rFonts w:asciiTheme="minorHAnsi" w:hAnsiTheme="minorHAnsi"/>
          <w:color w:val="000000" w:themeColor="text1"/>
          <w:szCs w:val="22"/>
        </w:rPr>
      </w:pPr>
      <w:r w:rsidRPr="007B7B7A">
        <w:rPr>
          <w:rFonts w:asciiTheme="minorHAnsi" w:hAnsiTheme="minorHAnsi"/>
          <w:color w:val="000000" w:themeColor="text1"/>
          <w:szCs w:val="22"/>
        </w:rPr>
        <w:t>Resumen estadístico de desarrollo de herramientas educativas en 2018</w:t>
      </w:r>
    </w:p>
    <w:p w14:paraId="1AA43167" w14:textId="77777777" w:rsidR="008E138D" w:rsidRPr="008704F2" w:rsidRDefault="008E138D" w:rsidP="00504045">
      <w:pPr>
        <w:rPr>
          <w:rFonts w:asciiTheme="minorHAnsi" w:hAnsiTheme="minorHAnsi"/>
          <w:b/>
          <w:color w:val="000000" w:themeColor="text1"/>
          <w:szCs w:val="22"/>
        </w:rPr>
      </w:pPr>
    </w:p>
    <w:p w14:paraId="4901CDE9" w14:textId="77777777" w:rsidR="00504045" w:rsidRPr="008704F2" w:rsidRDefault="00504045" w:rsidP="00504045">
      <w:pPr>
        <w:rPr>
          <w:rFonts w:asciiTheme="minorHAnsi" w:hAnsiTheme="minorHAnsi"/>
          <w:color w:val="000000" w:themeColor="text1"/>
          <w:szCs w:val="22"/>
        </w:rPr>
      </w:pPr>
    </w:p>
    <w:tbl>
      <w:tblPr>
        <w:tblpPr w:leftFromText="141" w:rightFromText="141" w:vertAnchor="text" w:tblpXSpec="center" w:tblpY="1"/>
        <w:tblOverlap w:val="never"/>
        <w:tblW w:w="7991" w:type="dxa"/>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5104"/>
        <w:gridCol w:w="2887"/>
      </w:tblGrid>
      <w:tr w:rsidR="00504045" w:rsidRPr="008704F2" w14:paraId="69FDFC42" w14:textId="77777777" w:rsidTr="00C708D2">
        <w:trPr>
          <w:trHeight w:val="273"/>
        </w:trPr>
        <w:tc>
          <w:tcPr>
            <w:tcW w:w="5104" w:type="dxa"/>
            <w:vMerge w:val="restart"/>
            <w:tcBorders>
              <w:top w:val="single" w:sz="12" w:space="0" w:color="008000"/>
              <w:left w:val="single" w:sz="6" w:space="0" w:color="008000"/>
              <w:bottom w:val="single" w:sz="6" w:space="0" w:color="008000"/>
              <w:right w:val="single" w:sz="6" w:space="0" w:color="008000"/>
            </w:tcBorders>
            <w:vAlign w:val="center"/>
            <w:hideMark/>
          </w:tcPr>
          <w:p w14:paraId="65455156" w14:textId="77777777" w:rsidR="00504045" w:rsidRPr="008704F2" w:rsidRDefault="00504045" w:rsidP="00C708D2">
            <w:pPr>
              <w:jc w:val="center"/>
              <w:rPr>
                <w:rFonts w:asciiTheme="minorHAnsi" w:hAnsiTheme="minorHAnsi"/>
                <w:b/>
                <w:color w:val="000000" w:themeColor="text1"/>
                <w:szCs w:val="22"/>
              </w:rPr>
            </w:pPr>
            <w:r w:rsidRPr="008704F2">
              <w:rPr>
                <w:rFonts w:asciiTheme="minorHAnsi" w:hAnsiTheme="minorHAnsi"/>
                <w:b/>
                <w:color w:val="000000" w:themeColor="text1"/>
                <w:szCs w:val="22"/>
              </w:rPr>
              <w:t>Actividad</w:t>
            </w:r>
          </w:p>
        </w:tc>
        <w:tc>
          <w:tcPr>
            <w:tcW w:w="2887" w:type="dxa"/>
            <w:vMerge w:val="restart"/>
            <w:tcBorders>
              <w:top w:val="single" w:sz="12" w:space="0" w:color="008000"/>
              <w:left w:val="single" w:sz="6" w:space="0" w:color="008000"/>
              <w:bottom w:val="single" w:sz="6" w:space="0" w:color="008000"/>
              <w:right w:val="single" w:sz="6" w:space="0" w:color="008000"/>
            </w:tcBorders>
            <w:vAlign w:val="center"/>
            <w:hideMark/>
          </w:tcPr>
          <w:p w14:paraId="2F4E4D73" w14:textId="77777777" w:rsidR="00504045" w:rsidRPr="008704F2" w:rsidRDefault="00504045" w:rsidP="00C708D2">
            <w:pPr>
              <w:jc w:val="center"/>
              <w:rPr>
                <w:rFonts w:asciiTheme="minorHAnsi" w:hAnsiTheme="minorHAnsi"/>
                <w:b/>
                <w:color w:val="000000" w:themeColor="text1"/>
                <w:szCs w:val="22"/>
              </w:rPr>
            </w:pPr>
            <w:r w:rsidRPr="008704F2">
              <w:rPr>
                <w:rFonts w:asciiTheme="minorHAnsi" w:hAnsiTheme="minorHAnsi"/>
                <w:b/>
                <w:color w:val="000000" w:themeColor="text1"/>
                <w:szCs w:val="22"/>
              </w:rPr>
              <w:t>Cantidad</w:t>
            </w:r>
          </w:p>
        </w:tc>
      </w:tr>
      <w:tr w:rsidR="00504045" w:rsidRPr="008704F2" w14:paraId="2FC03302" w14:textId="77777777" w:rsidTr="00C708D2">
        <w:trPr>
          <w:trHeight w:val="273"/>
        </w:trPr>
        <w:tc>
          <w:tcPr>
            <w:tcW w:w="5104" w:type="dxa"/>
            <w:vMerge/>
            <w:tcBorders>
              <w:top w:val="single" w:sz="12" w:space="0" w:color="008000"/>
              <w:left w:val="single" w:sz="6" w:space="0" w:color="008000"/>
              <w:bottom w:val="single" w:sz="6" w:space="0" w:color="008000"/>
              <w:right w:val="single" w:sz="6" w:space="0" w:color="008000"/>
            </w:tcBorders>
            <w:vAlign w:val="center"/>
            <w:hideMark/>
          </w:tcPr>
          <w:p w14:paraId="4FC354C1" w14:textId="77777777" w:rsidR="00504045" w:rsidRPr="008704F2" w:rsidRDefault="00504045" w:rsidP="00C708D2">
            <w:pPr>
              <w:jc w:val="left"/>
              <w:rPr>
                <w:rFonts w:asciiTheme="minorHAnsi" w:hAnsiTheme="minorHAnsi"/>
                <w:b/>
                <w:color w:val="000000" w:themeColor="text1"/>
                <w:szCs w:val="22"/>
              </w:rPr>
            </w:pPr>
          </w:p>
        </w:tc>
        <w:tc>
          <w:tcPr>
            <w:tcW w:w="2887" w:type="dxa"/>
            <w:vMerge/>
            <w:tcBorders>
              <w:top w:val="single" w:sz="12" w:space="0" w:color="008000"/>
              <w:left w:val="single" w:sz="6" w:space="0" w:color="008000"/>
              <w:bottom w:val="single" w:sz="6" w:space="0" w:color="008000"/>
              <w:right w:val="single" w:sz="6" w:space="0" w:color="008000"/>
            </w:tcBorders>
            <w:vAlign w:val="center"/>
            <w:hideMark/>
          </w:tcPr>
          <w:p w14:paraId="139755B8" w14:textId="77777777" w:rsidR="00504045" w:rsidRPr="008704F2" w:rsidRDefault="00504045" w:rsidP="00C708D2">
            <w:pPr>
              <w:jc w:val="left"/>
              <w:rPr>
                <w:rFonts w:asciiTheme="minorHAnsi" w:hAnsiTheme="minorHAnsi"/>
                <w:b/>
                <w:color w:val="000000" w:themeColor="text1"/>
                <w:szCs w:val="22"/>
              </w:rPr>
            </w:pPr>
          </w:p>
        </w:tc>
      </w:tr>
      <w:tr w:rsidR="00504045" w:rsidRPr="008704F2" w14:paraId="26BCEFE9" w14:textId="77777777" w:rsidTr="00C708D2">
        <w:trPr>
          <w:trHeight w:val="532"/>
        </w:trPr>
        <w:tc>
          <w:tcPr>
            <w:tcW w:w="5104" w:type="dxa"/>
            <w:tcBorders>
              <w:top w:val="single" w:sz="6" w:space="0" w:color="008000"/>
              <w:left w:val="single" w:sz="6" w:space="0" w:color="008000"/>
              <w:bottom w:val="single" w:sz="6" w:space="0" w:color="008000"/>
              <w:right w:val="single" w:sz="6" w:space="0" w:color="008000"/>
            </w:tcBorders>
            <w:vAlign w:val="center"/>
            <w:hideMark/>
          </w:tcPr>
          <w:p w14:paraId="7B71B248" w14:textId="4F15D1D5" w:rsidR="00504045" w:rsidRPr="008704F2" w:rsidRDefault="008E138D"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Horas virtuales desarrollada</w:t>
            </w:r>
            <w:r w:rsidR="00504045" w:rsidRPr="008704F2">
              <w:rPr>
                <w:rFonts w:asciiTheme="minorHAnsi" w:hAnsiTheme="minorHAnsi"/>
                <w:color w:val="000000" w:themeColor="text1"/>
                <w:szCs w:val="22"/>
              </w:rPr>
              <w:t>s</w:t>
            </w:r>
          </w:p>
        </w:tc>
        <w:tc>
          <w:tcPr>
            <w:tcW w:w="2887" w:type="dxa"/>
            <w:tcBorders>
              <w:top w:val="single" w:sz="6" w:space="0" w:color="008000"/>
              <w:left w:val="single" w:sz="6" w:space="0" w:color="008000"/>
              <w:bottom w:val="single" w:sz="6" w:space="0" w:color="008000"/>
              <w:right w:val="single" w:sz="6" w:space="0" w:color="008000"/>
            </w:tcBorders>
            <w:vAlign w:val="center"/>
            <w:hideMark/>
          </w:tcPr>
          <w:p w14:paraId="53D17D33" w14:textId="34A55EF7" w:rsidR="00504045" w:rsidRPr="008704F2" w:rsidRDefault="00504045"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 xml:space="preserve">16 </w:t>
            </w:r>
          </w:p>
        </w:tc>
      </w:tr>
      <w:tr w:rsidR="00504045" w:rsidRPr="008704F2" w14:paraId="2003EC82" w14:textId="77777777" w:rsidTr="00C708D2">
        <w:trPr>
          <w:trHeight w:val="695"/>
        </w:trPr>
        <w:tc>
          <w:tcPr>
            <w:tcW w:w="5104" w:type="dxa"/>
            <w:tcBorders>
              <w:top w:val="single" w:sz="6" w:space="0" w:color="008000"/>
              <w:left w:val="single" w:sz="6" w:space="0" w:color="008000"/>
              <w:bottom w:val="single" w:sz="6" w:space="0" w:color="008000"/>
              <w:right w:val="single" w:sz="6" w:space="0" w:color="008000"/>
            </w:tcBorders>
            <w:vAlign w:val="center"/>
            <w:hideMark/>
          </w:tcPr>
          <w:p w14:paraId="394C8414" w14:textId="71905CE9" w:rsidR="00504045" w:rsidRPr="008704F2" w:rsidRDefault="008E138D"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Horas virtuales actualizadas</w:t>
            </w:r>
          </w:p>
        </w:tc>
        <w:tc>
          <w:tcPr>
            <w:tcW w:w="2887" w:type="dxa"/>
            <w:tcBorders>
              <w:top w:val="single" w:sz="6" w:space="0" w:color="008000"/>
              <w:left w:val="single" w:sz="6" w:space="0" w:color="008000"/>
              <w:bottom w:val="single" w:sz="6" w:space="0" w:color="008000"/>
              <w:right w:val="single" w:sz="6" w:space="0" w:color="008000"/>
            </w:tcBorders>
          </w:tcPr>
          <w:p w14:paraId="4773C337" w14:textId="77777777" w:rsidR="00504045" w:rsidRPr="008704F2" w:rsidRDefault="00504045" w:rsidP="00C708D2">
            <w:pPr>
              <w:rPr>
                <w:rFonts w:asciiTheme="minorHAnsi" w:hAnsiTheme="minorHAnsi"/>
                <w:color w:val="000000" w:themeColor="text1"/>
                <w:szCs w:val="22"/>
              </w:rPr>
            </w:pPr>
          </w:p>
          <w:p w14:paraId="3F14E78D" w14:textId="473906F1" w:rsidR="00504045" w:rsidRPr="008704F2" w:rsidRDefault="00504045"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 xml:space="preserve">3 </w:t>
            </w:r>
          </w:p>
        </w:tc>
      </w:tr>
      <w:tr w:rsidR="00504045" w:rsidRPr="008704F2" w14:paraId="7CD02B59" w14:textId="77777777" w:rsidTr="00C708D2">
        <w:trPr>
          <w:trHeight w:val="692"/>
        </w:trPr>
        <w:tc>
          <w:tcPr>
            <w:tcW w:w="5104" w:type="dxa"/>
            <w:tcBorders>
              <w:top w:val="single" w:sz="6" w:space="0" w:color="008000"/>
              <w:left w:val="single" w:sz="6" w:space="0" w:color="008000"/>
              <w:bottom w:val="single" w:sz="6" w:space="0" w:color="008000"/>
              <w:right w:val="single" w:sz="6" w:space="0" w:color="008000"/>
            </w:tcBorders>
            <w:vAlign w:val="center"/>
            <w:hideMark/>
          </w:tcPr>
          <w:p w14:paraId="5194FA5D" w14:textId="14AB122C" w:rsidR="00504045" w:rsidRPr="008704F2" w:rsidRDefault="008E138D"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Horas</w:t>
            </w:r>
            <w:r w:rsidR="00504045" w:rsidRPr="008704F2">
              <w:rPr>
                <w:rFonts w:asciiTheme="minorHAnsi" w:hAnsiTheme="minorHAnsi"/>
                <w:color w:val="000000" w:themeColor="text1"/>
                <w:szCs w:val="22"/>
              </w:rPr>
              <w:t xml:space="preserve"> virtuales en desarrollo</w:t>
            </w:r>
          </w:p>
        </w:tc>
        <w:tc>
          <w:tcPr>
            <w:tcW w:w="2887" w:type="dxa"/>
            <w:tcBorders>
              <w:top w:val="single" w:sz="6" w:space="0" w:color="008000"/>
              <w:left w:val="single" w:sz="6" w:space="0" w:color="008000"/>
              <w:bottom w:val="single" w:sz="6" w:space="0" w:color="008000"/>
              <w:right w:val="single" w:sz="6" w:space="0" w:color="008000"/>
            </w:tcBorders>
            <w:vAlign w:val="center"/>
            <w:hideMark/>
          </w:tcPr>
          <w:p w14:paraId="5B559208" w14:textId="4A495D5E" w:rsidR="00504045" w:rsidRPr="008704F2" w:rsidRDefault="00504045"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 xml:space="preserve">10 </w:t>
            </w:r>
          </w:p>
        </w:tc>
      </w:tr>
      <w:tr w:rsidR="00504045" w:rsidRPr="008704F2" w14:paraId="166CECF7" w14:textId="77777777" w:rsidTr="00C708D2">
        <w:trPr>
          <w:trHeight w:val="692"/>
        </w:trPr>
        <w:tc>
          <w:tcPr>
            <w:tcW w:w="5104" w:type="dxa"/>
            <w:tcBorders>
              <w:top w:val="single" w:sz="6" w:space="0" w:color="008000"/>
              <w:left w:val="single" w:sz="6" w:space="0" w:color="008000"/>
              <w:bottom w:val="single" w:sz="6" w:space="0" w:color="008000"/>
              <w:right w:val="single" w:sz="6" w:space="0" w:color="008000"/>
            </w:tcBorders>
            <w:vAlign w:val="center"/>
          </w:tcPr>
          <w:p w14:paraId="591BEB7E" w14:textId="1BF18207" w:rsidR="00504045" w:rsidRPr="008704F2" w:rsidRDefault="008E138D"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Horas virtuales actualizada</w:t>
            </w:r>
            <w:r w:rsidR="00504045" w:rsidRPr="008704F2">
              <w:rPr>
                <w:rFonts w:asciiTheme="minorHAnsi" w:hAnsiTheme="minorHAnsi"/>
                <w:color w:val="000000" w:themeColor="text1"/>
                <w:szCs w:val="22"/>
              </w:rPr>
              <w:t>s en producción</w:t>
            </w:r>
          </w:p>
        </w:tc>
        <w:tc>
          <w:tcPr>
            <w:tcW w:w="2887" w:type="dxa"/>
            <w:tcBorders>
              <w:top w:val="single" w:sz="6" w:space="0" w:color="008000"/>
              <w:left w:val="single" w:sz="6" w:space="0" w:color="008000"/>
              <w:bottom w:val="single" w:sz="6" w:space="0" w:color="008000"/>
              <w:right w:val="single" w:sz="6" w:space="0" w:color="008000"/>
            </w:tcBorders>
            <w:vAlign w:val="center"/>
          </w:tcPr>
          <w:p w14:paraId="1F262BD9" w14:textId="7B8FA966" w:rsidR="00504045" w:rsidRPr="008704F2" w:rsidRDefault="00504045"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 xml:space="preserve">12 </w:t>
            </w:r>
          </w:p>
        </w:tc>
      </w:tr>
      <w:tr w:rsidR="00504045" w:rsidRPr="008704F2" w14:paraId="31C6B2E5" w14:textId="77777777" w:rsidTr="00C708D2">
        <w:trPr>
          <w:trHeight w:val="692"/>
        </w:trPr>
        <w:tc>
          <w:tcPr>
            <w:tcW w:w="5104" w:type="dxa"/>
            <w:tcBorders>
              <w:top w:val="single" w:sz="6" w:space="0" w:color="008000"/>
              <w:left w:val="single" w:sz="6" w:space="0" w:color="008000"/>
              <w:bottom w:val="single" w:sz="6" w:space="0" w:color="008000"/>
              <w:right w:val="single" w:sz="6" w:space="0" w:color="008000"/>
            </w:tcBorders>
            <w:vAlign w:val="center"/>
            <w:hideMark/>
          </w:tcPr>
          <w:p w14:paraId="6BCB7DFE" w14:textId="77777777" w:rsidR="00504045" w:rsidRPr="008704F2" w:rsidRDefault="00504045"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Reuniones de Inicio de Proyecto</w:t>
            </w:r>
          </w:p>
        </w:tc>
        <w:tc>
          <w:tcPr>
            <w:tcW w:w="2887" w:type="dxa"/>
            <w:tcBorders>
              <w:top w:val="single" w:sz="6" w:space="0" w:color="008000"/>
              <w:left w:val="single" w:sz="6" w:space="0" w:color="008000"/>
              <w:bottom w:val="single" w:sz="6" w:space="0" w:color="008000"/>
              <w:right w:val="single" w:sz="6" w:space="0" w:color="008000"/>
            </w:tcBorders>
            <w:vAlign w:val="center"/>
            <w:hideMark/>
          </w:tcPr>
          <w:p w14:paraId="78AD774D" w14:textId="5162AE7B" w:rsidR="00504045" w:rsidRPr="008704F2" w:rsidRDefault="00504045" w:rsidP="00C708D2">
            <w:pPr>
              <w:jc w:val="center"/>
              <w:rPr>
                <w:rFonts w:asciiTheme="minorHAnsi" w:hAnsiTheme="minorHAnsi"/>
                <w:color w:val="000000" w:themeColor="text1"/>
                <w:szCs w:val="22"/>
              </w:rPr>
            </w:pPr>
            <w:r w:rsidRPr="008704F2">
              <w:rPr>
                <w:rFonts w:asciiTheme="minorHAnsi" w:hAnsiTheme="minorHAnsi"/>
                <w:color w:val="000000" w:themeColor="text1"/>
                <w:szCs w:val="22"/>
              </w:rPr>
              <w:t xml:space="preserve">6 </w:t>
            </w:r>
          </w:p>
        </w:tc>
      </w:tr>
    </w:tbl>
    <w:p w14:paraId="2EC9C0A7" w14:textId="77777777" w:rsidR="00504045" w:rsidRPr="008704F2" w:rsidRDefault="00504045" w:rsidP="00504045">
      <w:pPr>
        <w:rPr>
          <w:rFonts w:asciiTheme="minorHAnsi" w:hAnsiTheme="minorHAnsi"/>
          <w:color w:val="000000" w:themeColor="text1"/>
          <w:szCs w:val="22"/>
        </w:rPr>
      </w:pPr>
    </w:p>
    <w:p w14:paraId="0CF088C2" w14:textId="77777777" w:rsidR="00504045" w:rsidRPr="008704F2" w:rsidRDefault="00504045" w:rsidP="00504045">
      <w:pPr>
        <w:ind w:left="360"/>
        <w:rPr>
          <w:rFonts w:asciiTheme="minorHAnsi" w:hAnsiTheme="minorHAnsi"/>
          <w:color w:val="000000" w:themeColor="text1"/>
          <w:szCs w:val="22"/>
        </w:rPr>
      </w:pPr>
    </w:p>
    <w:p w14:paraId="02BB35E6" w14:textId="77777777" w:rsidR="00504045" w:rsidRPr="008704F2" w:rsidRDefault="00504045" w:rsidP="00504045">
      <w:pPr>
        <w:pStyle w:val="Ttulo2"/>
        <w:rPr>
          <w:rFonts w:asciiTheme="minorHAnsi" w:hAnsiTheme="minorHAnsi"/>
          <w:color w:val="000000" w:themeColor="text1"/>
          <w:szCs w:val="22"/>
          <w:lang w:val="es-MX"/>
        </w:rPr>
      </w:pPr>
    </w:p>
    <w:p w14:paraId="630F6D9A" w14:textId="77777777" w:rsidR="00504045" w:rsidRPr="008704F2" w:rsidRDefault="00504045" w:rsidP="00504045">
      <w:pPr>
        <w:pStyle w:val="Ttulo2"/>
        <w:rPr>
          <w:rFonts w:asciiTheme="minorHAnsi" w:hAnsiTheme="minorHAnsi"/>
          <w:color w:val="000000" w:themeColor="text1"/>
          <w:szCs w:val="22"/>
          <w:lang w:val="es-MX"/>
        </w:rPr>
      </w:pPr>
    </w:p>
    <w:p w14:paraId="6BA8DC2B" w14:textId="77777777" w:rsidR="006321D9" w:rsidRPr="008704F2" w:rsidRDefault="006321D9" w:rsidP="00190B16">
      <w:pPr>
        <w:pStyle w:val="Ttulo2"/>
        <w:rPr>
          <w:rFonts w:asciiTheme="minorHAnsi" w:hAnsiTheme="minorHAnsi"/>
          <w:color w:val="000000" w:themeColor="text1"/>
          <w:szCs w:val="22"/>
          <w:lang w:val="es-MX"/>
        </w:rPr>
      </w:pPr>
      <w:bookmarkStart w:id="10" w:name="_Toc503785449"/>
    </w:p>
    <w:p w14:paraId="1C3CFE25" w14:textId="77777777" w:rsidR="00141395" w:rsidRPr="00141395" w:rsidRDefault="00A54075" w:rsidP="00141395">
      <w:pPr>
        <w:pStyle w:val="Ttulo2"/>
        <w:ind w:left="1584"/>
        <w:rPr>
          <w:rFonts w:asciiTheme="minorHAnsi" w:hAnsiTheme="minorHAnsi"/>
          <w:color w:val="auto"/>
          <w:szCs w:val="22"/>
        </w:rPr>
      </w:pPr>
      <w:r>
        <w:rPr>
          <w:rFonts w:asciiTheme="minorHAnsi" w:hAnsiTheme="minorHAnsi"/>
          <w:color w:val="auto"/>
          <w:szCs w:val="22"/>
          <w:lang w:val="es-MX"/>
        </w:rPr>
        <w:t xml:space="preserve"> </w:t>
      </w:r>
    </w:p>
    <w:p w14:paraId="621CFB5B" w14:textId="0CE3B38B" w:rsidR="00E33E9D" w:rsidRDefault="00E33E9D" w:rsidP="00E33E9D">
      <w:pPr>
        <w:pStyle w:val="Ttulo2"/>
        <w:ind w:left="1584"/>
        <w:rPr>
          <w:rFonts w:asciiTheme="minorHAnsi" w:hAnsiTheme="minorHAnsi"/>
          <w:color w:val="auto"/>
          <w:szCs w:val="22"/>
        </w:rPr>
      </w:pPr>
    </w:p>
    <w:p w14:paraId="166B9B0A" w14:textId="3927834F" w:rsidR="00E33E9D" w:rsidRDefault="00E33E9D" w:rsidP="00E33E9D"/>
    <w:p w14:paraId="3BE53BC6" w14:textId="6432FF1B" w:rsidR="00E33E9D" w:rsidRDefault="00E33E9D" w:rsidP="00E33E9D"/>
    <w:p w14:paraId="0A7C4177" w14:textId="77777777" w:rsidR="00E33E9D" w:rsidRPr="002D2540" w:rsidRDefault="00E33E9D" w:rsidP="00E33E9D">
      <w:pPr>
        <w:pStyle w:val="Ttulo1"/>
        <w:ind w:left="516" w:firstLine="192"/>
        <w:rPr>
          <w:rFonts w:asciiTheme="minorHAnsi" w:hAnsiTheme="minorHAnsi"/>
          <w:color w:val="auto"/>
          <w:sz w:val="18"/>
          <w:szCs w:val="18"/>
        </w:rPr>
      </w:pPr>
      <w:r w:rsidRPr="002D2540">
        <w:rPr>
          <w:rFonts w:asciiTheme="minorHAnsi" w:hAnsiTheme="minorHAnsi"/>
          <w:color w:val="auto"/>
          <w:sz w:val="18"/>
          <w:szCs w:val="18"/>
        </w:rPr>
        <w:lastRenderedPageBreak/>
        <w:t xml:space="preserve">Fuente: </w:t>
      </w:r>
      <w:r>
        <w:rPr>
          <w:rFonts w:asciiTheme="minorHAnsi" w:hAnsiTheme="minorHAnsi"/>
          <w:color w:val="auto"/>
          <w:sz w:val="18"/>
          <w:szCs w:val="18"/>
        </w:rPr>
        <w:t>Subproceso Gestión de la Capacitación, 2018.</w:t>
      </w:r>
    </w:p>
    <w:p w14:paraId="1371A965" w14:textId="77777777" w:rsidR="00E33E9D" w:rsidRPr="00E33E9D" w:rsidRDefault="00E33E9D" w:rsidP="00E33E9D"/>
    <w:p w14:paraId="038AE391" w14:textId="2BF49C4D" w:rsidR="00EB7AEB" w:rsidRPr="008704F2" w:rsidRDefault="00EB7AEB" w:rsidP="007F5823">
      <w:pPr>
        <w:pStyle w:val="Ttulo2"/>
        <w:numPr>
          <w:ilvl w:val="1"/>
          <w:numId w:val="22"/>
        </w:numPr>
        <w:rPr>
          <w:rFonts w:asciiTheme="minorHAnsi" w:hAnsiTheme="minorHAnsi"/>
          <w:color w:val="auto"/>
          <w:szCs w:val="22"/>
        </w:rPr>
      </w:pPr>
      <w:r w:rsidRPr="008704F2">
        <w:rPr>
          <w:rFonts w:asciiTheme="minorHAnsi" w:hAnsiTheme="minorHAnsi"/>
          <w:color w:val="auto"/>
          <w:szCs w:val="22"/>
          <w:lang w:val="es-MX"/>
        </w:rPr>
        <w:t>Diagnósticos de Necesidades de Capacitación</w:t>
      </w:r>
      <w:bookmarkEnd w:id="10"/>
    </w:p>
    <w:p w14:paraId="0248E980" w14:textId="77777777" w:rsidR="00EB7AEB" w:rsidRPr="008704F2" w:rsidRDefault="00EB7AEB" w:rsidP="00EB7AEB">
      <w:pPr>
        <w:ind w:left="40"/>
        <w:rPr>
          <w:rFonts w:asciiTheme="minorHAnsi" w:hAnsiTheme="minorHAnsi"/>
          <w:szCs w:val="22"/>
        </w:rPr>
      </w:pPr>
    </w:p>
    <w:p w14:paraId="42329357" w14:textId="756BC9E7" w:rsidR="00C21165" w:rsidRPr="008704F2" w:rsidRDefault="00C21165" w:rsidP="00C21165">
      <w:pPr>
        <w:ind w:left="40"/>
        <w:rPr>
          <w:rFonts w:asciiTheme="minorHAnsi" w:hAnsiTheme="minorHAnsi"/>
          <w:szCs w:val="22"/>
        </w:rPr>
      </w:pPr>
      <w:r w:rsidRPr="008704F2">
        <w:rPr>
          <w:rFonts w:asciiTheme="minorHAnsi" w:hAnsiTheme="minorHAnsi"/>
          <w:szCs w:val="22"/>
        </w:rPr>
        <w:t>Durante el 201</w:t>
      </w:r>
      <w:r w:rsidR="00E71518" w:rsidRPr="008704F2">
        <w:rPr>
          <w:rFonts w:asciiTheme="minorHAnsi" w:hAnsiTheme="minorHAnsi"/>
          <w:szCs w:val="22"/>
        </w:rPr>
        <w:t>8</w:t>
      </w:r>
      <w:r w:rsidRPr="008704F2">
        <w:rPr>
          <w:rFonts w:asciiTheme="minorHAnsi" w:hAnsiTheme="minorHAnsi"/>
          <w:szCs w:val="22"/>
        </w:rPr>
        <w:t xml:space="preserve"> se realizaron </w:t>
      </w:r>
      <w:r w:rsidR="00F01F5F" w:rsidRPr="008704F2">
        <w:rPr>
          <w:rFonts w:asciiTheme="minorHAnsi" w:hAnsiTheme="minorHAnsi"/>
          <w:szCs w:val="22"/>
        </w:rPr>
        <w:t>seis</w:t>
      </w:r>
      <w:r w:rsidRPr="008704F2">
        <w:rPr>
          <w:rFonts w:asciiTheme="minorHAnsi" w:hAnsiTheme="minorHAnsi"/>
          <w:szCs w:val="22"/>
        </w:rPr>
        <w:t xml:space="preserve"> diagnósticos de necesidades de capacitación.</w:t>
      </w:r>
      <w:r w:rsidR="00F01F5F" w:rsidRPr="008704F2">
        <w:rPr>
          <w:rFonts w:asciiTheme="minorHAnsi" w:hAnsiTheme="minorHAnsi"/>
          <w:szCs w:val="22"/>
        </w:rPr>
        <w:t xml:space="preserve"> Dos de ellos de consulta y los otros cuatro diagnósticos de consulta y análisis. </w:t>
      </w:r>
    </w:p>
    <w:p w14:paraId="294B4128" w14:textId="77777777" w:rsidR="00C21165" w:rsidRPr="008704F2" w:rsidRDefault="00C21165" w:rsidP="00EB7AEB">
      <w:pPr>
        <w:ind w:left="40"/>
        <w:rPr>
          <w:rFonts w:asciiTheme="minorHAnsi" w:hAnsiTheme="minorHAnsi"/>
          <w:szCs w:val="22"/>
        </w:rPr>
      </w:pPr>
    </w:p>
    <w:p w14:paraId="5E8A3938" w14:textId="77777777" w:rsidR="00141395" w:rsidRDefault="00141395" w:rsidP="00A22569">
      <w:pPr>
        <w:ind w:left="40"/>
        <w:jc w:val="center"/>
        <w:rPr>
          <w:rFonts w:asciiTheme="minorHAnsi" w:hAnsiTheme="minorHAnsi"/>
          <w:b/>
          <w:szCs w:val="22"/>
        </w:rPr>
      </w:pPr>
      <w:bookmarkStart w:id="11" w:name="_Hlk534811685"/>
    </w:p>
    <w:p w14:paraId="6836DFE2" w14:textId="6AEE99AC" w:rsidR="00A22569" w:rsidRPr="008704F2" w:rsidRDefault="000A536C" w:rsidP="00A22569">
      <w:pPr>
        <w:ind w:left="40"/>
        <w:jc w:val="center"/>
        <w:rPr>
          <w:rFonts w:asciiTheme="minorHAnsi" w:hAnsiTheme="minorHAnsi"/>
          <w:szCs w:val="22"/>
        </w:rPr>
      </w:pPr>
      <w:r w:rsidRPr="008704F2">
        <w:rPr>
          <w:rFonts w:asciiTheme="minorHAnsi" w:hAnsiTheme="minorHAnsi"/>
          <w:b/>
          <w:szCs w:val="22"/>
        </w:rPr>
        <w:t xml:space="preserve">Cuadro </w:t>
      </w:r>
      <w:r w:rsidR="00670380" w:rsidRPr="008704F2">
        <w:rPr>
          <w:rFonts w:asciiTheme="minorHAnsi" w:hAnsiTheme="minorHAnsi"/>
          <w:b/>
          <w:szCs w:val="22"/>
        </w:rPr>
        <w:t xml:space="preserve">N° </w:t>
      </w:r>
      <w:r w:rsidRPr="008704F2">
        <w:rPr>
          <w:rFonts w:asciiTheme="minorHAnsi" w:hAnsiTheme="minorHAnsi"/>
          <w:b/>
          <w:szCs w:val="22"/>
        </w:rPr>
        <w:t>0</w:t>
      </w:r>
      <w:r w:rsidR="007A58A9" w:rsidRPr="008704F2">
        <w:rPr>
          <w:rFonts w:asciiTheme="minorHAnsi" w:hAnsiTheme="minorHAnsi"/>
          <w:b/>
          <w:szCs w:val="22"/>
        </w:rPr>
        <w:t>5</w:t>
      </w:r>
      <w:r w:rsidRPr="008704F2">
        <w:rPr>
          <w:rFonts w:asciiTheme="minorHAnsi" w:hAnsiTheme="minorHAnsi"/>
          <w:szCs w:val="22"/>
        </w:rPr>
        <w:t>:</w:t>
      </w:r>
    </w:p>
    <w:p w14:paraId="470F7020" w14:textId="727406D4" w:rsidR="00EB7AEB" w:rsidRPr="008704F2" w:rsidRDefault="00EB7AEB" w:rsidP="00A22569">
      <w:pPr>
        <w:ind w:left="40"/>
        <w:jc w:val="center"/>
        <w:rPr>
          <w:rFonts w:asciiTheme="minorHAnsi" w:hAnsiTheme="minorHAnsi"/>
          <w:szCs w:val="22"/>
        </w:rPr>
      </w:pPr>
      <w:r w:rsidRPr="008704F2">
        <w:rPr>
          <w:rFonts w:asciiTheme="minorHAnsi" w:hAnsiTheme="minorHAnsi"/>
          <w:szCs w:val="22"/>
        </w:rPr>
        <w:t>D</w:t>
      </w:r>
      <w:r w:rsidR="00F01F5F" w:rsidRPr="008704F2">
        <w:rPr>
          <w:rFonts w:asciiTheme="minorHAnsi" w:hAnsiTheme="minorHAnsi"/>
          <w:szCs w:val="22"/>
        </w:rPr>
        <w:t>escripción de d</w:t>
      </w:r>
      <w:r w:rsidRPr="008704F2">
        <w:rPr>
          <w:rFonts w:asciiTheme="minorHAnsi" w:hAnsiTheme="minorHAnsi"/>
          <w:szCs w:val="22"/>
        </w:rPr>
        <w:t>iagnóstico</w:t>
      </w:r>
      <w:r w:rsidR="00F01F5F" w:rsidRPr="008704F2">
        <w:rPr>
          <w:rFonts w:asciiTheme="minorHAnsi" w:hAnsiTheme="minorHAnsi"/>
          <w:szCs w:val="22"/>
        </w:rPr>
        <w:t>s</w:t>
      </w:r>
      <w:r w:rsidRPr="008704F2">
        <w:rPr>
          <w:rFonts w:asciiTheme="minorHAnsi" w:hAnsiTheme="minorHAnsi"/>
          <w:szCs w:val="22"/>
        </w:rPr>
        <w:t xml:space="preserve"> de necesidades de capacitación</w:t>
      </w:r>
      <w:r w:rsidR="00F01F5F" w:rsidRPr="008704F2">
        <w:rPr>
          <w:rFonts w:asciiTheme="minorHAnsi" w:hAnsiTheme="minorHAnsi"/>
          <w:szCs w:val="22"/>
        </w:rPr>
        <w:t xml:space="preserve"> 2018</w:t>
      </w:r>
    </w:p>
    <w:p w14:paraId="56FDF4A7" w14:textId="679F94FD" w:rsidR="00F01F5F" w:rsidRPr="008704F2" w:rsidRDefault="00F01F5F" w:rsidP="00EA53E0">
      <w:pPr>
        <w:ind w:left="40"/>
        <w:jc w:val="left"/>
        <w:rPr>
          <w:rFonts w:asciiTheme="minorHAnsi" w:hAnsiTheme="minorHAnsi"/>
          <w:color w:val="5F497A" w:themeColor="accent4" w:themeShade="BF"/>
          <w:szCs w:val="22"/>
        </w:rPr>
      </w:pPr>
    </w:p>
    <w:p w14:paraId="14C43074" w14:textId="77777777" w:rsidR="00F01F5F" w:rsidRPr="008704F2" w:rsidRDefault="00F01F5F" w:rsidP="00F01F5F">
      <w:pPr>
        <w:rPr>
          <w:rFonts w:asciiTheme="minorHAnsi" w:hAnsiTheme="minorHAnsi"/>
          <w:color w:val="1F497D"/>
          <w:szCs w:val="22"/>
          <w:lang w:eastAsia="en-US"/>
        </w:rPr>
      </w:pPr>
    </w:p>
    <w:tbl>
      <w:tblPr>
        <w:tblW w:w="8926" w:type="dxa"/>
        <w:jc w:val="center"/>
        <w:tblCellMar>
          <w:left w:w="0" w:type="dxa"/>
          <w:right w:w="0" w:type="dxa"/>
        </w:tblCellMar>
        <w:tblLook w:val="04A0" w:firstRow="1" w:lastRow="0" w:firstColumn="1" w:lastColumn="0" w:noHBand="0" w:noVBand="1"/>
      </w:tblPr>
      <w:tblGrid>
        <w:gridCol w:w="3197"/>
        <w:gridCol w:w="3097"/>
        <w:gridCol w:w="1240"/>
        <w:gridCol w:w="1392"/>
      </w:tblGrid>
      <w:tr w:rsidR="00F01F5F" w:rsidRPr="008704F2" w14:paraId="227AF3B1" w14:textId="77777777" w:rsidTr="00EC49A4">
        <w:trPr>
          <w:trHeight w:val="300"/>
          <w:jc w:val="center"/>
        </w:trPr>
        <w:tc>
          <w:tcPr>
            <w:tcW w:w="3197" w:type="dxa"/>
            <w:vMerge w:val="restart"/>
            <w:tcBorders>
              <w:top w:val="single" w:sz="12" w:space="0" w:color="008000"/>
              <w:left w:val="single" w:sz="4" w:space="0" w:color="auto"/>
              <w:bottom w:val="single" w:sz="8" w:space="0" w:color="008000"/>
              <w:right w:val="single" w:sz="8" w:space="0" w:color="008000"/>
            </w:tcBorders>
            <w:tcMar>
              <w:top w:w="0" w:type="dxa"/>
              <w:left w:w="70" w:type="dxa"/>
              <w:bottom w:w="0" w:type="dxa"/>
              <w:right w:w="70" w:type="dxa"/>
            </w:tcMar>
            <w:vAlign w:val="center"/>
            <w:hideMark/>
          </w:tcPr>
          <w:p w14:paraId="458399EC" w14:textId="77777777" w:rsidR="00F01F5F" w:rsidRPr="008704F2" w:rsidRDefault="00F01F5F">
            <w:pPr>
              <w:jc w:val="center"/>
              <w:rPr>
                <w:rFonts w:asciiTheme="minorHAnsi" w:hAnsiTheme="minorHAnsi"/>
                <w:b/>
                <w:szCs w:val="22"/>
              </w:rPr>
            </w:pPr>
            <w:r w:rsidRPr="008704F2">
              <w:rPr>
                <w:rFonts w:asciiTheme="minorHAnsi" w:hAnsiTheme="minorHAnsi"/>
                <w:b/>
                <w:szCs w:val="22"/>
              </w:rPr>
              <w:t>Actividad</w:t>
            </w:r>
          </w:p>
        </w:tc>
        <w:tc>
          <w:tcPr>
            <w:tcW w:w="3097" w:type="dxa"/>
            <w:vMerge w:val="restart"/>
            <w:tcBorders>
              <w:top w:val="single" w:sz="12" w:space="0" w:color="008000"/>
              <w:left w:val="nil"/>
              <w:bottom w:val="single" w:sz="8" w:space="0" w:color="008000"/>
              <w:right w:val="single" w:sz="8" w:space="0" w:color="008000"/>
            </w:tcBorders>
            <w:tcMar>
              <w:top w:w="0" w:type="dxa"/>
              <w:left w:w="70" w:type="dxa"/>
              <w:bottom w:w="0" w:type="dxa"/>
              <w:right w:w="70" w:type="dxa"/>
            </w:tcMar>
            <w:vAlign w:val="center"/>
            <w:hideMark/>
          </w:tcPr>
          <w:p w14:paraId="64B4CD05" w14:textId="77777777" w:rsidR="00F01F5F" w:rsidRPr="008704F2" w:rsidRDefault="00F01F5F">
            <w:pPr>
              <w:jc w:val="center"/>
              <w:rPr>
                <w:rFonts w:asciiTheme="minorHAnsi" w:hAnsiTheme="minorHAnsi"/>
                <w:b/>
                <w:szCs w:val="22"/>
              </w:rPr>
            </w:pPr>
            <w:r w:rsidRPr="008704F2">
              <w:rPr>
                <w:rFonts w:asciiTheme="minorHAnsi" w:hAnsiTheme="minorHAnsi"/>
                <w:b/>
                <w:szCs w:val="22"/>
              </w:rPr>
              <w:t>Descripción</w:t>
            </w:r>
          </w:p>
        </w:tc>
        <w:tc>
          <w:tcPr>
            <w:tcW w:w="1240" w:type="dxa"/>
            <w:vMerge w:val="restart"/>
            <w:tcBorders>
              <w:top w:val="single" w:sz="12" w:space="0" w:color="008000"/>
              <w:left w:val="nil"/>
              <w:bottom w:val="single" w:sz="8" w:space="0" w:color="008000"/>
              <w:right w:val="single" w:sz="4" w:space="0" w:color="auto"/>
            </w:tcBorders>
            <w:tcMar>
              <w:top w:w="0" w:type="dxa"/>
              <w:left w:w="70" w:type="dxa"/>
              <w:bottom w:w="0" w:type="dxa"/>
              <w:right w:w="70" w:type="dxa"/>
            </w:tcMar>
            <w:vAlign w:val="center"/>
            <w:hideMark/>
          </w:tcPr>
          <w:p w14:paraId="072A344D" w14:textId="77777777" w:rsidR="00F01F5F" w:rsidRPr="008704F2" w:rsidRDefault="00F01F5F">
            <w:pPr>
              <w:jc w:val="center"/>
              <w:rPr>
                <w:rFonts w:asciiTheme="minorHAnsi" w:hAnsiTheme="minorHAnsi"/>
                <w:b/>
                <w:szCs w:val="22"/>
              </w:rPr>
            </w:pPr>
            <w:r w:rsidRPr="008704F2">
              <w:rPr>
                <w:rFonts w:asciiTheme="minorHAnsi" w:hAnsiTheme="minorHAnsi"/>
                <w:b/>
                <w:szCs w:val="22"/>
              </w:rPr>
              <w:t>Periodo de Ejecución</w:t>
            </w:r>
          </w:p>
        </w:tc>
        <w:tc>
          <w:tcPr>
            <w:tcW w:w="1392" w:type="dxa"/>
            <w:tcBorders>
              <w:left w:val="single" w:sz="4" w:space="0" w:color="auto"/>
            </w:tcBorders>
            <w:vAlign w:val="center"/>
            <w:hideMark/>
          </w:tcPr>
          <w:p w14:paraId="79252EA2" w14:textId="77777777" w:rsidR="00F01F5F" w:rsidRPr="008704F2" w:rsidRDefault="00F01F5F">
            <w:pPr>
              <w:rPr>
                <w:rFonts w:asciiTheme="minorHAnsi" w:hAnsiTheme="minorHAnsi"/>
                <w:b/>
                <w:color w:val="5F497A" w:themeColor="accent4" w:themeShade="BF"/>
                <w:szCs w:val="22"/>
              </w:rPr>
            </w:pPr>
          </w:p>
        </w:tc>
      </w:tr>
      <w:tr w:rsidR="00F01F5F" w:rsidRPr="008704F2" w14:paraId="5BE86645" w14:textId="77777777" w:rsidTr="00EC49A4">
        <w:trPr>
          <w:trHeight w:val="300"/>
          <w:jc w:val="center"/>
        </w:trPr>
        <w:tc>
          <w:tcPr>
            <w:tcW w:w="0" w:type="auto"/>
            <w:vMerge/>
            <w:tcBorders>
              <w:top w:val="single" w:sz="12" w:space="0" w:color="008000"/>
              <w:left w:val="single" w:sz="4" w:space="0" w:color="auto"/>
              <w:bottom w:val="single" w:sz="8" w:space="0" w:color="008000"/>
              <w:right w:val="single" w:sz="8" w:space="0" w:color="008000"/>
            </w:tcBorders>
            <w:vAlign w:val="center"/>
            <w:hideMark/>
          </w:tcPr>
          <w:p w14:paraId="61E38412" w14:textId="77777777" w:rsidR="00F01F5F" w:rsidRPr="008704F2" w:rsidRDefault="00F01F5F" w:rsidP="00F01F5F">
            <w:pPr>
              <w:jc w:val="center"/>
              <w:rPr>
                <w:rFonts w:asciiTheme="minorHAnsi" w:hAnsiTheme="minorHAnsi"/>
                <w:b/>
                <w:szCs w:val="22"/>
              </w:rPr>
            </w:pPr>
          </w:p>
        </w:tc>
        <w:tc>
          <w:tcPr>
            <w:tcW w:w="0" w:type="auto"/>
            <w:vMerge/>
            <w:tcBorders>
              <w:top w:val="single" w:sz="12" w:space="0" w:color="008000"/>
              <w:left w:val="nil"/>
              <w:bottom w:val="single" w:sz="8" w:space="0" w:color="008000"/>
              <w:right w:val="single" w:sz="8" w:space="0" w:color="008000"/>
            </w:tcBorders>
            <w:vAlign w:val="center"/>
            <w:hideMark/>
          </w:tcPr>
          <w:p w14:paraId="704E9E46" w14:textId="77777777" w:rsidR="00F01F5F" w:rsidRPr="008704F2" w:rsidRDefault="00F01F5F" w:rsidP="00F01F5F">
            <w:pPr>
              <w:jc w:val="center"/>
              <w:rPr>
                <w:rFonts w:asciiTheme="minorHAnsi" w:hAnsiTheme="minorHAnsi"/>
                <w:b/>
                <w:szCs w:val="22"/>
              </w:rPr>
            </w:pPr>
          </w:p>
        </w:tc>
        <w:tc>
          <w:tcPr>
            <w:tcW w:w="1240" w:type="dxa"/>
            <w:vMerge/>
            <w:tcBorders>
              <w:top w:val="single" w:sz="12" w:space="0" w:color="008000"/>
              <w:left w:val="nil"/>
              <w:bottom w:val="single" w:sz="8" w:space="0" w:color="008000"/>
              <w:right w:val="single" w:sz="4" w:space="0" w:color="auto"/>
            </w:tcBorders>
            <w:vAlign w:val="center"/>
            <w:hideMark/>
          </w:tcPr>
          <w:p w14:paraId="131AC750" w14:textId="77777777" w:rsidR="00F01F5F" w:rsidRPr="008704F2" w:rsidRDefault="00F01F5F" w:rsidP="00F01F5F">
            <w:pPr>
              <w:jc w:val="center"/>
              <w:rPr>
                <w:rFonts w:asciiTheme="minorHAnsi" w:hAnsiTheme="minorHAnsi"/>
                <w:b/>
                <w:szCs w:val="22"/>
              </w:rPr>
            </w:pPr>
          </w:p>
        </w:tc>
        <w:tc>
          <w:tcPr>
            <w:tcW w:w="1392" w:type="dxa"/>
            <w:tcBorders>
              <w:left w:val="single" w:sz="4" w:space="0" w:color="auto"/>
            </w:tcBorders>
            <w:vAlign w:val="center"/>
            <w:hideMark/>
          </w:tcPr>
          <w:p w14:paraId="055D007D" w14:textId="77777777" w:rsidR="00F01F5F" w:rsidRPr="008704F2" w:rsidRDefault="00F01F5F" w:rsidP="00F01F5F">
            <w:pPr>
              <w:jc w:val="center"/>
              <w:rPr>
                <w:rFonts w:asciiTheme="minorHAnsi" w:hAnsiTheme="minorHAnsi"/>
                <w:b/>
                <w:color w:val="5F497A" w:themeColor="accent4" w:themeShade="BF"/>
                <w:szCs w:val="22"/>
              </w:rPr>
            </w:pPr>
          </w:p>
        </w:tc>
      </w:tr>
      <w:tr w:rsidR="00F01F5F" w:rsidRPr="008704F2" w14:paraId="7CE016B2" w14:textId="77777777" w:rsidTr="00EC49A4">
        <w:trPr>
          <w:trHeight w:val="5196"/>
          <w:jc w:val="center"/>
        </w:trPr>
        <w:tc>
          <w:tcPr>
            <w:tcW w:w="3197" w:type="dxa"/>
            <w:tcBorders>
              <w:top w:val="nil"/>
              <w:left w:val="single" w:sz="4" w:space="0" w:color="auto"/>
              <w:bottom w:val="single" w:sz="8" w:space="0" w:color="008000"/>
              <w:right w:val="single" w:sz="8" w:space="0" w:color="008000"/>
            </w:tcBorders>
            <w:tcMar>
              <w:top w:w="0" w:type="dxa"/>
              <w:left w:w="70" w:type="dxa"/>
              <w:bottom w:w="0" w:type="dxa"/>
              <w:right w:w="70" w:type="dxa"/>
            </w:tcMar>
            <w:hideMark/>
          </w:tcPr>
          <w:p w14:paraId="7DA83B01" w14:textId="77777777" w:rsidR="00F01F5F" w:rsidRPr="008704F2" w:rsidRDefault="00F01F5F" w:rsidP="00F01F5F">
            <w:pPr>
              <w:jc w:val="center"/>
              <w:rPr>
                <w:rFonts w:asciiTheme="minorHAnsi" w:hAnsiTheme="minorHAnsi"/>
                <w:szCs w:val="22"/>
              </w:rPr>
            </w:pPr>
            <w:r w:rsidRPr="008704F2">
              <w:rPr>
                <w:rFonts w:asciiTheme="minorHAnsi" w:hAnsiTheme="minorHAnsi"/>
                <w:szCs w:val="22"/>
              </w:rPr>
              <w:t>1- Diagnóstico de consulta de necesidades de capacitación de todo el sector administrativo</w:t>
            </w:r>
          </w:p>
        </w:tc>
        <w:tc>
          <w:tcPr>
            <w:tcW w:w="3097" w:type="dxa"/>
            <w:tcBorders>
              <w:top w:val="nil"/>
              <w:left w:val="nil"/>
              <w:bottom w:val="single" w:sz="8" w:space="0" w:color="008000"/>
              <w:right w:val="single" w:sz="8" w:space="0" w:color="008000"/>
            </w:tcBorders>
            <w:tcMar>
              <w:top w:w="0" w:type="dxa"/>
              <w:left w:w="70" w:type="dxa"/>
              <w:bottom w:w="0" w:type="dxa"/>
              <w:right w:w="70" w:type="dxa"/>
            </w:tcMar>
            <w:hideMark/>
          </w:tcPr>
          <w:p w14:paraId="39ECA2AE" w14:textId="53B18395" w:rsidR="00F01F5F" w:rsidRPr="008704F2" w:rsidRDefault="00F01F5F" w:rsidP="00F01F5F">
            <w:pPr>
              <w:jc w:val="center"/>
              <w:rPr>
                <w:rFonts w:asciiTheme="minorHAnsi" w:hAnsiTheme="minorHAnsi"/>
                <w:szCs w:val="22"/>
              </w:rPr>
            </w:pPr>
            <w:r w:rsidRPr="008704F2">
              <w:rPr>
                <w:rFonts w:asciiTheme="minorHAnsi" w:hAnsiTheme="minorHAnsi"/>
                <w:szCs w:val="22"/>
              </w:rPr>
              <w:t>Producto de entrevistas y solicitudes vía correo electrónico que se les realizó a todas las oficinas del ámbito administrativo, resultó un documento final en Excel con la información con dos clasificaciones: temas por oficina y temas por materia. Se recopilaron 339 temas o necesidades. Este trabajo se realizó con colaboración de Yahaira Contreras, Priscilla Dotti, Rocio Monge y Alexandra Madriz. Este documento maestro sirvió de guía en las labores que emprendimos en el presente año y la ejecución presupuestaria.</w:t>
            </w:r>
          </w:p>
        </w:tc>
        <w:tc>
          <w:tcPr>
            <w:tcW w:w="1240" w:type="dxa"/>
            <w:tcBorders>
              <w:top w:val="nil"/>
              <w:left w:val="nil"/>
              <w:bottom w:val="single" w:sz="8" w:space="0" w:color="008000"/>
              <w:right w:val="single" w:sz="4" w:space="0" w:color="auto"/>
            </w:tcBorders>
            <w:tcMar>
              <w:top w:w="0" w:type="dxa"/>
              <w:left w:w="70" w:type="dxa"/>
              <w:bottom w:w="0" w:type="dxa"/>
              <w:right w:w="70" w:type="dxa"/>
            </w:tcMar>
            <w:hideMark/>
          </w:tcPr>
          <w:p w14:paraId="4629B6DE" w14:textId="77777777" w:rsidR="00F01F5F" w:rsidRPr="008704F2" w:rsidRDefault="00F01F5F" w:rsidP="00F01F5F">
            <w:pPr>
              <w:jc w:val="center"/>
              <w:rPr>
                <w:rFonts w:asciiTheme="minorHAnsi" w:hAnsiTheme="minorHAnsi"/>
                <w:szCs w:val="22"/>
              </w:rPr>
            </w:pPr>
            <w:r w:rsidRPr="008704F2">
              <w:rPr>
                <w:rFonts w:asciiTheme="minorHAnsi" w:hAnsiTheme="minorHAnsi"/>
                <w:szCs w:val="22"/>
              </w:rPr>
              <w:t>Diciembre-2017 y Enero-2018</w:t>
            </w:r>
          </w:p>
        </w:tc>
        <w:tc>
          <w:tcPr>
            <w:tcW w:w="1392" w:type="dxa"/>
            <w:tcBorders>
              <w:left w:val="single" w:sz="4" w:space="0" w:color="auto"/>
            </w:tcBorders>
            <w:vAlign w:val="center"/>
            <w:hideMark/>
          </w:tcPr>
          <w:p w14:paraId="49592B54" w14:textId="77777777" w:rsidR="00F01F5F" w:rsidRPr="008704F2" w:rsidRDefault="00F01F5F" w:rsidP="00F01F5F">
            <w:pPr>
              <w:jc w:val="center"/>
              <w:rPr>
                <w:rFonts w:asciiTheme="minorHAnsi" w:hAnsiTheme="minorHAnsi"/>
                <w:b/>
                <w:color w:val="5F497A" w:themeColor="accent4" w:themeShade="BF"/>
                <w:szCs w:val="22"/>
              </w:rPr>
            </w:pPr>
          </w:p>
        </w:tc>
      </w:tr>
      <w:tr w:rsidR="00F01F5F" w:rsidRPr="008704F2" w14:paraId="46109D16" w14:textId="77777777" w:rsidTr="00EC49A4">
        <w:trPr>
          <w:trHeight w:val="1668"/>
          <w:jc w:val="center"/>
        </w:trPr>
        <w:tc>
          <w:tcPr>
            <w:tcW w:w="3197" w:type="dxa"/>
            <w:tcBorders>
              <w:top w:val="nil"/>
              <w:left w:val="single" w:sz="4" w:space="0" w:color="auto"/>
              <w:bottom w:val="single" w:sz="8" w:space="0" w:color="008000"/>
              <w:right w:val="single" w:sz="8" w:space="0" w:color="008000"/>
            </w:tcBorders>
            <w:tcMar>
              <w:top w:w="0" w:type="dxa"/>
              <w:left w:w="70" w:type="dxa"/>
              <w:bottom w:w="0" w:type="dxa"/>
              <w:right w:w="70" w:type="dxa"/>
            </w:tcMar>
            <w:hideMark/>
          </w:tcPr>
          <w:p w14:paraId="3BD39B0F" w14:textId="193BCED5" w:rsidR="00F01F5F" w:rsidRPr="008704F2" w:rsidRDefault="00F01F5F">
            <w:pPr>
              <w:rPr>
                <w:rFonts w:asciiTheme="minorHAnsi" w:eastAsiaTheme="minorHAnsi" w:hAnsiTheme="minorHAnsi" w:cs="Calibri"/>
                <w:color w:val="000000"/>
                <w:szCs w:val="22"/>
                <w:lang w:eastAsia="es-CR"/>
              </w:rPr>
            </w:pPr>
            <w:r w:rsidRPr="008704F2">
              <w:rPr>
                <w:rFonts w:asciiTheme="minorHAnsi" w:hAnsiTheme="minorHAnsi"/>
                <w:color w:val="000000"/>
                <w:szCs w:val="22"/>
                <w:lang w:eastAsia="es-CR"/>
              </w:rPr>
              <w:t>2- DNC para diagnosticar las necesidades de becas para el 2019</w:t>
            </w:r>
          </w:p>
        </w:tc>
        <w:tc>
          <w:tcPr>
            <w:tcW w:w="3097" w:type="dxa"/>
            <w:tcBorders>
              <w:top w:val="nil"/>
              <w:left w:val="nil"/>
              <w:bottom w:val="single" w:sz="8" w:space="0" w:color="008000"/>
              <w:right w:val="single" w:sz="8" w:space="0" w:color="008000"/>
            </w:tcBorders>
            <w:tcMar>
              <w:top w:w="0" w:type="dxa"/>
              <w:left w:w="70" w:type="dxa"/>
              <w:bottom w:w="0" w:type="dxa"/>
              <w:right w:w="70" w:type="dxa"/>
            </w:tcMar>
            <w:hideMark/>
          </w:tcPr>
          <w:p w14:paraId="3FF0539C"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Daysi Quesada y Alexandra Madriz elaboraron un diagnóstico de necesidades para el área de becas “Estudio de necesidades de formación profesional del personal del Sector Administrativo.</w:t>
            </w:r>
          </w:p>
        </w:tc>
        <w:tc>
          <w:tcPr>
            <w:tcW w:w="1240" w:type="dxa"/>
            <w:tcBorders>
              <w:top w:val="nil"/>
              <w:left w:val="nil"/>
              <w:bottom w:val="single" w:sz="8" w:space="0" w:color="008000"/>
              <w:right w:val="single" w:sz="4" w:space="0" w:color="auto"/>
            </w:tcBorders>
            <w:tcMar>
              <w:top w:w="0" w:type="dxa"/>
              <w:left w:w="70" w:type="dxa"/>
              <w:bottom w:w="0" w:type="dxa"/>
              <w:right w:w="70" w:type="dxa"/>
            </w:tcMar>
            <w:hideMark/>
          </w:tcPr>
          <w:p w14:paraId="01C45441"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Abril-2018</w:t>
            </w:r>
          </w:p>
        </w:tc>
        <w:tc>
          <w:tcPr>
            <w:tcW w:w="1392" w:type="dxa"/>
            <w:tcBorders>
              <w:left w:val="single" w:sz="4" w:space="0" w:color="auto"/>
            </w:tcBorders>
            <w:vAlign w:val="center"/>
            <w:hideMark/>
          </w:tcPr>
          <w:p w14:paraId="63E0E727" w14:textId="77777777" w:rsidR="00F01F5F" w:rsidRPr="008704F2" w:rsidRDefault="00F01F5F">
            <w:pPr>
              <w:rPr>
                <w:rFonts w:asciiTheme="minorHAnsi" w:hAnsiTheme="minorHAnsi"/>
                <w:color w:val="000000"/>
                <w:szCs w:val="22"/>
                <w:lang w:eastAsia="es-CR"/>
              </w:rPr>
            </w:pPr>
          </w:p>
        </w:tc>
      </w:tr>
      <w:tr w:rsidR="00F01F5F" w:rsidRPr="008704F2" w14:paraId="62AF511E" w14:textId="77777777" w:rsidTr="00EC49A4">
        <w:trPr>
          <w:trHeight w:val="1668"/>
          <w:jc w:val="center"/>
        </w:trPr>
        <w:tc>
          <w:tcPr>
            <w:tcW w:w="3197" w:type="dxa"/>
            <w:tcBorders>
              <w:top w:val="nil"/>
              <w:left w:val="single" w:sz="4" w:space="0" w:color="auto"/>
              <w:bottom w:val="single" w:sz="8" w:space="0" w:color="008000"/>
              <w:right w:val="single" w:sz="8" w:space="0" w:color="008000"/>
            </w:tcBorders>
            <w:tcMar>
              <w:top w:w="0" w:type="dxa"/>
              <w:left w:w="70" w:type="dxa"/>
              <w:bottom w:w="0" w:type="dxa"/>
              <w:right w:w="70" w:type="dxa"/>
            </w:tcMar>
            <w:hideMark/>
          </w:tcPr>
          <w:p w14:paraId="06671E47" w14:textId="77777777" w:rsidR="00F01F5F" w:rsidRPr="008704F2" w:rsidRDefault="00F01F5F">
            <w:pPr>
              <w:rPr>
                <w:rFonts w:asciiTheme="minorHAnsi" w:eastAsiaTheme="minorHAnsi" w:hAnsiTheme="minorHAnsi" w:cs="Calibri"/>
                <w:color w:val="000000"/>
                <w:szCs w:val="22"/>
                <w:lang w:eastAsia="es-CR"/>
              </w:rPr>
            </w:pPr>
            <w:r w:rsidRPr="008704F2">
              <w:rPr>
                <w:rFonts w:asciiTheme="minorHAnsi" w:hAnsiTheme="minorHAnsi"/>
                <w:color w:val="000000"/>
                <w:szCs w:val="22"/>
                <w:lang w:eastAsia="es-CR"/>
              </w:rPr>
              <w:lastRenderedPageBreak/>
              <w:t>3- DNC Inspección Judicial</w:t>
            </w:r>
          </w:p>
        </w:tc>
        <w:tc>
          <w:tcPr>
            <w:tcW w:w="3097" w:type="dxa"/>
            <w:tcBorders>
              <w:top w:val="nil"/>
              <w:left w:val="nil"/>
              <w:bottom w:val="single" w:sz="8" w:space="0" w:color="008000"/>
              <w:right w:val="single" w:sz="8" w:space="0" w:color="008000"/>
            </w:tcBorders>
            <w:tcMar>
              <w:top w:w="0" w:type="dxa"/>
              <w:left w:w="70" w:type="dxa"/>
              <w:bottom w:w="0" w:type="dxa"/>
              <w:right w:w="70" w:type="dxa"/>
            </w:tcMar>
            <w:hideMark/>
          </w:tcPr>
          <w:p w14:paraId="3D012FA2"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Se concluyó el DNC del Tribunal de la Inspección Judicial, mismo que inició el año 2017 por las compañeras Catalina Mora y Priscilla Dotti, y lo concluyó Alexandra Madriz.</w:t>
            </w:r>
          </w:p>
        </w:tc>
        <w:tc>
          <w:tcPr>
            <w:tcW w:w="1240" w:type="dxa"/>
            <w:tcBorders>
              <w:top w:val="nil"/>
              <w:left w:val="nil"/>
              <w:bottom w:val="single" w:sz="8" w:space="0" w:color="008000"/>
              <w:right w:val="single" w:sz="4" w:space="0" w:color="auto"/>
            </w:tcBorders>
            <w:tcMar>
              <w:top w:w="0" w:type="dxa"/>
              <w:left w:w="70" w:type="dxa"/>
              <w:bottom w:w="0" w:type="dxa"/>
              <w:right w:w="70" w:type="dxa"/>
            </w:tcMar>
            <w:hideMark/>
          </w:tcPr>
          <w:p w14:paraId="718D2946"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Agosto-2018</w:t>
            </w:r>
          </w:p>
        </w:tc>
        <w:tc>
          <w:tcPr>
            <w:tcW w:w="1392" w:type="dxa"/>
            <w:tcBorders>
              <w:left w:val="single" w:sz="4" w:space="0" w:color="auto"/>
            </w:tcBorders>
            <w:vAlign w:val="center"/>
            <w:hideMark/>
          </w:tcPr>
          <w:p w14:paraId="4F7550F3" w14:textId="77777777" w:rsidR="00F01F5F" w:rsidRPr="008704F2" w:rsidRDefault="00F01F5F">
            <w:pPr>
              <w:rPr>
                <w:rFonts w:asciiTheme="minorHAnsi" w:hAnsiTheme="minorHAnsi"/>
                <w:color w:val="000000"/>
                <w:szCs w:val="22"/>
                <w:lang w:eastAsia="es-CR"/>
              </w:rPr>
            </w:pPr>
          </w:p>
        </w:tc>
      </w:tr>
      <w:tr w:rsidR="00F01F5F" w:rsidRPr="008704F2" w14:paraId="6422D269" w14:textId="77777777" w:rsidTr="00EC49A4">
        <w:trPr>
          <w:trHeight w:val="1668"/>
          <w:jc w:val="center"/>
        </w:trPr>
        <w:tc>
          <w:tcPr>
            <w:tcW w:w="3197" w:type="dxa"/>
            <w:tcBorders>
              <w:top w:val="nil"/>
              <w:left w:val="single" w:sz="4" w:space="0" w:color="auto"/>
              <w:bottom w:val="single" w:sz="8" w:space="0" w:color="008000"/>
              <w:right w:val="single" w:sz="8" w:space="0" w:color="008000"/>
            </w:tcBorders>
            <w:tcMar>
              <w:top w:w="0" w:type="dxa"/>
              <w:left w:w="70" w:type="dxa"/>
              <w:bottom w:w="0" w:type="dxa"/>
              <w:right w:w="70" w:type="dxa"/>
            </w:tcMar>
            <w:hideMark/>
          </w:tcPr>
          <w:p w14:paraId="7AC7D9BD" w14:textId="68053821" w:rsidR="00F01F5F" w:rsidRPr="008704F2" w:rsidRDefault="00F01F5F">
            <w:pPr>
              <w:rPr>
                <w:rFonts w:asciiTheme="minorHAnsi" w:eastAsiaTheme="minorHAnsi" w:hAnsiTheme="minorHAnsi" w:cs="Calibri"/>
                <w:color w:val="000000"/>
                <w:szCs w:val="22"/>
                <w:lang w:eastAsia="es-CR"/>
              </w:rPr>
            </w:pPr>
            <w:r w:rsidRPr="008704F2">
              <w:rPr>
                <w:rFonts w:asciiTheme="minorHAnsi" w:hAnsiTheme="minorHAnsi"/>
                <w:color w:val="000000"/>
                <w:szCs w:val="22"/>
                <w:lang w:eastAsia="es-CR"/>
              </w:rPr>
              <w:t xml:space="preserve">4- DNC </w:t>
            </w:r>
            <w:r w:rsidR="00A22569" w:rsidRPr="008704F2">
              <w:rPr>
                <w:rFonts w:asciiTheme="minorHAnsi" w:hAnsiTheme="minorHAnsi"/>
                <w:color w:val="000000"/>
                <w:szCs w:val="22"/>
                <w:lang w:eastAsia="es-CR"/>
              </w:rPr>
              <w:t xml:space="preserve">del personal que labora en la </w:t>
            </w:r>
            <w:r w:rsidRPr="008704F2">
              <w:rPr>
                <w:rFonts w:asciiTheme="minorHAnsi" w:hAnsiTheme="minorHAnsi"/>
                <w:color w:val="000000"/>
                <w:szCs w:val="22"/>
                <w:lang w:eastAsia="es-CR"/>
              </w:rPr>
              <w:t>Auditoría</w:t>
            </w:r>
            <w:r w:rsidR="00A22569" w:rsidRPr="008704F2">
              <w:rPr>
                <w:rFonts w:asciiTheme="minorHAnsi" w:hAnsiTheme="minorHAnsi"/>
                <w:color w:val="000000"/>
                <w:szCs w:val="22"/>
                <w:lang w:eastAsia="es-CR"/>
              </w:rPr>
              <w:t xml:space="preserve"> Judicial</w:t>
            </w:r>
          </w:p>
        </w:tc>
        <w:tc>
          <w:tcPr>
            <w:tcW w:w="3097" w:type="dxa"/>
            <w:tcBorders>
              <w:top w:val="nil"/>
              <w:left w:val="nil"/>
              <w:bottom w:val="single" w:sz="8" w:space="0" w:color="008000"/>
              <w:right w:val="single" w:sz="8" w:space="0" w:color="008000"/>
            </w:tcBorders>
            <w:tcMar>
              <w:top w:w="0" w:type="dxa"/>
              <w:left w:w="70" w:type="dxa"/>
              <w:bottom w:w="0" w:type="dxa"/>
              <w:right w:w="70" w:type="dxa"/>
            </w:tcMar>
            <w:hideMark/>
          </w:tcPr>
          <w:p w14:paraId="5FF932CD" w14:textId="08BCDA88"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Se inició el diagnóstico</w:t>
            </w:r>
            <w:r w:rsidR="00A22569" w:rsidRPr="008704F2">
              <w:rPr>
                <w:rFonts w:asciiTheme="minorHAnsi" w:hAnsiTheme="minorHAnsi"/>
                <w:color w:val="000000"/>
                <w:szCs w:val="22"/>
                <w:lang w:eastAsia="es-CR"/>
              </w:rPr>
              <w:t xml:space="preserve"> y se encuentra en proceso su desarrollo</w:t>
            </w:r>
            <w:r w:rsidRPr="008704F2">
              <w:rPr>
                <w:rFonts w:asciiTheme="minorHAnsi" w:hAnsiTheme="minorHAnsi"/>
                <w:color w:val="000000"/>
                <w:szCs w:val="22"/>
                <w:lang w:eastAsia="es-CR"/>
              </w:rPr>
              <w:t>. Grado de avance, análisis conclusivo en etapa de ajustes, pendiente validación de resultados con jefaturas y confección de propuesta final de capacitación.</w:t>
            </w:r>
          </w:p>
        </w:tc>
        <w:tc>
          <w:tcPr>
            <w:tcW w:w="1240" w:type="dxa"/>
            <w:tcBorders>
              <w:top w:val="nil"/>
              <w:left w:val="nil"/>
              <w:bottom w:val="single" w:sz="8" w:space="0" w:color="008000"/>
              <w:right w:val="single" w:sz="4" w:space="0" w:color="auto"/>
            </w:tcBorders>
            <w:tcMar>
              <w:top w:w="0" w:type="dxa"/>
              <w:left w:w="70" w:type="dxa"/>
              <w:bottom w:w="0" w:type="dxa"/>
              <w:right w:w="70" w:type="dxa"/>
            </w:tcMar>
            <w:hideMark/>
          </w:tcPr>
          <w:p w14:paraId="761EC826"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Octubre-Diciembre-2018</w:t>
            </w:r>
          </w:p>
        </w:tc>
        <w:tc>
          <w:tcPr>
            <w:tcW w:w="1392" w:type="dxa"/>
            <w:tcBorders>
              <w:left w:val="single" w:sz="4" w:space="0" w:color="auto"/>
            </w:tcBorders>
            <w:vAlign w:val="center"/>
            <w:hideMark/>
          </w:tcPr>
          <w:p w14:paraId="15F1464E" w14:textId="77777777" w:rsidR="00F01F5F" w:rsidRPr="008704F2" w:rsidRDefault="00F01F5F">
            <w:pPr>
              <w:rPr>
                <w:rFonts w:asciiTheme="minorHAnsi" w:hAnsiTheme="minorHAnsi"/>
                <w:color w:val="000000"/>
                <w:szCs w:val="22"/>
                <w:lang w:eastAsia="es-CR"/>
              </w:rPr>
            </w:pPr>
          </w:p>
        </w:tc>
      </w:tr>
      <w:tr w:rsidR="00F01F5F" w:rsidRPr="008704F2" w14:paraId="523F09D1" w14:textId="77777777" w:rsidTr="00EC49A4">
        <w:trPr>
          <w:trHeight w:val="1668"/>
          <w:jc w:val="center"/>
        </w:trPr>
        <w:tc>
          <w:tcPr>
            <w:tcW w:w="3197" w:type="dxa"/>
            <w:tcBorders>
              <w:top w:val="nil"/>
              <w:left w:val="single" w:sz="4" w:space="0" w:color="auto"/>
              <w:bottom w:val="single" w:sz="8" w:space="0" w:color="008000"/>
              <w:right w:val="single" w:sz="8" w:space="0" w:color="008000"/>
            </w:tcBorders>
            <w:tcMar>
              <w:top w:w="0" w:type="dxa"/>
              <w:left w:w="70" w:type="dxa"/>
              <w:bottom w:w="0" w:type="dxa"/>
              <w:right w:w="70" w:type="dxa"/>
            </w:tcMar>
            <w:hideMark/>
          </w:tcPr>
          <w:p w14:paraId="26EEE934" w14:textId="54ECD696" w:rsidR="00F01F5F" w:rsidRPr="008704F2" w:rsidRDefault="00F01F5F">
            <w:pPr>
              <w:rPr>
                <w:rFonts w:asciiTheme="minorHAnsi" w:eastAsiaTheme="minorHAnsi" w:hAnsiTheme="minorHAnsi" w:cs="Calibri"/>
                <w:color w:val="000000"/>
                <w:szCs w:val="22"/>
                <w:lang w:eastAsia="es-CR"/>
              </w:rPr>
            </w:pPr>
            <w:r w:rsidRPr="008704F2">
              <w:rPr>
                <w:rFonts w:asciiTheme="minorHAnsi" w:hAnsiTheme="minorHAnsi"/>
                <w:color w:val="000000"/>
                <w:szCs w:val="22"/>
                <w:lang w:eastAsia="es-CR"/>
              </w:rPr>
              <w:t xml:space="preserve">5- DNC </w:t>
            </w:r>
            <w:r w:rsidR="00A22569" w:rsidRPr="008704F2">
              <w:rPr>
                <w:rFonts w:asciiTheme="minorHAnsi" w:hAnsiTheme="minorHAnsi"/>
                <w:color w:val="000000"/>
                <w:szCs w:val="22"/>
                <w:lang w:eastAsia="es-CR"/>
              </w:rPr>
              <w:t xml:space="preserve">dirigido a la población que ocupa los puestos de </w:t>
            </w:r>
            <w:r w:rsidRPr="008704F2">
              <w:rPr>
                <w:rFonts w:asciiTheme="minorHAnsi" w:hAnsiTheme="minorHAnsi"/>
                <w:color w:val="000000"/>
                <w:szCs w:val="22"/>
                <w:lang w:eastAsia="es-CR"/>
              </w:rPr>
              <w:t>Técnicos especializados en labores de mantenimiento</w:t>
            </w:r>
          </w:p>
        </w:tc>
        <w:tc>
          <w:tcPr>
            <w:tcW w:w="3097" w:type="dxa"/>
            <w:tcBorders>
              <w:top w:val="nil"/>
              <w:left w:val="nil"/>
              <w:bottom w:val="single" w:sz="8" w:space="0" w:color="008000"/>
              <w:right w:val="single" w:sz="8" w:space="0" w:color="008000"/>
            </w:tcBorders>
            <w:tcMar>
              <w:top w:w="0" w:type="dxa"/>
              <w:left w:w="70" w:type="dxa"/>
              <w:bottom w:w="0" w:type="dxa"/>
              <w:right w:w="70" w:type="dxa"/>
            </w:tcMar>
            <w:hideMark/>
          </w:tcPr>
          <w:p w14:paraId="36752850" w14:textId="3C78B86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Se inició el diagnóstico</w:t>
            </w:r>
            <w:r w:rsidR="00A22569" w:rsidRPr="008704F2">
              <w:rPr>
                <w:rFonts w:asciiTheme="minorHAnsi" w:hAnsiTheme="minorHAnsi"/>
                <w:color w:val="000000"/>
                <w:szCs w:val="22"/>
                <w:lang w:eastAsia="es-CR"/>
              </w:rPr>
              <w:t xml:space="preserve"> y se encuentra en proceso su desarrollo</w:t>
            </w:r>
            <w:r w:rsidRPr="008704F2">
              <w:rPr>
                <w:rFonts w:asciiTheme="minorHAnsi" w:hAnsiTheme="minorHAnsi"/>
                <w:color w:val="000000"/>
                <w:szCs w:val="22"/>
                <w:lang w:eastAsia="es-CR"/>
              </w:rPr>
              <w:t>. Grado de avance, análisis conclusivo en etapa de redacción, pendiente validación de resultados con jefaturas y confección de propuesta final de capacitación.</w:t>
            </w:r>
          </w:p>
        </w:tc>
        <w:tc>
          <w:tcPr>
            <w:tcW w:w="1240" w:type="dxa"/>
            <w:tcBorders>
              <w:top w:val="nil"/>
              <w:left w:val="nil"/>
              <w:bottom w:val="single" w:sz="8" w:space="0" w:color="008000"/>
              <w:right w:val="single" w:sz="4" w:space="0" w:color="auto"/>
            </w:tcBorders>
            <w:tcMar>
              <w:top w:w="0" w:type="dxa"/>
              <w:left w:w="70" w:type="dxa"/>
              <w:bottom w:w="0" w:type="dxa"/>
              <w:right w:w="70" w:type="dxa"/>
            </w:tcMar>
            <w:hideMark/>
          </w:tcPr>
          <w:p w14:paraId="47985649"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Noviembre-Diciembre-2018</w:t>
            </w:r>
          </w:p>
        </w:tc>
        <w:tc>
          <w:tcPr>
            <w:tcW w:w="1392" w:type="dxa"/>
            <w:tcBorders>
              <w:left w:val="single" w:sz="4" w:space="0" w:color="auto"/>
            </w:tcBorders>
            <w:vAlign w:val="center"/>
            <w:hideMark/>
          </w:tcPr>
          <w:p w14:paraId="3A330477" w14:textId="77777777" w:rsidR="00F01F5F" w:rsidRPr="008704F2" w:rsidRDefault="00F01F5F">
            <w:pPr>
              <w:rPr>
                <w:rFonts w:asciiTheme="minorHAnsi" w:hAnsiTheme="minorHAnsi"/>
                <w:color w:val="000000"/>
                <w:szCs w:val="22"/>
                <w:lang w:eastAsia="es-CR"/>
              </w:rPr>
            </w:pPr>
          </w:p>
        </w:tc>
      </w:tr>
      <w:tr w:rsidR="00F01F5F" w:rsidRPr="008704F2" w14:paraId="792E9132" w14:textId="77777777" w:rsidTr="00EC49A4">
        <w:trPr>
          <w:trHeight w:val="1116"/>
          <w:jc w:val="center"/>
        </w:trPr>
        <w:tc>
          <w:tcPr>
            <w:tcW w:w="3197" w:type="dxa"/>
            <w:tcBorders>
              <w:top w:val="nil"/>
              <w:left w:val="single" w:sz="4" w:space="0" w:color="auto"/>
              <w:bottom w:val="single" w:sz="8" w:space="0" w:color="008000"/>
              <w:right w:val="single" w:sz="8" w:space="0" w:color="008000"/>
            </w:tcBorders>
            <w:tcMar>
              <w:top w:w="0" w:type="dxa"/>
              <w:left w:w="70" w:type="dxa"/>
              <w:bottom w:w="0" w:type="dxa"/>
              <w:right w:w="70" w:type="dxa"/>
            </w:tcMar>
            <w:hideMark/>
          </w:tcPr>
          <w:p w14:paraId="576886CB" w14:textId="72DEA7D6" w:rsidR="00F01F5F" w:rsidRPr="008704F2" w:rsidRDefault="00F01F5F">
            <w:pPr>
              <w:rPr>
                <w:rFonts w:asciiTheme="minorHAnsi" w:eastAsiaTheme="minorHAnsi" w:hAnsiTheme="minorHAnsi" w:cs="Calibri"/>
                <w:color w:val="000000"/>
                <w:szCs w:val="22"/>
                <w:lang w:eastAsia="es-CR"/>
              </w:rPr>
            </w:pPr>
            <w:r w:rsidRPr="008704F2">
              <w:rPr>
                <w:rFonts w:asciiTheme="minorHAnsi" w:hAnsiTheme="minorHAnsi"/>
                <w:color w:val="000000"/>
                <w:szCs w:val="22"/>
                <w:lang w:eastAsia="es-CR"/>
              </w:rPr>
              <w:t xml:space="preserve">6- DNC </w:t>
            </w:r>
            <w:r w:rsidR="00A22569" w:rsidRPr="008704F2">
              <w:rPr>
                <w:rFonts w:asciiTheme="minorHAnsi" w:hAnsiTheme="minorHAnsi"/>
                <w:color w:val="000000"/>
                <w:szCs w:val="22"/>
                <w:lang w:eastAsia="es-CR"/>
              </w:rPr>
              <w:t>enfocado en las necesidades del Poder Judicial por capacitar a la población judicial en</w:t>
            </w:r>
            <w:r w:rsidRPr="008704F2">
              <w:rPr>
                <w:rFonts w:asciiTheme="minorHAnsi" w:hAnsiTheme="minorHAnsi"/>
                <w:color w:val="000000"/>
                <w:szCs w:val="22"/>
                <w:lang w:eastAsia="es-CR"/>
              </w:rPr>
              <w:t xml:space="preserve"> LESCO</w:t>
            </w:r>
          </w:p>
        </w:tc>
        <w:tc>
          <w:tcPr>
            <w:tcW w:w="3097" w:type="dxa"/>
            <w:tcBorders>
              <w:top w:val="nil"/>
              <w:left w:val="nil"/>
              <w:bottom w:val="single" w:sz="8" w:space="0" w:color="008000"/>
              <w:right w:val="single" w:sz="8" w:space="0" w:color="008000"/>
            </w:tcBorders>
            <w:tcMar>
              <w:top w:w="0" w:type="dxa"/>
              <w:left w:w="70" w:type="dxa"/>
              <w:bottom w:w="0" w:type="dxa"/>
              <w:right w:w="70" w:type="dxa"/>
            </w:tcMar>
            <w:hideMark/>
          </w:tcPr>
          <w:p w14:paraId="6007FADA" w14:textId="69E7F3B6"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Se inició el diagnóstico</w:t>
            </w:r>
            <w:r w:rsidR="00A22569" w:rsidRPr="008704F2">
              <w:rPr>
                <w:rFonts w:asciiTheme="minorHAnsi" w:hAnsiTheme="minorHAnsi"/>
                <w:color w:val="000000"/>
                <w:szCs w:val="22"/>
                <w:lang w:eastAsia="es-CR"/>
              </w:rPr>
              <w:t xml:space="preserve"> y se encuentra en proceso su desarrollo</w:t>
            </w:r>
            <w:r w:rsidRPr="008704F2">
              <w:rPr>
                <w:rFonts w:asciiTheme="minorHAnsi" w:hAnsiTheme="minorHAnsi"/>
                <w:color w:val="000000"/>
                <w:szCs w:val="22"/>
                <w:lang w:eastAsia="es-CR"/>
              </w:rPr>
              <w:t>. Grado de avance</w:t>
            </w:r>
            <w:r w:rsidR="00A22569" w:rsidRPr="008704F2">
              <w:rPr>
                <w:rFonts w:asciiTheme="minorHAnsi" w:hAnsiTheme="minorHAnsi"/>
                <w:color w:val="000000"/>
                <w:szCs w:val="22"/>
                <w:lang w:eastAsia="es-CR"/>
              </w:rPr>
              <w:t>;</w:t>
            </w:r>
            <w:r w:rsidRPr="008704F2">
              <w:rPr>
                <w:rFonts w:asciiTheme="minorHAnsi" w:hAnsiTheme="minorHAnsi"/>
                <w:color w:val="000000"/>
                <w:szCs w:val="22"/>
                <w:lang w:eastAsia="es-CR"/>
              </w:rPr>
              <w:t xml:space="preserve"> encuestas aplicadas; tabulación de información, análisis y conclusiones pendientes.</w:t>
            </w:r>
          </w:p>
        </w:tc>
        <w:tc>
          <w:tcPr>
            <w:tcW w:w="1240" w:type="dxa"/>
            <w:tcBorders>
              <w:top w:val="nil"/>
              <w:left w:val="nil"/>
              <w:bottom w:val="single" w:sz="8" w:space="0" w:color="008000"/>
              <w:right w:val="single" w:sz="4" w:space="0" w:color="auto"/>
            </w:tcBorders>
            <w:tcMar>
              <w:top w:w="0" w:type="dxa"/>
              <w:left w:w="70" w:type="dxa"/>
              <w:bottom w:w="0" w:type="dxa"/>
              <w:right w:w="70" w:type="dxa"/>
            </w:tcMar>
            <w:hideMark/>
          </w:tcPr>
          <w:p w14:paraId="2D2F669F" w14:textId="77777777" w:rsidR="00F01F5F" w:rsidRPr="008704F2" w:rsidRDefault="00F01F5F">
            <w:pPr>
              <w:rPr>
                <w:rFonts w:asciiTheme="minorHAnsi" w:hAnsiTheme="minorHAnsi"/>
                <w:color w:val="000000"/>
                <w:szCs w:val="22"/>
                <w:lang w:eastAsia="es-CR"/>
              </w:rPr>
            </w:pPr>
            <w:r w:rsidRPr="008704F2">
              <w:rPr>
                <w:rFonts w:asciiTheme="minorHAnsi" w:hAnsiTheme="minorHAnsi"/>
                <w:color w:val="000000"/>
                <w:szCs w:val="22"/>
                <w:lang w:eastAsia="es-CR"/>
              </w:rPr>
              <w:t>Noviembre-Diciembre-2018</w:t>
            </w:r>
          </w:p>
        </w:tc>
        <w:tc>
          <w:tcPr>
            <w:tcW w:w="1392" w:type="dxa"/>
            <w:tcBorders>
              <w:left w:val="single" w:sz="4" w:space="0" w:color="auto"/>
            </w:tcBorders>
            <w:vAlign w:val="center"/>
            <w:hideMark/>
          </w:tcPr>
          <w:p w14:paraId="0E80AB0C" w14:textId="77777777" w:rsidR="00F01F5F" w:rsidRPr="008704F2" w:rsidRDefault="00F01F5F">
            <w:pPr>
              <w:rPr>
                <w:rFonts w:asciiTheme="minorHAnsi" w:hAnsiTheme="minorHAnsi"/>
                <w:color w:val="000000"/>
                <w:szCs w:val="22"/>
                <w:lang w:eastAsia="es-CR"/>
              </w:rPr>
            </w:pPr>
          </w:p>
        </w:tc>
      </w:tr>
    </w:tbl>
    <w:p w14:paraId="0A8520F4" w14:textId="77777777" w:rsidR="00F01F5F" w:rsidRPr="008704F2" w:rsidRDefault="00F01F5F" w:rsidP="00F01F5F">
      <w:pPr>
        <w:rPr>
          <w:rFonts w:asciiTheme="minorHAnsi" w:eastAsiaTheme="minorHAnsi" w:hAnsiTheme="minorHAnsi" w:cs="Calibri"/>
          <w:color w:val="1F497D"/>
          <w:szCs w:val="22"/>
          <w:lang w:eastAsia="en-US"/>
        </w:rPr>
      </w:pPr>
    </w:p>
    <w:p w14:paraId="5BE8276E"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7023A472" w14:textId="77777777" w:rsidR="00F01F5F" w:rsidRPr="008704F2" w:rsidRDefault="00F01F5F" w:rsidP="00EA53E0">
      <w:pPr>
        <w:ind w:left="40"/>
        <w:jc w:val="left"/>
        <w:rPr>
          <w:rFonts w:asciiTheme="minorHAnsi" w:hAnsiTheme="minorHAnsi"/>
          <w:color w:val="5F497A" w:themeColor="accent4" w:themeShade="BF"/>
          <w:szCs w:val="22"/>
        </w:rPr>
      </w:pPr>
    </w:p>
    <w:p w14:paraId="364D583D" w14:textId="77777777" w:rsidR="00D8342F" w:rsidRPr="008704F2" w:rsidRDefault="00D8342F" w:rsidP="002D5692">
      <w:pPr>
        <w:ind w:left="40"/>
        <w:rPr>
          <w:rFonts w:asciiTheme="minorHAnsi" w:hAnsiTheme="minorHAnsi"/>
          <w:color w:val="5F497A" w:themeColor="accent4" w:themeShade="BF"/>
          <w:szCs w:val="22"/>
        </w:rPr>
      </w:pPr>
    </w:p>
    <w:p w14:paraId="503EE31E" w14:textId="77777777" w:rsidR="00670380" w:rsidRPr="008704F2" w:rsidRDefault="00670380" w:rsidP="002D5692">
      <w:pPr>
        <w:ind w:left="40"/>
        <w:rPr>
          <w:rFonts w:asciiTheme="minorHAnsi" w:hAnsiTheme="minorHAnsi"/>
          <w:color w:val="5F497A" w:themeColor="accent4" w:themeShade="BF"/>
          <w:szCs w:val="22"/>
        </w:rPr>
      </w:pPr>
    </w:p>
    <w:p w14:paraId="021D6AD0" w14:textId="080D7866" w:rsidR="00EB7AEB" w:rsidRPr="008704F2" w:rsidRDefault="00980F6D" w:rsidP="00EB7AEB">
      <w:pPr>
        <w:pStyle w:val="Ttulo1"/>
        <w:rPr>
          <w:rFonts w:asciiTheme="minorHAnsi" w:hAnsiTheme="minorHAnsi"/>
          <w:color w:val="auto"/>
          <w:sz w:val="22"/>
          <w:szCs w:val="22"/>
        </w:rPr>
      </w:pPr>
      <w:bookmarkStart w:id="12" w:name="_Toc503785450"/>
      <w:bookmarkEnd w:id="11"/>
      <w:r w:rsidRPr="008704F2">
        <w:rPr>
          <w:rFonts w:asciiTheme="minorHAnsi" w:hAnsiTheme="minorHAnsi"/>
          <w:color w:val="000000" w:themeColor="text1"/>
          <w:sz w:val="22"/>
          <w:szCs w:val="22"/>
        </w:rPr>
        <w:t>III.</w:t>
      </w:r>
      <w:r w:rsidRPr="008704F2">
        <w:rPr>
          <w:rFonts w:asciiTheme="minorHAnsi" w:hAnsiTheme="minorHAnsi"/>
          <w:color w:val="000000" w:themeColor="text1"/>
          <w:sz w:val="22"/>
          <w:szCs w:val="22"/>
        </w:rPr>
        <w:tab/>
      </w:r>
      <w:r w:rsidRPr="008704F2">
        <w:rPr>
          <w:rFonts w:asciiTheme="minorHAnsi" w:hAnsiTheme="minorHAnsi"/>
          <w:color w:val="auto"/>
          <w:sz w:val="22"/>
          <w:szCs w:val="22"/>
        </w:rPr>
        <w:t>MEJORAMIENTO DE LA COMUNICACIÓN Y LOS SERVICIOS BRINDADOS</w:t>
      </w:r>
      <w:bookmarkEnd w:id="12"/>
    </w:p>
    <w:p w14:paraId="3D9771E6" w14:textId="77777777" w:rsidR="0091096E" w:rsidRPr="008704F2" w:rsidRDefault="0091096E" w:rsidP="0091096E">
      <w:pPr>
        <w:rPr>
          <w:rFonts w:asciiTheme="minorHAnsi" w:hAnsiTheme="minorHAnsi"/>
          <w:szCs w:val="22"/>
        </w:rPr>
      </w:pPr>
    </w:p>
    <w:p w14:paraId="43056069" w14:textId="77777777" w:rsidR="00504045" w:rsidRPr="008704F2" w:rsidRDefault="00504045" w:rsidP="0091096E">
      <w:pPr>
        <w:rPr>
          <w:rFonts w:asciiTheme="minorHAnsi" w:hAnsiTheme="minorHAnsi"/>
          <w:color w:val="943634" w:themeColor="accent2" w:themeShade="BF"/>
          <w:szCs w:val="22"/>
          <w:lang w:val="es-ES"/>
        </w:rPr>
      </w:pPr>
    </w:p>
    <w:p w14:paraId="3A672821" w14:textId="649E3176" w:rsidR="00A22569" w:rsidRPr="008704F2" w:rsidRDefault="00C96850" w:rsidP="00A22569">
      <w:pPr>
        <w:pStyle w:val="Ttulo2"/>
        <w:jc w:val="left"/>
        <w:rPr>
          <w:rFonts w:asciiTheme="minorHAnsi" w:hAnsiTheme="minorHAnsi"/>
          <w:color w:val="auto"/>
          <w:szCs w:val="22"/>
        </w:rPr>
      </w:pPr>
      <w:bookmarkStart w:id="13" w:name="_Toc503785452"/>
      <w:r w:rsidRPr="008704F2">
        <w:rPr>
          <w:rFonts w:asciiTheme="minorHAnsi" w:hAnsiTheme="minorHAnsi"/>
          <w:color w:val="000000" w:themeColor="text1"/>
          <w:szCs w:val="22"/>
        </w:rPr>
        <w:t>3.</w:t>
      </w:r>
      <w:r w:rsidR="00E55765">
        <w:rPr>
          <w:rFonts w:asciiTheme="minorHAnsi" w:hAnsiTheme="minorHAnsi"/>
          <w:color w:val="000000" w:themeColor="text1"/>
          <w:szCs w:val="22"/>
        </w:rPr>
        <w:t>1</w:t>
      </w:r>
      <w:r w:rsidRPr="008704F2">
        <w:rPr>
          <w:rFonts w:asciiTheme="minorHAnsi" w:hAnsiTheme="minorHAnsi"/>
          <w:color w:val="auto"/>
          <w:szCs w:val="22"/>
        </w:rPr>
        <w:tab/>
      </w:r>
      <w:r w:rsidR="00A22569" w:rsidRPr="008704F2">
        <w:rPr>
          <w:rFonts w:asciiTheme="minorHAnsi" w:hAnsiTheme="minorHAnsi"/>
          <w:color w:val="auto"/>
          <w:szCs w:val="22"/>
        </w:rPr>
        <w:t>Diseño gráfico y producción audiovisual</w:t>
      </w:r>
    </w:p>
    <w:p w14:paraId="227B5DF2" w14:textId="77777777" w:rsidR="00A22569" w:rsidRPr="008704F2" w:rsidRDefault="00A22569" w:rsidP="00A22569">
      <w:pPr>
        <w:rPr>
          <w:rFonts w:asciiTheme="minorHAnsi" w:hAnsiTheme="minorHAnsi"/>
          <w:szCs w:val="22"/>
        </w:rPr>
      </w:pPr>
    </w:p>
    <w:p w14:paraId="210DCA1E" w14:textId="33193546" w:rsidR="00A22569" w:rsidRPr="008704F2" w:rsidRDefault="00A22569" w:rsidP="00A22569">
      <w:pPr>
        <w:pStyle w:val="Ttulo2"/>
        <w:rPr>
          <w:rFonts w:asciiTheme="minorHAnsi" w:hAnsiTheme="minorHAnsi" w:cs="Times New Roman"/>
          <w:b w:val="0"/>
          <w:bCs w:val="0"/>
          <w:i w:val="0"/>
          <w:iCs w:val="0"/>
          <w:color w:val="auto"/>
          <w:szCs w:val="22"/>
          <w:lang w:val="es-ES"/>
        </w:rPr>
      </w:pPr>
      <w:r w:rsidRPr="008704F2">
        <w:rPr>
          <w:rFonts w:asciiTheme="minorHAnsi" w:hAnsiTheme="minorHAnsi" w:cs="Times New Roman"/>
          <w:b w:val="0"/>
          <w:bCs w:val="0"/>
          <w:i w:val="0"/>
          <w:iCs w:val="0"/>
          <w:color w:val="auto"/>
          <w:szCs w:val="22"/>
          <w:lang w:val="es-ES"/>
        </w:rPr>
        <w:lastRenderedPageBreak/>
        <w:t>El Subproceso Gestión de la Capacitación desarrolla recursos gráficos y audiovisuales de apoyo a la capacitación y a la comunicación interna del Poder Judicial. En el siguiente cuadro se hace un recuento de las actividades realizadas durante el 2018</w:t>
      </w:r>
      <w:r w:rsidR="00F12B92">
        <w:rPr>
          <w:rFonts w:asciiTheme="minorHAnsi" w:hAnsiTheme="minorHAnsi" w:cs="Times New Roman"/>
          <w:b w:val="0"/>
          <w:bCs w:val="0"/>
          <w:i w:val="0"/>
          <w:iCs w:val="0"/>
          <w:color w:val="auto"/>
          <w:szCs w:val="22"/>
          <w:lang w:val="es-ES"/>
        </w:rPr>
        <w:t>.</w:t>
      </w:r>
    </w:p>
    <w:p w14:paraId="67F4143A" w14:textId="77777777" w:rsidR="00141395" w:rsidRDefault="00141395" w:rsidP="00A22569">
      <w:pPr>
        <w:pStyle w:val="Ttulo2"/>
        <w:jc w:val="center"/>
        <w:rPr>
          <w:rFonts w:asciiTheme="minorHAnsi" w:hAnsiTheme="minorHAnsi"/>
          <w:color w:val="auto"/>
          <w:szCs w:val="22"/>
        </w:rPr>
      </w:pPr>
    </w:p>
    <w:p w14:paraId="3030AA6B" w14:textId="77C1FC2C" w:rsidR="00A22569" w:rsidRPr="008704F2" w:rsidRDefault="007A58A9" w:rsidP="00A22569">
      <w:pPr>
        <w:pStyle w:val="Ttulo2"/>
        <w:jc w:val="center"/>
        <w:rPr>
          <w:rFonts w:asciiTheme="minorHAnsi" w:hAnsiTheme="minorHAnsi"/>
          <w:color w:val="auto"/>
          <w:szCs w:val="22"/>
        </w:rPr>
      </w:pPr>
      <w:r w:rsidRPr="008704F2">
        <w:rPr>
          <w:rFonts w:asciiTheme="minorHAnsi" w:hAnsiTheme="minorHAnsi"/>
          <w:color w:val="auto"/>
          <w:szCs w:val="22"/>
        </w:rPr>
        <w:t>Cuadro N°6:</w:t>
      </w:r>
    </w:p>
    <w:p w14:paraId="5850FB94" w14:textId="77173C8C" w:rsidR="00D8342F" w:rsidRPr="008704F2" w:rsidRDefault="00620D54" w:rsidP="00A22569">
      <w:pPr>
        <w:pStyle w:val="Ttulo2"/>
        <w:jc w:val="center"/>
        <w:rPr>
          <w:rFonts w:asciiTheme="minorHAnsi" w:hAnsiTheme="minorHAnsi"/>
          <w:b w:val="0"/>
          <w:i w:val="0"/>
          <w:color w:val="auto"/>
          <w:szCs w:val="22"/>
        </w:rPr>
      </w:pPr>
      <w:r w:rsidRPr="008704F2">
        <w:rPr>
          <w:rFonts w:asciiTheme="minorHAnsi" w:hAnsiTheme="minorHAnsi"/>
          <w:b w:val="0"/>
          <w:i w:val="0"/>
          <w:color w:val="auto"/>
          <w:szCs w:val="22"/>
        </w:rPr>
        <w:t xml:space="preserve">Desarrollos de productos </w:t>
      </w:r>
      <w:r w:rsidR="00A22569" w:rsidRPr="008704F2">
        <w:rPr>
          <w:rFonts w:asciiTheme="minorHAnsi" w:hAnsiTheme="minorHAnsi"/>
          <w:b w:val="0"/>
          <w:i w:val="0"/>
          <w:color w:val="auto"/>
          <w:szCs w:val="22"/>
        </w:rPr>
        <w:t xml:space="preserve">gráficos y </w:t>
      </w:r>
      <w:r w:rsidRPr="008704F2">
        <w:rPr>
          <w:rFonts w:asciiTheme="minorHAnsi" w:hAnsiTheme="minorHAnsi"/>
          <w:b w:val="0"/>
          <w:i w:val="0"/>
          <w:color w:val="auto"/>
          <w:szCs w:val="22"/>
        </w:rPr>
        <w:t>audiovisuales estratégicos para la Institución</w:t>
      </w:r>
      <w:bookmarkEnd w:id="13"/>
    </w:p>
    <w:p w14:paraId="0100D1A0" w14:textId="77777777" w:rsidR="00504045" w:rsidRPr="008704F2" w:rsidRDefault="00504045" w:rsidP="00504045">
      <w:pPr>
        <w:rPr>
          <w:rFonts w:asciiTheme="minorHAnsi" w:hAnsiTheme="minorHAnsi"/>
          <w:color w:val="000000" w:themeColor="text1"/>
          <w:szCs w:val="22"/>
        </w:rPr>
      </w:pPr>
    </w:p>
    <w:tbl>
      <w:tblPr>
        <w:tblStyle w:val="Tablabsica1"/>
        <w:tblW w:w="8784" w:type="dxa"/>
        <w:tblBorders>
          <w:left w:val="single" w:sz="4" w:space="0" w:color="auto"/>
          <w:right w:val="single" w:sz="4" w:space="0" w:color="auto"/>
        </w:tblBorders>
        <w:tblLook w:val="04A0" w:firstRow="1" w:lastRow="0" w:firstColumn="1" w:lastColumn="0" w:noHBand="0" w:noVBand="1"/>
      </w:tblPr>
      <w:tblGrid>
        <w:gridCol w:w="3369"/>
        <w:gridCol w:w="5415"/>
      </w:tblGrid>
      <w:tr w:rsidR="00504045" w:rsidRPr="008704F2" w14:paraId="42E262D9" w14:textId="77777777" w:rsidTr="007B7B7A">
        <w:trPr>
          <w:cnfStyle w:val="100000000000" w:firstRow="1" w:lastRow="0" w:firstColumn="0" w:lastColumn="0" w:oddVBand="0" w:evenVBand="0" w:oddHBand="0" w:evenHBand="0" w:firstRowFirstColumn="0" w:firstRowLastColumn="0" w:lastRowFirstColumn="0" w:lastRowLastColumn="0"/>
          <w:trHeight w:val="340"/>
        </w:trPr>
        <w:tc>
          <w:tcPr>
            <w:tcW w:w="3369" w:type="dxa"/>
            <w:tcBorders>
              <w:bottom w:val="none" w:sz="0" w:space="0" w:color="auto"/>
            </w:tcBorders>
            <w:hideMark/>
          </w:tcPr>
          <w:p w14:paraId="17769150" w14:textId="77777777" w:rsidR="00504045" w:rsidRPr="008704F2" w:rsidRDefault="00504045" w:rsidP="00C708D2">
            <w:pPr>
              <w:jc w:val="center"/>
              <w:rPr>
                <w:rStyle w:val="nfasis"/>
                <w:rFonts w:asciiTheme="minorHAnsi" w:eastAsiaTheme="minorHAnsi" w:hAnsiTheme="minorHAnsi"/>
                <w:color w:val="000000" w:themeColor="text1"/>
                <w:szCs w:val="22"/>
              </w:rPr>
            </w:pPr>
            <w:r w:rsidRPr="008704F2">
              <w:rPr>
                <w:rStyle w:val="nfasis"/>
                <w:rFonts w:asciiTheme="minorHAnsi" w:hAnsiTheme="minorHAnsi"/>
                <w:color w:val="000000" w:themeColor="text1"/>
                <w:szCs w:val="22"/>
              </w:rPr>
              <w:t>Actividad</w:t>
            </w:r>
          </w:p>
        </w:tc>
        <w:tc>
          <w:tcPr>
            <w:tcW w:w="5415" w:type="dxa"/>
            <w:tcBorders>
              <w:bottom w:val="none" w:sz="0" w:space="0" w:color="auto"/>
            </w:tcBorders>
            <w:hideMark/>
          </w:tcPr>
          <w:p w14:paraId="3AB167A8" w14:textId="77777777" w:rsidR="00504045" w:rsidRPr="008704F2" w:rsidRDefault="00504045" w:rsidP="00C708D2">
            <w:pPr>
              <w:jc w:val="center"/>
              <w:rPr>
                <w:rStyle w:val="nfasis"/>
                <w:rFonts w:asciiTheme="minorHAnsi" w:eastAsiaTheme="minorHAnsi" w:hAnsiTheme="minorHAnsi"/>
                <w:color w:val="000000" w:themeColor="text1"/>
                <w:szCs w:val="22"/>
              </w:rPr>
            </w:pPr>
            <w:r w:rsidRPr="008704F2">
              <w:rPr>
                <w:rStyle w:val="nfasis"/>
                <w:rFonts w:asciiTheme="minorHAnsi" w:hAnsiTheme="minorHAnsi"/>
                <w:color w:val="000000" w:themeColor="text1"/>
                <w:szCs w:val="22"/>
              </w:rPr>
              <w:t>Detalle</w:t>
            </w:r>
          </w:p>
        </w:tc>
      </w:tr>
      <w:tr w:rsidR="00504045" w:rsidRPr="008704F2" w14:paraId="35E9C58A" w14:textId="77777777" w:rsidTr="007B7B7A">
        <w:trPr>
          <w:trHeight w:val="340"/>
        </w:trPr>
        <w:tc>
          <w:tcPr>
            <w:tcW w:w="3369" w:type="dxa"/>
          </w:tcPr>
          <w:p w14:paraId="01F6F3A8"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Invitaciones digitales</w:t>
            </w:r>
          </w:p>
        </w:tc>
        <w:tc>
          <w:tcPr>
            <w:tcW w:w="5415" w:type="dxa"/>
          </w:tcPr>
          <w:p w14:paraId="79EE18D1" w14:textId="6C587594"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b w:val="0"/>
                <w:color w:val="000000" w:themeColor="text1"/>
                <w:szCs w:val="22"/>
              </w:rPr>
              <w:t xml:space="preserve">Se diseñaron invitaciones digitales para los diferentes procesos de capacitación, </w:t>
            </w:r>
            <w:r w:rsidR="00D960F4" w:rsidRPr="008704F2">
              <w:rPr>
                <w:rStyle w:val="nfasis"/>
                <w:rFonts w:asciiTheme="minorHAnsi" w:hAnsiTheme="minorHAnsi"/>
                <w:b w:val="0"/>
                <w:color w:val="000000" w:themeColor="text1"/>
                <w:szCs w:val="22"/>
              </w:rPr>
              <w:t>se destacan algunas de ellas:</w:t>
            </w:r>
          </w:p>
          <w:p w14:paraId="3E3B1140"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 </w:t>
            </w:r>
          </w:p>
          <w:p w14:paraId="7B119073"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Taller autocuidado</w:t>
            </w:r>
          </w:p>
          <w:p w14:paraId="6BDF8190"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Manejo de las Finanzas Públicas</w:t>
            </w:r>
          </w:p>
          <w:p w14:paraId="787A5FD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Gestionando mi yo a partir de mi presente</w:t>
            </w:r>
          </w:p>
          <w:p w14:paraId="09BB4539"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Calidad de vida e inteligencia emocional</w:t>
            </w:r>
          </w:p>
          <w:p w14:paraId="705B6343"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Reapertura del Gimnasio Poder Judicial</w:t>
            </w:r>
          </w:p>
          <w:p w14:paraId="7CFBED15"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Comunicación Asertiva</w:t>
            </w:r>
          </w:p>
          <w:p w14:paraId="67C3469F"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Microsoft Project</w:t>
            </w:r>
          </w:p>
          <w:p w14:paraId="497935A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Nexus PJ</w:t>
            </w:r>
          </w:p>
          <w:p w14:paraId="4A0D079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Clases para el Gimnasio</w:t>
            </w:r>
          </w:p>
          <w:p w14:paraId="70E9DCBC"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Derecho de las personas con Discapacidad</w:t>
            </w:r>
          </w:p>
          <w:p w14:paraId="56C61C2B"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Taller de servicio de calidad a la persona usuaria</w:t>
            </w:r>
          </w:p>
          <w:p w14:paraId="093391D7"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Necesidades de capacitación para la gestión de las personas</w:t>
            </w:r>
          </w:p>
          <w:p w14:paraId="1A6E8E05"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Habilidades directivas</w:t>
            </w:r>
          </w:p>
          <w:p w14:paraId="1E4B100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Administración de proyectos</w:t>
            </w:r>
          </w:p>
          <w:p w14:paraId="40B30847"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Invitaciones de Becas</w:t>
            </w:r>
          </w:p>
          <w:p w14:paraId="2F5171EC"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Vocerías</w:t>
            </w:r>
          </w:p>
          <w:p w14:paraId="628C3450"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Programa de liderazgo</w:t>
            </w:r>
          </w:p>
          <w:p w14:paraId="37BFC92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Inteligencia Emocional</w:t>
            </w:r>
          </w:p>
          <w:p w14:paraId="5394290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Lesco</w:t>
            </w:r>
          </w:p>
          <w:p w14:paraId="75F66E78" w14:textId="552FFE4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Liderazgo con</w:t>
            </w:r>
            <w:r w:rsidR="00F0274C" w:rsidRPr="008704F2">
              <w:rPr>
                <w:rStyle w:val="nfasis"/>
                <w:rFonts w:asciiTheme="minorHAnsi" w:hAnsiTheme="minorHAnsi"/>
                <w:b w:val="0"/>
                <w:color w:val="000000" w:themeColor="text1"/>
                <w:szCs w:val="22"/>
              </w:rPr>
              <w:t>s</w:t>
            </w:r>
            <w:r w:rsidRPr="008704F2">
              <w:rPr>
                <w:rStyle w:val="nfasis"/>
                <w:rFonts w:asciiTheme="minorHAnsi" w:hAnsiTheme="minorHAnsi"/>
                <w:b w:val="0"/>
                <w:color w:val="000000" w:themeColor="text1"/>
                <w:szCs w:val="22"/>
              </w:rPr>
              <w:t>ciente</w:t>
            </w:r>
          </w:p>
          <w:p w14:paraId="09F8E0A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Preparación para la jubilación</w:t>
            </w:r>
          </w:p>
          <w:p w14:paraId="2BCEAE8C"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Recomendaciones en caso de inundaciones</w:t>
            </w:r>
          </w:p>
          <w:p w14:paraId="330B08D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Mejora Integral del Proceso Penal</w:t>
            </w:r>
          </w:p>
          <w:p w14:paraId="495E69EF"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Curso Salud Ocupacional</w:t>
            </w:r>
          </w:p>
          <w:p w14:paraId="4612C326"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Baloncesto, ping pong</w:t>
            </w:r>
          </w:p>
          <w:p w14:paraId="58D57407"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Hepatitis</w:t>
            </w:r>
          </w:p>
          <w:p w14:paraId="0FD1079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Presentaciones de Alto Impacto</w:t>
            </w:r>
          </w:p>
          <w:p w14:paraId="611DC80F"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Taller de integración</w:t>
            </w:r>
          </w:p>
          <w:p w14:paraId="4E90BFD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Avances en el modelo de gestión por competencias</w:t>
            </w:r>
          </w:p>
          <w:p w14:paraId="221D680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Aguinaldo 2018</w:t>
            </w:r>
          </w:p>
          <w:p w14:paraId="5D2C160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Capacitación en el uso de nuevas herramientas SHIF</w:t>
            </w:r>
          </w:p>
          <w:p w14:paraId="7F56DE30"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lastRenderedPageBreak/>
              <w:t>Abordaje de las personas consumidora de sustancias Psicoactivas</w:t>
            </w:r>
          </w:p>
          <w:p w14:paraId="4296E61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Salud en Línea</w:t>
            </w:r>
          </w:p>
          <w:p w14:paraId="3206474B"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Somos Poder Judicial Presidencia</w:t>
            </w:r>
          </w:p>
        </w:tc>
      </w:tr>
    </w:tbl>
    <w:p w14:paraId="644C08EF" w14:textId="77777777" w:rsidR="00504045" w:rsidRPr="008704F2" w:rsidRDefault="00504045" w:rsidP="00504045">
      <w:pPr>
        <w:rPr>
          <w:rFonts w:asciiTheme="minorHAnsi" w:hAnsiTheme="minorHAnsi"/>
          <w:szCs w:val="22"/>
        </w:rPr>
      </w:pPr>
      <w:r w:rsidRPr="008704F2">
        <w:rPr>
          <w:rFonts w:asciiTheme="minorHAnsi" w:hAnsiTheme="minorHAnsi"/>
          <w:szCs w:val="22"/>
        </w:rPr>
        <w:lastRenderedPageBreak/>
        <w:br w:type="page"/>
      </w:r>
    </w:p>
    <w:tbl>
      <w:tblPr>
        <w:tblStyle w:val="Tablabsica1"/>
        <w:tblW w:w="10456" w:type="dxa"/>
        <w:tblBorders>
          <w:left w:val="single" w:sz="4" w:space="0" w:color="auto"/>
          <w:right w:val="single" w:sz="4" w:space="0" w:color="auto"/>
        </w:tblBorders>
        <w:tblLook w:val="04A0" w:firstRow="1" w:lastRow="0" w:firstColumn="1" w:lastColumn="0" w:noHBand="0" w:noVBand="1"/>
      </w:tblPr>
      <w:tblGrid>
        <w:gridCol w:w="3369"/>
        <w:gridCol w:w="7087"/>
      </w:tblGrid>
      <w:tr w:rsidR="00504045" w:rsidRPr="008704F2" w14:paraId="46E8018C" w14:textId="77777777" w:rsidTr="00282A2B">
        <w:trPr>
          <w:cnfStyle w:val="100000000000" w:firstRow="1" w:lastRow="0" w:firstColumn="0" w:lastColumn="0" w:oddVBand="0" w:evenVBand="0" w:oddHBand="0" w:evenHBand="0" w:firstRowFirstColumn="0" w:firstRowLastColumn="0" w:lastRowFirstColumn="0" w:lastRowLastColumn="0"/>
          <w:trHeight w:val="340"/>
        </w:trPr>
        <w:tc>
          <w:tcPr>
            <w:tcW w:w="3369" w:type="dxa"/>
            <w:tcBorders>
              <w:bottom w:val="none" w:sz="0" w:space="0" w:color="auto"/>
            </w:tcBorders>
            <w:hideMark/>
          </w:tcPr>
          <w:p w14:paraId="53FFB5CE"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szCs w:val="22"/>
              </w:rPr>
              <w:lastRenderedPageBreak/>
              <w:t>Videos</w:t>
            </w:r>
          </w:p>
        </w:tc>
        <w:tc>
          <w:tcPr>
            <w:tcW w:w="7087" w:type="dxa"/>
            <w:tcBorders>
              <w:bottom w:val="none" w:sz="0" w:space="0" w:color="auto"/>
            </w:tcBorders>
            <w:hideMark/>
          </w:tcPr>
          <w:p w14:paraId="13EE78C7"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Nexus Introducción</w:t>
            </w:r>
          </w:p>
          <w:p w14:paraId="3E9C3512" w14:textId="29B4753A"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Nexus video 1</w:t>
            </w:r>
            <w:r w:rsidR="00CE1640" w:rsidRPr="008704F2">
              <w:rPr>
                <w:rStyle w:val="nfasis"/>
                <w:rFonts w:asciiTheme="minorHAnsi" w:hAnsiTheme="minorHAnsi"/>
                <w:b w:val="0"/>
                <w:color w:val="000000" w:themeColor="text1"/>
                <w:szCs w:val="22"/>
              </w:rPr>
              <w:t xml:space="preserve"> </w:t>
            </w:r>
          </w:p>
          <w:p w14:paraId="0B01F79B" w14:textId="54E0B005" w:rsidR="00CE1640" w:rsidRPr="008704F2" w:rsidRDefault="00CE1640"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Nexus video 2</w:t>
            </w:r>
          </w:p>
          <w:p w14:paraId="762F2036" w14:textId="09368A0E" w:rsidR="00CE1640" w:rsidRPr="008704F2" w:rsidRDefault="00CE1640"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 xml:space="preserve">Nexus video 3, 4  y 5 en producción </w:t>
            </w:r>
          </w:p>
          <w:p w14:paraId="09ACD806"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Video Ambientes Saludables San Carlos</w:t>
            </w:r>
          </w:p>
        </w:tc>
      </w:tr>
      <w:tr w:rsidR="00504045" w:rsidRPr="008704F2" w14:paraId="7A423DB7" w14:textId="77777777" w:rsidTr="00282A2B">
        <w:trPr>
          <w:trHeight w:val="340"/>
        </w:trPr>
        <w:tc>
          <w:tcPr>
            <w:tcW w:w="3369" w:type="dxa"/>
            <w:hideMark/>
          </w:tcPr>
          <w:p w14:paraId="4D902782"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b w:val="0"/>
                <w:color w:val="000000" w:themeColor="text1"/>
                <w:szCs w:val="22"/>
              </w:rPr>
              <w:t> </w:t>
            </w:r>
            <w:r w:rsidRPr="008704F2">
              <w:rPr>
                <w:rStyle w:val="nfasis"/>
                <w:rFonts w:asciiTheme="minorHAnsi" w:hAnsiTheme="minorHAnsi"/>
                <w:color w:val="000000" w:themeColor="text1"/>
                <w:szCs w:val="22"/>
              </w:rPr>
              <w:t>Diseño Web</w:t>
            </w:r>
          </w:p>
        </w:tc>
        <w:tc>
          <w:tcPr>
            <w:tcW w:w="7087" w:type="dxa"/>
          </w:tcPr>
          <w:p w14:paraId="2E48834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Página Web Reforma Procesal Laboral</w:t>
            </w:r>
          </w:p>
          <w:p w14:paraId="2EE1784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Página Web Defensa Pública de Costa Rica</w:t>
            </w:r>
          </w:p>
          <w:p w14:paraId="1AD07086"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Página Web PEI</w:t>
            </w:r>
          </w:p>
          <w:p w14:paraId="49797CA7"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Sistema de Becas Web</w:t>
            </w:r>
          </w:p>
          <w:p w14:paraId="54AFE071"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Mejora Integral del Proceso Penal</w:t>
            </w:r>
          </w:p>
        </w:tc>
      </w:tr>
    </w:tbl>
    <w:tbl>
      <w:tblPr>
        <w:tblStyle w:val="Tablabsica1-11"/>
        <w:tblW w:w="10456" w:type="dxa"/>
        <w:tblBorders>
          <w:left w:val="single" w:sz="4" w:space="0" w:color="auto"/>
          <w:right w:val="single" w:sz="4" w:space="0" w:color="auto"/>
        </w:tblBorders>
        <w:tblLook w:val="04A0" w:firstRow="1" w:lastRow="0" w:firstColumn="1" w:lastColumn="0" w:noHBand="0" w:noVBand="1"/>
      </w:tblPr>
      <w:tblGrid>
        <w:gridCol w:w="3369"/>
        <w:gridCol w:w="7087"/>
      </w:tblGrid>
      <w:tr w:rsidR="00504045" w:rsidRPr="008704F2" w14:paraId="70A7E812" w14:textId="77777777" w:rsidTr="00282A2B">
        <w:trPr>
          <w:cnfStyle w:val="100000000000" w:firstRow="1" w:lastRow="0" w:firstColumn="0" w:lastColumn="0" w:oddVBand="0" w:evenVBand="0" w:oddHBand="0" w:evenHBand="0" w:firstRowFirstColumn="0" w:firstRowLastColumn="0" w:lastRowFirstColumn="0" w:lastRowLastColumn="0"/>
          <w:trHeight w:val="340"/>
        </w:trPr>
        <w:tc>
          <w:tcPr>
            <w:tcW w:w="3369" w:type="dxa"/>
            <w:tcBorders>
              <w:bottom w:val="none" w:sz="0" w:space="0" w:color="auto"/>
            </w:tcBorders>
          </w:tcPr>
          <w:p w14:paraId="5A46A08C" w14:textId="77777777" w:rsidR="00504045" w:rsidRPr="008704F2" w:rsidRDefault="00504045" w:rsidP="00C708D2">
            <w:pPr>
              <w:rPr>
                <w:rStyle w:val="nfasis"/>
                <w:rFonts w:asciiTheme="minorHAnsi" w:hAnsiTheme="minorHAnsi"/>
                <w:color w:val="000000" w:themeColor="text1"/>
                <w:szCs w:val="22"/>
              </w:rPr>
            </w:pPr>
            <w:r w:rsidRPr="008704F2">
              <w:rPr>
                <w:rStyle w:val="nfasis"/>
                <w:rFonts w:asciiTheme="minorHAnsi" w:hAnsiTheme="minorHAnsi"/>
                <w:color w:val="000000" w:themeColor="text1"/>
                <w:szCs w:val="22"/>
              </w:rPr>
              <w:t>Encuestas digitales</w:t>
            </w:r>
          </w:p>
        </w:tc>
        <w:tc>
          <w:tcPr>
            <w:tcW w:w="7087" w:type="dxa"/>
            <w:tcBorders>
              <w:bottom w:val="none" w:sz="0" w:space="0" w:color="auto"/>
            </w:tcBorders>
          </w:tcPr>
          <w:p w14:paraId="6289F97E" w14:textId="07348A19"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Encue</w:t>
            </w:r>
            <w:r w:rsidR="00F0274C" w:rsidRPr="008704F2">
              <w:rPr>
                <w:rStyle w:val="nfasis"/>
                <w:rFonts w:asciiTheme="minorHAnsi" w:hAnsiTheme="minorHAnsi"/>
                <w:b w:val="0"/>
                <w:color w:val="000000" w:themeColor="text1"/>
                <w:szCs w:val="22"/>
              </w:rPr>
              <w:t>s</w:t>
            </w:r>
            <w:r w:rsidRPr="008704F2">
              <w:rPr>
                <w:rStyle w:val="nfasis"/>
                <w:rFonts w:asciiTheme="minorHAnsi" w:hAnsiTheme="minorHAnsi"/>
                <w:b w:val="0"/>
                <w:color w:val="000000" w:themeColor="text1"/>
                <w:szCs w:val="22"/>
              </w:rPr>
              <w:t>tas</w:t>
            </w:r>
            <w:r w:rsidR="00F0274C" w:rsidRPr="008704F2">
              <w:rPr>
                <w:rStyle w:val="nfasis"/>
                <w:rFonts w:asciiTheme="minorHAnsi" w:hAnsiTheme="minorHAnsi"/>
                <w:b w:val="0"/>
                <w:color w:val="000000" w:themeColor="text1"/>
                <w:szCs w:val="22"/>
              </w:rPr>
              <w:t xml:space="preserve"> para el DNC de</w:t>
            </w:r>
            <w:r w:rsidRPr="008704F2">
              <w:rPr>
                <w:rStyle w:val="nfasis"/>
                <w:rFonts w:asciiTheme="minorHAnsi" w:hAnsiTheme="minorHAnsi"/>
                <w:b w:val="0"/>
                <w:color w:val="000000" w:themeColor="text1"/>
                <w:szCs w:val="22"/>
              </w:rPr>
              <w:t xml:space="preserve"> Lesco</w:t>
            </w:r>
          </w:p>
          <w:p w14:paraId="6235406C" w14:textId="29143E48" w:rsidR="00504045" w:rsidRPr="008704F2" w:rsidRDefault="008704F2" w:rsidP="00C708D2">
            <w:pPr>
              <w:rPr>
                <w:rStyle w:val="nfasis"/>
                <w:rFonts w:asciiTheme="minorHAnsi" w:hAnsiTheme="minorHAnsi"/>
                <w:b w:val="0"/>
                <w:szCs w:val="22"/>
              </w:rPr>
            </w:pPr>
            <w:r w:rsidRPr="008704F2">
              <w:rPr>
                <w:rStyle w:val="nfasis"/>
                <w:rFonts w:asciiTheme="minorHAnsi" w:hAnsiTheme="minorHAnsi"/>
                <w:b w:val="0"/>
                <w:szCs w:val="22"/>
              </w:rPr>
              <w:t>Encuesta para el seguimiento de la</w:t>
            </w:r>
            <w:r w:rsidR="00504045" w:rsidRPr="008704F2">
              <w:rPr>
                <w:rStyle w:val="nfasis"/>
                <w:rFonts w:asciiTheme="minorHAnsi" w:hAnsiTheme="minorHAnsi"/>
                <w:b w:val="0"/>
                <w:szCs w:val="22"/>
              </w:rPr>
              <w:t xml:space="preserve"> Inducción</w:t>
            </w:r>
            <w:r w:rsidRPr="008704F2">
              <w:rPr>
                <w:rStyle w:val="nfasis"/>
                <w:rFonts w:asciiTheme="minorHAnsi" w:hAnsiTheme="minorHAnsi"/>
                <w:b w:val="0"/>
                <w:szCs w:val="22"/>
              </w:rPr>
              <w:t xml:space="preserve"> Específica, programa de Inducción al Poder Judicial</w:t>
            </w:r>
          </w:p>
          <w:p w14:paraId="2FF54D6C" w14:textId="5ECF363D" w:rsidR="00504045" w:rsidRPr="008704F2" w:rsidRDefault="00F0274C"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Encuestas para el DNC de Becas en el ámbito administrativo</w:t>
            </w:r>
          </w:p>
        </w:tc>
      </w:tr>
      <w:tr w:rsidR="00504045" w:rsidRPr="008704F2" w14:paraId="2D6BA109" w14:textId="77777777" w:rsidTr="00282A2B">
        <w:trPr>
          <w:trHeight w:val="340"/>
        </w:trPr>
        <w:tc>
          <w:tcPr>
            <w:tcW w:w="3369" w:type="dxa"/>
            <w:hideMark/>
          </w:tcPr>
          <w:p w14:paraId="747EF173"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Artes para impresión</w:t>
            </w:r>
          </w:p>
        </w:tc>
        <w:tc>
          <w:tcPr>
            <w:tcW w:w="7087" w:type="dxa"/>
            <w:hideMark/>
          </w:tcPr>
          <w:p w14:paraId="4501ACC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Diseño de viniles para el Gimnasio, Paredes y Baños</w:t>
            </w:r>
          </w:p>
          <w:p w14:paraId="6C4F478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 xml:space="preserve">Calendario 2019 Ambientes Saludables </w:t>
            </w:r>
          </w:p>
          <w:p w14:paraId="387901E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Tarjetas Liderazgo Ambiente Laboral</w:t>
            </w:r>
          </w:p>
          <w:p w14:paraId="154BDE4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Desplegable Nexus tríptico</w:t>
            </w:r>
          </w:p>
          <w:p w14:paraId="1A9C1DD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Informe de labores Observatorio</w:t>
            </w:r>
          </w:p>
          <w:p w14:paraId="7230BFB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Desplegable Evaluación del Desempeño</w:t>
            </w:r>
          </w:p>
          <w:p w14:paraId="533741F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Desplegable Salud Ocupacional</w:t>
            </w:r>
          </w:p>
          <w:p w14:paraId="09EB92C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Banners Cursos Virtuales presentación de cursos Capacitación</w:t>
            </w:r>
          </w:p>
        </w:tc>
      </w:tr>
      <w:tr w:rsidR="00504045" w:rsidRPr="008704F2" w14:paraId="51482000" w14:textId="77777777" w:rsidTr="00282A2B">
        <w:trPr>
          <w:trHeight w:val="340"/>
        </w:trPr>
        <w:tc>
          <w:tcPr>
            <w:tcW w:w="3369" w:type="dxa"/>
            <w:hideMark/>
          </w:tcPr>
          <w:p w14:paraId="150D9297"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Identidad gráfica</w:t>
            </w:r>
          </w:p>
          <w:p w14:paraId="44BD66CC"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“Plan Estratégico del Poder Judicial”</w:t>
            </w:r>
          </w:p>
        </w:tc>
        <w:tc>
          <w:tcPr>
            <w:tcW w:w="7087" w:type="dxa"/>
            <w:hideMark/>
          </w:tcPr>
          <w:p w14:paraId="311D85F0"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b w:val="0"/>
                <w:color w:val="000000" w:themeColor="text1"/>
                <w:szCs w:val="22"/>
              </w:rPr>
              <w:t>Se diseñaron los siguientes productos.</w:t>
            </w:r>
          </w:p>
          <w:p w14:paraId="54A81C4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 </w:t>
            </w:r>
          </w:p>
          <w:p w14:paraId="5050E22C"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Calendario 2019</w:t>
            </w:r>
          </w:p>
          <w:p w14:paraId="4A0195C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Personalización de la página Web Iconografía</w:t>
            </w:r>
          </w:p>
          <w:p w14:paraId="39DC3E20"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Banners Web Tres Pilares</w:t>
            </w:r>
          </w:p>
        </w:tc>
      </w:tr>
      <w:tr w:rsidR="00504045" w:rsidRPr="008704F2" w14:paraId="19DB997D" w14:textId="77777777" w:rsidTr="00282A2B">
        <w:trPr>
          <w:trHeight w:val="340"/>
        </w:trPr>
        <w:tc>
          <w:tcPr>
            <w:tcW w:w="3369" w:type="dxa"/>
          </w:tcPr>
          <w:p w14:paraId="570079B0" w14:textId="77777777" w:rsidR="00504045" w:rsidRPr="008704F2" w:rsidRDefault="00504045" w:rsidP="00C708D2">
            <w:pPr>
              <w:rPr>
                <w:rStyle w:val="nfasis"/>
                <w:rFonts w:asciiTheme="minorHAnsi" w:hAnsiTheme="minorHAnsi"/>
                <w:color w:val="000000" w:themeColor="text1"/>
                <w:szCs w:val="22"/>
              </w:rPr>
            </w:pPr>
            <w:r w:rsidRPr="008704F2">
              <w:rPr>
                <w:rStyle w:val="nfasis"/>
                <w:rFonts w:asciiTheme="minorHAnsi" w:hAnsiTheme="minorHAnsi"/>
                <w:color w:val="000000" w:themeColor="text1"/>
                <w:szCs w:val="22"/>
              </w:rPr>
              <w:t>Logotipos</w:t>
            </w:r>
          </w:p>
        </w:tc>
        <w:tc>
          <w:tcPr>
            <w:tcW w:w="7087" w:type="dxa"/>
          </w:tcPr>
          <w:p w14:paraId="48493F09"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Plan Anual Operativo</w:t>
            </w:r>
          </w:p>
          <w:p w14:paraId="3D041DE7"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Nexus PJ</w:t>
            </w:r>
          </w:p>
          <w:p w14:paraId="61FBF46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Mejora Integral Proceso Penal</w:t>
            </w:r>
          </w:p>
        </w:tc>
      </w:tr>
      <w:tr w:rsidR="00504045" w:rsidRPr="008704F2" w14:paraId="044F4330" w14:textId="77777777" w:rsidTr="00282A2B">
        <w:trPr>
          <w:trHeight w:val="340"/>
        </w:trPr>
        <w:tc>
          <w:tcPr>
            <w:tcW w:w="3369" w:type="dxa"/>
          </w:tcPr>
          <w:p w14:paraId="189C1F3D"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Identidad gráfica</w:t>
            </w:r>
          </w:p>
          <w:p w14:paraId="38671DEF" w14:textId="77777777" w:rsidR="00504045" w:rsidRPr="008704F2" w:rsidRDefault="00504045" w:rsidP="00C708D2">
            <w:pPr>
              <w:rPr>
                <w:rStyle w:val="nfasis"/>
                <w:rFonts w:asciiTheme="minorHAnsi" w:hAnsiTheme="minorHAnsi"/>
                <w:color w:val="000000" w:themeColor="text1"/>
                <w:szCs w:val="22"/>
              </w:rPr>
            </w:pPr>
            <w:r w:rsidRPr="008704F2">
              <w:rPr>
                <w:rStyle w:val="nfasis"/>
                <w:rFonts w:asciiTheme="minorHAnsi" w:hAnsiTheme="minorHAnsi"/>
                <w:color w:val="000000" w:themeColor="text1"/>
                <w:szCs w:val="22"/>
              </w:rPr>
              <w:t>“Mejora Integral del Proceso Penal”</w:t>
            </w:r>
          </w:p>
        </w:tc>
        <w:tc>
          <w:tcPr>
            <w:tcW w:w="7087" w:type="dxa"/>
          </w:tcPr>
          <w:p w14:paraId="66F42B32" w14:textId="354C8013"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b w:val="0"/>
                <w:color w:val="000000" w:themeColor="text1"/>
                <w:szCs w:val="22"/>
              </w:rPr>
              <w:t>Se dis</w:t>
            </w:r>
            <w:r w:rsidR="007B7B7A">
              <w:rPr>
                <w:rStyle w:val="nfasis"/>
                <w:rFonts w:asciiTheme="minorHAnsi" w:hAnsiTheme="minorHAnsi"/>
                <w:b w:val="0"/>
                <w:color w:val="000000" w:themeColor="text1"/>
                <w:szCs w:val="22"/>
              </w:rPr>
              <w:t>eñaron los siguientes productos:</w:t>
            </w:r>
          </w:p>
          <w:p w14:paraId="2676E1B5" w14:textId="5D345CB8"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Banner impresos</w:t>
            </w:r>
          </w:p>
          <w:p w14:paraId="39BDA70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Carpetas</w:t>
            </w:r>
          </w:p>
          <w:p w14:paraId="3BBCD1C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Desplegables</w:t>
            </w:r>
          </w:p>
          <w:p w14:paraId="55C918F5"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Cronogramas impresos</w:t>
            </w:r>
          </w:p>
          <w:p w14:paraId="1ECF6265"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Infografías impresas</w:t>
            </w:r>
          </w:p>
          <w:p w14:paraId="14FE8C0B" w14:textId="77777777" w:rsidR="00504045" w:rsidRPr="008704F2" w:rsidRDefault="00504045" w:rsidP="00C708D2">
            <w:pPr>
              <w:rPr>
                <w:rStyle w:val="nfasis"/>
                <w:rFonts w:asciiTheme="minorHAnsi" w:hAnsiTheme="minorHAnsi"/>
                <w:b w:val="0"/>
                <w:color w:val="000000" w:themeColor="text1"/>
                <w:szCs w:val="22"/>
              </w:rPr>
            </w:pPr>
          </w:p>
        </w:tc>
      </w:tr>
      <w:tr w:rsidR="00504045" w:rsidRPr="008704F2" w14:paraId="4A9D73E8" w14:textId="77777777" w:rsidTr="00282A2B">
        <w:trPr>
          <w:trHeight w:val="340"/>
        </w:trPr>
        <w:tc>
          <w:tcPr>
            <w:tcW w:w="3369" w:type="dxa"/>
          </w:tcPr>
          <w:p w14:paraId="6FD13CF6"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Identidad gráfica</w:t>
            </w:r>
          </w:p>
          <w:p w14:paraId="491C8FDE" w14:textId="77777777" w:rsidR="00504045" w:rsidRPr="008704F2" w:rsidRDefault="00504045" w:rsidP="00C708D2">
            <w:pPr>
              <w:rPr>
                <w:rStyle w:val="nfasis"/>
                <w:rFonts w:asciiTheme="minorHAnsi" w:hAnsiTheme="minorHAnsi"/>
                <w:color w:val="000000" w:themeColor="text1"/>
                <w:szCs w:val="22"/>
              </w:rPr>
            </w:pPr>
            <w:r w:rsidRPr="008704F2">
              <w:rPr>
                <w:rStyle w:val="nfasis"/>
                <w:rFonts w:asciiTheme="minorHAnsi" w:hAnsiTheme="minorHAnsi"/>
                <w:color w:val="000000" w:themeColor="text1"/>
                <w:szCs w:val="22"/>
              </w:rPr>
              <w:t>“Gestión Humana”</w:t>
            </w:r>
          </w:p>
        </w:tc>
        <w:tc>
          <w:tcPr>
            <w:tcW w:w="7087" w:type="dxa"/>
          </w:tcPr>
          <w:p w14:paraId="67C82411" w14:textId="5290077F"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b w:val="0"/>
                <w:color w:val="000000" w:themeColor="text1"/>
                <w:szCs w:val="22"/>
              </w:rPr>
              <w:t>Se dis</w:t>
            </w:r>
            <w:r w:rsidR="00F0274C" w:rsidRPr="008704F2">
              <w:rPr>
                <w:rStyle w:val="nfasis"/>
                <w:rFonts w:asciiTheme="minorHAnsi" w:hAnsiTheme="minorHAnsi"/>
                <w:b w:val="0"/>
                <w:color w:val="000000" w:themeColor="text1"/>
                <w:szCs w:val="22"/>
              </w:rPr>
              <w:t>eñaron los siguientes productos:</w:t>
            </w:r>
          </w:p>
          <w:p w14:paraId="584D25E7" w14:textId="3CD5F6CE"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 Firmas de correo</w:t>
            </w:r>
          </w:p>
          <w:p w14:paraId="22B3ED5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Comunicado presidencia</w:t>
            </w:r>
          </w:p>
          <w:p w14:paraId="6BA4844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Folleto presidencia Datos estadísticos</w:t>
            </w:r>
          </w:p>
          <w:p w14:paraId="2172C287" w14:textId="0C2EB653" w:rsidR="00504045" w:rsidRPr="008704F2" w:rsidRDefault="00F0274C"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Comunicado varios de la DGH</w:t>
            </w:r>
          </w:p>
        </w:tc>
      </w:tr>
    </w:tbl>
    <w:p w14:paraId="15747455" w14:textId="77777777" w:rsidR="00504045" w:rsidRPr="008704F2" w:rsidRDefault="00504045" w:rsidP="00504045">
      <w:pPr>
        <w:rPr>
          <w:rFonts w:asciiTheme="minorHAnsi" w:hAnsiTheme="minorHAnsi"/>
          <w:szCs w:val="22"/>
        </w:rPr>
      </w:pPr>
      <w:r w:rsidRPr="008704F2">
        <w:rPr>
          <w:rFonts w:asciiTheme="minorHAnsi" w:hAnsiTheme="minorHAnsi"/>
          <w:szCs w:val="22"/>
        </w:rPr>
        <w:br w:type="page"/>
      </w:r>
    </w:p>
    <w:tbl>
      <w:tblPr>
        <w:tblStyle w:val="Tablabsica1-11"/>
        <w:tblW w:w="10456" w:type="dxa"/>
        <w:tblBorders>
          <w:left w:val="single" w:sz="4" w:space="0" w:color="auto"/>
          <w:right w:val="single" w:sz="4" w:space="0" w:color="auto"/>
        </w:tblBorders>
        <w:tblLook w:val="04A0" w:firstRow="1" w:lastRow="0" w:firstColumn="1" w:lastColumn="0" w:noHBand="0" w:noVBand="1"/>
      </w:tblPr>
      <w:tblGrid>
        <w:gridCol w:w="3369"/>
        <w:gridCol w:w="7087"/>
      </w:tblGrid>
      <w:tr w:rsidR="00504045" w:rsidRPr="008704F2" w14:paraId="461832D1" w14:textId="77777777" w:rsidTr="00282A2B">
        <w:trPr>
          <w:cnfStyle w:val="100000000000" w:firstRow="1" w:lastRow="0" w:firstColumn="0" w:lastColumn="0" w:oddVBand="0" w:evenVBand="0" w:oddHBand="0" w:evenHBand="0" w:firstRowFirstColumn="0" w:firstRowLastColumn="0" w:lastRowFirstColumn="0" w:lastRowLastColumn="0"/>
          <w:trHeight w:val="340"/>
        </w:trPr>
        <w:tc>
          <w:tcPr>
            <w:tcW w:w="3369" w:type="dxa"/>
            <w:tcBorders>
              <w:bottom w:val="none" w:sz="0" w:space="0" w:color="auto"/>
            </w:tcBorders>
            <w:hideMark/>
          </w:tcPr>
          <w:p w14:paraId="2F9FADAF"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lastRenderedPageBreak/>
              <w:t>Campañas informativas</w:t>
            </w:r>
          </w:p>
        </w:tc>
        <w:tc>
          <w:tcPr>
            <w:tcW w:w="7087" w:type="dxa"/>
            <w:tcBorders>
              <w:bottom w:val="none" w:sz="0" w:space="0" w:color="auto"/>
            </w:tcBorders>
            <w:hideMark/>
          </w:tcPr>
          <w:p w14:paraId="1BD6CD05"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Mi metro cuadrado</w:t>
            </w:r>
          </w:p>
          <w:p w14:paraId="1A84065F"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Autoexamen de Seno</w:t>
            </w:r>
          </w:p>
          <w:p w14:paraId="55F51DE9"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Ambientes saludables San Carlos y Tribunales de Heredia</w:t>
            </w:r>
          </w:p>
          <w:p w14:paraId="378964B6"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Comunicación Subdirección Desarrollo Humano, boletín correo.</w:t>
            </w:r>
          </w:p>
          <w:p w14:paraId="2CE977A1"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Mejora Integral del Proceso Penal</w:t>
            </w:r>
          </w:p>
          <w:p w14:paraId="139F2958"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Curso Salud Ocupacional</w:t>
            </w:r>
          </w:p>
          <w:p w14:paraId="5C01BDE1"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Fechas corte de nombramientos</w:t>
            </w:r>
          </w:p>
          <w:p w14:paraId="49DE415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25 aniversario Salud Ocupacional</w:t>
            </w:r>
          </w:p>
          <w:p w14:paraId="6E7CC5CC"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Métele un gol al Machismo</w:t>
            </w:r>
          </w:p>
          <w:p w14:paraId="43BD093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Beneficios de la Capacitación</w:t>
            </w:r>
          </w:p>
        </w:tc>
      </w:tr>
      <w:tr w:rsidR="00504045" w:rsidRPr="008704F2" w14:paraId="49C78706" w14:textId="77777777" w:rsidTr="00282A2B">
        <w:trPr>
          <w:trHeight w:val="340"/>
        </w:trPr>
        <w:tc>
          <w:tcPr>
            <w:tcW w:w="3369" w:type="dxa"/>
          </w:tcPr>
          <w:p w14:paraId="2962449C" w14:textId="77777777" w:rsidR="00504045" w:rsidRPr="008704F2" w:rsidRDefault="00504045" w:rsidP="00C708D2">
            <w:pPr>
              <w:rPr>
                <w:rStyle w:val="nfasis"/>
                <w:rFonts w:asciiTheme="minorHAnsi" w:hAnsiTheme="minorHAnsi"/>
                <w:color w:val="000000" w:themeColor="text1"/>
                <w:szCs w:val="22"/>
              </w:rPr>
            </w:pPr>
            <w:r w:rsidRPr="008704F2">
              <w:rPr>
                <w:rStyle w:val="nfasis"/>
                <w:rFonts w:asciiTheme="minorHAnsi" w:hAnsiTheme="minorHAnsi"/>
                <w:color w:val="000000" w:themeColor="text1"/>
                <w:szCs w:val="22"/>
              </w:rPr>
              <w:t>Boletines Servicios de Salud</w:t>
            </w:r>
          </w:p>
        </w:tc>
        <w:tc>
          <w:tcPr>
            <w:tcW w:w="7087" w:type="dxa"/>
          </w:tcPr>
          <w:p w14:paraId="39EECF7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Acoso Laboral</w:t>
            </w:r>
          </w:p>
          <w:p w14:paraId="199ADEC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La Piel</w:t>
            </w:r>
          </w:p>
          <w:p w14:paraId="656249F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Cáncer Gástrico</w:t>
            </w:r>
          </w:p>
          <w:p w14:paraId="06BD8838"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Relación Sana</w:t>
            </w:r>
          </w:p>
          <w:p w14:paraId="301F71E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Uso adecuado de los medicamentos</w:t>
            </w:r>
          </w:p>
          <w:p w14:paraId="4160C504"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Proyecto de Vida</w:t>
            </w:r>
          </w:p>
          <w:p w14:paraId="38730318"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Prevención de Infecciones</w:t>
            </w:r>
          </w:p>
          <w:p w14:paraId="2F4A84FD"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Infección de vías respiratorias</w:t>
            </w:r>
          </w:p>
          <w:p w14:paraId="58DCAC82"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Ergonomía</w:t>
            </w:r>
          </w:p>
          <w:p w14:paraId="24D2E5D3"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Enfermedades crónicas</w:t>
            </w:r>
          </w:p>
        </w:tc>
      </w:tr>
      <w:tr w:rsidR="00504045" w:rsidRPr="008704F2" w14:paraId="074462D5" w14:textId="77777777" w:rsidTr="00282A2B">
        <w:trPr>
          <w:trHeight w:val="340"/>
        </w:trPr>
        <w:tc>
          <w:tcPr>
            <w:tcW w:w="3369" w:type="dxa"/>
          </w:tcPr>
          <w:p w14:paraId="0693D3F0" w14:textId="77777777" w:rsidR="00504045" w:rsidRPr="008704F2" w:rsidRDefault="00504045" w:rsidP="00C708D2">
            <w:pPr>
              <w:rPr>
                <w:rStyle w:val="nfasis"/>
                <w:rFonts w:asciiTheme="minorHAnsi" w:eastAsiaTheme="minorHAnsi" w:hAnsiTheme="minorHAnsi"/>
                <w:color w:val="000000" w:themeColor="text1"/>
                <w:szCs w:val="22"/>
              </w:rPr>
            </w:pPr>
            <w:r w:rsidRPr="008704F2">
              <w:rPr>
                <w:rStyle w:val="nfasis"/>
                <w:rFonts w:asciiTheme="minorHAnsi" w:eastAsiaTheme="minorHAnsi" w:hAnsiTheme="minorHAnsi"/>
                <w:color w:val="000000" w:themeColor="text1"/>
                <w:szCs w:val="22"/>
              </w:rPr>
              <w:t>Sistema de Becas</w:t>
            </w:r>
          </w:p>
        </w:tc>
        <w:tc>
          <w:tcPr>
            <w:tcW w:w="7087" w:type="dxa"/>
          </w:tcPr>
          <w:p w14:paraId="70366119"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Personalización del Sitio</w:t>
            </w:r>
          </w:p>
          <w:p w14:paraId="7137DDC9"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Banner de correo y web</w:t>
            </w:r>
          </w:p>
        </w:tc>
      </w:tr>
      <w:tr w:rsidR="00504045" w:rsidRPr="008704F2" w14:paraId="4DD653E1" w14:textId="77777777" w:rsidTr="00282A2B">
        <w:trPr>
          <w:trHeight w:val="340"/>
        </w:trPr>
        <w:tc>
          <w:tcPr>
            <w:tcW w:w="3369" w:type="dxa"/>
          </w:tcPr>
          <w:p w14:paraId="65902DC3" w14:textId="77777777" w:rsidR="00504045" w:rsidRPr="008704F2" w:rsidRDefault="00504045" w:rsidP="00C708D2">
            <w:pPr>
              <w:rPr>
                <w:rStyle w:val="nfasis"/>
                <w:rFonts w:asciiTheme="minorHAnsi" w:eastAsiaTheme="minorHAnsi" w:hAnsiTheme="minorHAnsi"/>
                <w:color w:val="000000" w:themeColor="text1"/>
                <w:szCs w:val="22"/>
              </w:rPr>
            </w:pPr>
            <w:r w:rsidRPr="008704F2">
              <w:rPr>
                <w:rStyle w:val="nfasis"/>
                <w:rFonts w:asciiTheme="minorHAnsi" w:eastAsiaTheme="minorHAnsi" w:hAnsiTheme="minorHAnsi"/>
                <w:color w:val="000000" w:themeColor="text1"/>
                <w:szCs w:val="22"/>
              </w:rPr>
              <w:t>Artes PDF</w:t>
            </w:r>
          </w:p>
        </w:tc>
        <w:tc>
          <w:tcPr>
            <w:tcW w:w="7087" w:type="dxa"/>
          </w:tcPr>
          <w:p w14:paraId="67388E5E"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Manuales de puestos</w:t>
            </w:r>
          </w:p>
          <w:p w14:paraId="7FBAA800"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Manual de citas en línea Servicios de Salud</w:t>
            </w:r>
          </w:p>
          <w:p w14:paraId="36CC11DE" w14:textId="77777777" w:rsidR="00504045" w:rsidRPr="008704F2" w:rsidRDefault="00504045" w:rsidP="00C708D2">
            <w:pPr>
              <w:rPr>
                <w:rStyle w:val="nfasis"/>
                <w:rFonts w:asciiTheme="minorHAnsi" w:hAnsiTheme="minorHAnsi"/>
                <w:b w:val="0"/>
                <w:color w:val="000000" w:themeColor="text1"/>
                <w:szCs w:val="22"/>
              </w:rPr>
            </w:pPr>
          </w:p>
        </w:tc>
      </w:tr>
      <w:tr w:rsidR="00504045" w:rsidRPr="008704F2" w14:paraId="1C7630D8" w14:textId="77777777" w:rsidTr="00282A2B">
        <w:trPr>
          <w:trHeight w:val="340"/>
        </w:trPr>
        <w:tc>
          <w:tcPr>
            <w:tcW w:w="3369" w:type="dxa"/>
            <w:hideMark/>
          </w:tcPr>
          <w:p w14:paraId="325CBD99"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color w:val="000000" w:themeColor="text1"/>
                <w:szCs w:val="22"/>
              </w:rPr>
              <w:t>Menus y Nav Cursos Virtuales</w:t>
            </w:r>
          </w:p>
        </w:tc>
        <w:tc>
          <w:tcPr>
            <w:tcW w:w="7087" w:type="dxa"/>
            <w:hideMark/>
          </w:tcPr>
          <w:p w14:paraId="2AE26EC6"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hAnsiTheme="minorHAnsi"/>
                <w:b w:val="0"/>
                <w:color w:val="000000" w:themeColor="text1"/>
                <w:szCs w:val="22"/>
              </w:rPr>
              <w:t>Estrategias de servicio con valor para la persona usuario</w:t>
            </w:r>
          </w:p>
          <w:p w14:paraId="4BC073C0"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Plan Anual Operativo</w:t>
            </w:r>
          </w:p>
          <w:p w14:paraId="31257414"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Tutorial OIJ Reclutamiento</w:t>
            </w:r>
          </w:p>
          <w:p w14:paraId="04E2E941"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Control Interno</w:t>
            </w:r>
          </w:p>
          <w:p w14:paraId="101B08C1"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Rediseño Curso Nuestros Valores</w:t>
            </w:r>
          </w:p>
          <w:p w14:paraId="782B990B"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Rediseño Hostigamiento Sexual</w:t>
            </w:r>
          </w:p>
          <w:p w14:paraId="3B9B3F65"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Rediseño Acoso psicológico</w:t>
            </w:r>
          </w:p>
          <w:p w14:paraId="4DDBDE08" w14:textId="77777777" w:rsidR="00504045" w:rsidRPr="008704F2" w:rsidRDefault="00504045" w:rsidP="00C708D2">
            <w:pPr>
              <w:rPr>
                <w:rStyle w:val="nfasis"/>
                <w:rFonts w:asciiTheme="minorHAnsi" w:eastAsiaTheme="minorHAnsi" w:hAnsiTheme="minorHAnsi"/>
                <w:b w:val="0"/>
                <w:color w:val="000000" w:themeColor="text1"/>
                <w:szCs w:val="22"/>
              </w:rPr>
            </w:pPr>
            <w:r w:rsidRPr="008704F2">
              <w:rPr>
                <w:rStyle w:val="nfasis"/>
                <w:rFonts w:asciiTheme="minorHAnsi" w:eastAsiaTheme="minorHAnsi" w:hAnsiTheme="minorHAnsi"/>
                <w:b w:val="0"/>
                <w:color w:val="000000" w:themeColor="text1"/>
                <w:szCs w:val="22"/>
              </w:rPr>
              <w:t>Rediseño Mi formación</w:t>
            </w:r>
          </w:p>
          <w:p w14:paraId="06E1B8AB" w14:textId="77777777" w:rsidR="00504045" w:rsidRPr="008704F2" w:rsidRDefault="00504045" w:rsidP="00C708D2">
            <w:pPr>
              <w:rPr>
                <w:rStyle w:val="nfasis"/>
                <w:rFonts w:asciiTheme="minorHAnsi" w:eastAsiaTheme="minorHAnsi" w:hAnsiTheme="minorHAnsi"/>
                <w:b w:val="0"/>
                <w:color w:val="000000" w:themeColor="text1"/>
                <w:szCs w:val="22"/>
              </w:rPr>
            </w:pPr>
          </w:p>
        </w:tc>
      </w:tr>
      <w:tr w:rsidR="00504045" w:rsidRPr="008704F2" w14:paraId="340162FE" w14:textId="77777777" w:rsidTr="00282A2B">
        <w:trPr>
          <w:trHeight w:val="340"/>
        </w:trPr>
        <w:tc>
          <w:tcPr>
            <w:tcW w:w="3369" w:type="dxa"/>
          </w:tcPr>
          <w:p w14:paraId="7D3C9533" w14:textId="77777777" w:rsidR="00504045" w:rsidRPr="008704F2" w:rsidRDefault="00504045" w:rsidP="00C708D2">
            <w:pPr>
              <w:rPr>
                <w:rStyle w:val="nfasis"/>
                <w:rFonts w:asciiTheme="minorHAnsi" w:hAnsiTheme="minorHAnsi"/>
                <w:color w:val="000000" w:themeColor="text1"/>
                <w:szCs w:val="22"/>
              </w:rPr>
            </w:pPr>
            <w:r w:rsidRPr="008704F2">
              <w:rPr>
                <w:rStyle w:val="nfasis"/>
                <w:rFonts w:asciiTheme="minorHAnsi" w:hAnsiTheme="minorHAnsi"/>
                <w:color w:val="000000" w:themeColor="text1"/>
                <w:szCs w:val="22"/>
              </w:rPr>
              <w:t>Diseños varios</w:t>
            </w:r>
          </w:p>
        </w:tc>
        <w:tc>
          <w:tcPr>
            <w:tcW w:w="7087" w:type="dxa"/>
          </w:tcPr>
          <w:p w14:paraId="1834B15A"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Calendario de pagos y nombramientos</w:t>
            </w:r>
          </w:p>
          <w:p w14:paraId="38848BDC"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Infografía Inundaciones recomendaciones</w:t>
            </w:r>
          </w:p>
          <w:p w14:paraId="4FF6394F" w14:textId="77777777" w:rsidR="00504045" w:rsidRPr="008704F2" w:rsidRDefault="00504045" w:rsidP="00C708D2">
            <w:pPr>
              <w:rPr>
                <w:rStyle w:val="nfasis"/>
                <w:rFonts w:asciiTheme="minorHAnsi" w:hAnsiTheme="minorHAnsi"/>
                <w:b w:val="0"/>
                <w:color w:val="000000" w:themeColor="text1"/>
                <w:szCs w:val="22"/>
              </w:rPr>
            </w:pPr>
            <w:r w:rsidRPr="008704F2">
              <w:rPr>
                <w:rStyle w:val="nfasis"/>
                <w:rFonts w:asciiTheme="minorHAnsi" w:hAnsiTheme="minorHAnsi"/>
                <w:b w:val="0"/>
                <w:color w:val="000000" w:themeColor="text1"/>
                <w:szCs w:val="22"/>
              </w:rPr>
              <w:t>Manual Sistemas de votación Magistrados Presidencia</w:t>
            </w:r>
          </w:p>
        </w:tc>
      </w:tr>
    </w:tbl>
    <w:p w14:paraId="343F7534" w14:textId="776A0F41" w:rsidR="00504045" w:rsidRDefault="00504045" w:rsidP="00504045">
      <w:pPr>
        <w:ind w:left="720"/>
        <w:rPr>
          <w:rFonts w:asciiTheme="minorHAnsi" w:hAnsiTheme="minorHAnsi"/>
          <w:color w:val="000000" w:themeColor="text1"/>
          <w:szCs w:val="22"/>
        </w:rPr>
      </w:pPr>
    </w:p>
    <w:p w14:paraId="743D7F73"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3AD82953" w14:textId="11B6209C" w:rsidR="007B7B7A" w:rsidRDefault="007B7B7A" w:rsidP="00504045">
      <w:pPr>
        <w:ind w:left="720"/>
        <w:rPr>
          <w:rFonts w:asciiTheme="minorHAnsi" w:hAnsiTheme="minorHAnsi"/>
          <w:color w:val="000000" w:themeColor="text1"/>
          <w:szCs w:val="22"/>
        </w:rPr>
      </w:pPr>
    </w:p>
    <w:p w14:paraId="2F79D01E" w14:textId="77777777" w:rsidR="007B7B7A" w:rsidRPr="008704F2" w:rsidRDefault="007B7B7A" w:rsidP="00F12B92">
      <w:pPr>
        <w:rPr>
          <w:rFonts w:asciiTheme="minorHAnsi" w:hAnsiTheme="minorHAnsi"/>
          <w:color w:val="000000" w:themeColor="text1"/>
          <w:szCs w:val="22"/>
        </w:rPr>
      </w:pPr>
    </w:p>
    <w:p w14:paraId="018017F2" w14:textId="5940965C" w:rsidR="00504045" w:rsidRPr="008704F2" w:rsidRDefault="00504045" w:rsidP="00504045">
      <w:pPr>
        <w:pStyle w:val="Ttulo2"/>
        <w:rPr>
          <w:rFonts w:asciiTheme="minorHAnsi" w:hAnsiTheme="minorHAnsi"/>
          <w:color w:val="000000" w:themeColor="text1"/>
          <w:szCs w:val="22"/>
        </w:rPr>
      </w:pPr>
      <w:bookmarkStart w:id="14" w:name="_Toc503785453"/>
      <w:r w:rsidRPr="008704F2">
        <w:rPr>
          <w:rFonts w:asciiTheme="minorHAnsi" w:hAnsiTheme="minorHAnsi"/>
          <w:color w:val="000000" w:themeColor="text1"/>
          <w:szCs w:val="22"/>
        </w:rPr>
        <w:t>3.</w:t>
      </w:r>
      <w:r w:rsidR="00E55765">
        <w:rPr>
          <w:rFonts w:asciiTheme="minorHAnsi" w:hAnsiTheme="minorHAnsi"/>
          <w:color w:val="000000" w:themeColor="text1"/>
          <w:szCs w:val="22"/>
        </w:rPr>
        <w:t>2</w:t>
      </w:r>
      <w:r w:rsidRPr="008704F2">
        <w:rPr>
          <w:rFonts w:asciiTheme="minorHAnsi" w:hAnsiTheme="minorHAnsi"/>
          <w:color w:val="000000" w:themeColor="text1"/>
          <w:szCs w:val="22"/>
        </w:rPr>
        <w:tab/>
        <w:t>Publicación de Notas en el Boletín de la Escuela Judicial</w:t>
      </w:r>
      <w:bookmarkEnd w:id="14"/>
    </w:p>
    <w:p w14:paraId="2A236067" w14:textId="77777777" w:rsidR="00504045" w:rsidRPr="008704F2" w:rsidRDefault="00504045" w:rsidP="00504045">
      <w:pPr>
        <w:ind w:left="40"/>
        <w:rPr>
          <w:rFonts w:asciiTheme="minorHAnsi" w:hAnsiTheme="minorHAnsi"/>
          <w:color w:val="000000" w:themeColor="text1"/>
          <w:szCs w:val="22"/>
        </w:rPr>
      </w:pPr>
    </w:p>
    <w:p w14:paraId="2A361FD2" w14:textId="77777777" w:rsidR="00504045" w:rsidRPr="008704F2" w:rsidRDefault="00504045" w:rsidP="00504045">
      <w:pPr>
        <w:rPr>
          <w:rFonts w:asciiTheme="minorHAnsi" w:hAnsiTheme="minorHAnsi"/>
          <w:color w:val="000000" w:themeColor="text1"/>
          <w:szCs w:val="22"/>
        </w:rPr>
      </w:pPr>
      <w:r w:rsidRPr="008704F2">
        <w:rPr>
          <w:rFonts w:asciiTheme="minorHAnsi" w:hAnsiTheme="minorHAnsi"/>
          <w:color w:val="000000" w:themeColor="text1"/>
          <w:szCs w:val="22"/>
        </w:rPr>
        <w:t>Los titulares publicados en el Boletín de la Escuela Judicial durante el 2018 fueron los siguientes:</w:t>
      </w:r>
    </w:p>
    <w:p w14:paraId="796F7671" w14:textId="77777777" w:rsidR="00504045" w:rsidRPr="008704F2" w:rsidRDefault="00504045" w:rsidP="00504045">
      <w:pPr>
        <w:rPr>
          <w:rFonts w:asciiTheme="minorHAnsi" w:hAnsiTheme="minorHAnsi"/>
          <w:color w:val="000000" w:themeColor="text1"/>
          <w:szCs w:val="22"/>
        </w:rPr>
      </w:pPr>
    </w:p>
    <w:p w14:paraId="627C0B97" w14:textId="77777777" w:rsidR="00141395" w:rsidRDefault="00141395" w:rsidP="00F0274C">
      <w:pPr>
        <w:ind w:left="40"/>
        <w:jc w:val="center"/>
        <w:rPr>
          <w:rFonts w:asciiTheme="minorHAnsi" w:hAnsiTheme="minorHAnsi"/>
          <w:b/>
          <w:color w:val="000000" w:themeColor="text1"/>
          <w:szCs w:val="22"/>
        </w:rPr>
      </w:pPr>
    </w:p>
    <w:p w14:paraId="113FB213" w14:textId="19B8D2CF" w:rsidR="00F0274C" w:rsidRPr="008704F2" w:rsidRDefault="00504045" w:rsidP="00F0274C">
      <w:pPr>
        <w:ind w:left="40"/>
        <w:jc w:val="center"/>
        <w:rPr>
          <w:rFonts w:asciiTheme="minorHAnsi" w:hAnsiTheme="minorHAnsi"/>
          <w:color w:val="000000" w:themeColor="text1"/>
          <w:szCs w:val="22"/>
        </w:rPr>
      </w:pPr>
      <w:r w:rsidRPr="008704F2">
        <w:rPr>
          <w:rFonts w:asciiTheme="minorHAnsi" w:hAnsiTheme="minorHAnsi"/>
          <w:b/>
          <w:color w:val="000000" w:themeColor="text1"/>
          <w:szCs w:val="22"/>
        </w:rPr>
        <w:t>Cuadro N° 0</w:t>
      </w:r>
      <w:r w:rsidR="007A58A9" w:rsidRPr="008704F2">
        <w:rPr>
          <w:rFonts w:asciiTheme="minorHAnsi" w:hAnsiTheme="minorHAnsi"/>
          <w:b/>
          <w:color w:val="000000" w:themeColor="text1"/>
          <w:szCs w:val="22"/>
        </w:rPr>
        <w:t>7</w:t>
      </w:r>
      <w:r w:rsidRPr="008704F2">
        <w:rPr>
          <w:rFonts w:asciiTheme="minorHAnsi" w:hAnsiTheme="minorHAnsi"/>
          <w:color w:val="000000" w:themeColor="text1"/>
          <w:szCs w:val="22"/>
        </w:rPr>
        <w:t>:</w:t>
      </w:r>
    </w:p>
    <w:p w14:paraId="441FC99F" w14:textId="4EB4FA50" w:rsidR="00504045" w:rsidRPr="008704F2" w:rsidRDefault="00504045" w:rsidP="00F0274C">
      <w:pPr>
        <w:ind w:left="40"/>
        <w:jc w:val="center"/>
        <w:rPr>
          <w:rFonts w:asciiTheme="minorHAnsi" w:hAnsiTheme="minorHAnsi"/>
          <w:color w:val="000000" w:themeColor="text1"/>
          <w:szCs w:val="22"/>
        </w:rPr>
      </w:pPr>
      <w:r w:rsidRPr="008704F2">
        <w:rPr>
          <w:rFonts w:asciiTheme="minorHAnsi" w:hAnsiTheme="minorHAnsi"/>
          <w:color w:val="000000" w:themeColor="text1"/>
          <w:szCs w:val="22"/>
        </w:rPr>
        <w:t>Publicaciones en el Boletín de la Escuela Judicial</w:t>
      </w:r>
      <w:r w:rsidR="00F0274C" w:rsidRPr="008704F2">
        <w:rPr>
          <w:rFonts w:asciiTheme="minorHAnsi" w:hAnsiTheme="minorHAnsi"/>
          <w:color w:val="000000" w:themeColor="text1"/>
          <w:szCs w:val="22"/>
        </w:rPr>
        <w:t xml:space="preserve"> durante el </w:t>
      </w:r>
      <w:r w:rsidRPr="008704F2">
        <w:rPr>
          <w:rFonts w:asciiTheme="minorHAnsi" w:hAnsiTheme="minorHAnsi"/>
          <w:color w:val="000000" w:themeColor="text1"/>
          <w:szCs w:val="22"/>
        </w:rPr>
        <w:t xml:space="preserve"> 2018</w:t>
      </w:r>
    </w:p>
    <w:p w14:paraId="12869EAC" w14:textId="77777777" w:rsidR="00504045" w:rsidRPr="008704F2" w:rsidRDefault="00504045" w:rsidP="00504045">
      <w:pPr>
        <w:ind w:left="40"/>
        <w:rPr>
          <w:rFonts w:asciiTheme="minorHAnsi" w:hAnsiTheme="minorHAnsi"/>
          <w:color w:val="000000" w:themeColor="text1"/>
          <w:szCs w:val="22"/>
        </w:rPr>
      </w:pPr>
    </w:p>
    <w:tbl>
      <w:tblPr>
        <w:tblW w:w="0" w:type="auto"/>
        <w:tblBorders>
          <w:top w:val="single" w:sz="12" w:space="0" w:color="008000"/>
          <w:left w:val="single" w:sz="4" w:space="0" w:color="auto"/>
          <w:bottom w:val="single" w:sz="12" w:space="0" w:color="008000"/>
          <w:right w:val="single" w:sz="4" w:space="0" w:color="auto"/>
          <w:insideH w:val="single" w:sz="6" w:space="0" w:color="008000"/>
          <w:insideV w:val="single" w:sz="6" w:space="0" w:color="008000"/>
        </w:tblBorders>
        <w:tblLook w:val="01E0" w:firstRow="1" w:lastRow="1" w:firstColumn="1" w:lastColumn="1" w:noHBand="0" w:noVBand="0"/>
      </w:tblPr>
      <w:tblGrid>
        <w:gridCol w:w="1211"/>
        <w:gridCol w:w="7845"/>
      </w:tblGrid>
      <w:tr w:rsidR="00504045" w:rsidRPr="008704F2" w14:paraId="6DF9B2AB" w14:textId="77777777" w:rsidTr="00282A2B">
        <w:tc>
          <w:tcPr>
            <w:tcW w:w="1211" w:type="dxa"/>
            <w:shd w:val="clear" w:color="auto" w:fill="auto"/>
          </w:tcPr>
          <w:p w14:paraId="5181F204" w14:textId="77777777" w:rsidR="00504045" w:rsidRPr="008704F2" w:rsidRDefault="00504045" w:rsidP="00C708D2">
            <w:pPr>
              <w:jc w:val="center"/>
              <w:rPr>
                <w:rFonts w:asciiTheme="minorHAnsi" w:hAnsiTheme="minorHAnsi"/>
                <w:b/>
                <w:color w:val="000000" w:themeColor="text1"/>
                <w:szCs w:val="22"/>
              </w:rPr>
            </w:pPr>
            <w:r w:rsidRPr="008704F2">
              <w:rPr>
                <w:rFonts w:asciiTheme="minorHAnsi" w:hAnsiTheme="minorHAnsi"/>
                <w:b/>
                <w:color w:val="000000" w:themeColor="text1"/>
                <w:szCs w:val="22"/>
              </w:rPr>
              <w:t>Mes</w:t>
            </w:r>
          </w:p>
        </w:tc>
        <w:tc>
          <w:tcPr>
            <w:tcW w:w="7845" w:type="dxa"/>
            <w:shd w:val="clear" w:color="auto" w:fill="auto"/>
          </w:tcPr>
          <w:p w14:paraId="012E72E0" w14:textId="77777777" w:rsidR="00504045" w:rsidRPr="008704F2" w:rsidRDefault="00504045" w:rsidP="00C708D2">
            <w:pPr>
              <w:jc w:val="center"/>
              <w:rPr>
                <w:rFonts w:asciiTheme="minorHAnsi" w:hAnsiTheme="minorHAnsi"/>
                <w:b/>
                <w:color w:val="000000" w:themeColor="text1"/>
                <w:szCs w:val="22"/>
              </w:rPr>
            </w:pPr>
            <w:r w:rsidRPr="008704F2">
              <w:rPr>
                <w:rFonts w:asciiTheme="minorHAnsi" w:hAnsiTheme="minorHAnsi"/>
                <w:b/>
                <w:color w:val="000000" w:themeColor="text1"/>
                <w:szCs w:val="22"/>
              </w:rPr>
              <w:t>Publicación</w:t>
            </w:r>
          </w:p>
        </w:tc>
      </w:tr>
      <w:tr w:rsidR="00504045" w:rsidRPr="008704F2" w14:paraId="0D6AC0DE" w14:textId="77777777" w:rsidTr="00282A2B">
        <w:tc>
          <w:tcPr>
            <w:tcW w:w="1211" w:type="dxa"/>
            <w:shd w:val="clear" w:color="auto" w:fill="auto"/>
          </w:tcPr>
          <w:p w14:paraId="1F484C46" w14:textId="77777777" w:rsidR="00504045" w:rsidRPr="008704F2" w:rsidRDefault="00504045" w:rsidP="00C708D2">
            <w:pPr>
              <w:rPr>
                <w:rFonts w:asciiTheme="minorHAnsi" w:hAnsiTheme="minorHAnsi"/>
                <w:color w:val="000000" w:themeColor="text1"/>
                <w:szCs w:val="22"/>
              </w:rPr>
            </w:pPr>
            <w:r w:rsidRPr="008704F2">
              <w:rPr>
                <w:rFonts w:asciiTheme="minorHAnsi" w:hAnsiTheme="minorHAnsi"/>
                <w:color w:val="000000" w:themeColor="text1"/>
                <w:szCs w:val="22"/>
              </w:rPr>
              <w:t>Junio</w:t>
            </w:r>
          </w:p>
        </w:tc>
        <w:tc>
          <w:tcPr>
            <w:tcW w:w="7845" w:type="dxa"/>
            <w:shd w:val="clear" w:color="auto" w:fill="auto"/>
          </w:tcPr>
          <w:p w14:paraId="33A2EC14"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color w:val="000000" w:themeColor="text1"/>
                <w:szCs w:val="22"/>
              </w:rPr>
              <w:t>Inteligencia emocional, un rasgo necesario en la vida laboral actual</w:t>
            </w:r>
          </w:p>
          <w:p w14:paraId="0C477C28"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Departamento de Seguridad actualiza conocimiento en manejo de armas de fuego</w:t>
            </w:r>
          </w:p>
          <w:p w14:paraId="2D72C98C"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El programa de Inducción al Poder Judicial llega a los Tribunales de Limón</w:t>
            </w:r>
          </w:p>
          <w:p w14:paraId="27AAD07C"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Dirección de Gestión Humana y Auditoria Judicial conocen sobre programación Neurolingüística</w:t>
            </w:r>
          </w:p>
          <w:p w14:paraId="5F0CE99B"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Oficinas del ámbito administrativo buscan replantear su forma de trabajar</w:t>
            </w:r>
          </w:p>
        </w:tc>
      </w:tr>
      <w:tr w:rsidR="00504045" w:rsidRPr="008704F2" w14:paraId="2FC54CF1" w14:textId="77777777" w:rsidTr="00282A2B">
        <w:tc>
          <w:tcPr>
            <w:tcW w:w="1211" w:type="dxa"/>
            <w:shd w:val="clear" w:color="auto" w:fill="auto"/>
          </w:tcPr>
          <w:p w14:paraId="5375CB28" w14:textId="77777777" w:rsidR="00504045" w:rsidRPr="008704F2" w:rsidRDefault="00504045" w:rsidP="00C708D2">
            <w:pPr>
              <w:rPr>
                <w:rFonts w:asciiTheme="minorHAnsi" w:hAnsiTheme="minorHAnsi"/>
                <w:color w:val="000000" w:themeColor="text1"/>
                <w:szCs w:val="22"/>
              </w:rPr>
            </w:pPr>
            <w:r w:rsidRPr="008704F2">
              <w:rPr>
                <w:rFonts w:asciiTheme="minorHAnsi" w:hAnsiTheme="minorHAnsi"/>
                <w:color w:val="000000" w:themeColor="text1"/>
                <w:szCs w:val="22"/>
              </w:rPr>
              <w:t>Julio</w:t>
            </w:r>
          </w:p>
        </w:tc>
        <w:tc>
          <w:tcPr>
            <w:tcW w:w="7845" w:type="dxa"/>
            <w:shd w:val="clear" w:color="auto" w:fill="auto"/>
          </w:tcPr>
          <w:p w14:paraId="68FF9472"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Personal judicial se capacita en creación de presentaciones profesionales de alto impacto</w:t>
            </w:r>
          </w:p>
          <w:p w14:paraId="2FEECE3B"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Gestión Humana fortalece competencias en el área de Administración de Proyectos</w:t>
            </w:r>
          </w:p>
          <w:p w14:paraId="776A67BA"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Personal judicial se capacita en servicio al cliente</w:t>
            </w:r>
          </w:p>
          <w:p w14:paraId="481A308C"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Capacitación apoya la gestión del cambio ante las reformas judiciales</w:t>
            </w:r>
          </w:p>
        </w:tc>
      </w:tr>
      <w:tr w:rsidR="00504045" w:rsidRPr="008704F2" w14:paraId="55D1BEB7" w14:textId="77777777" w:rsidTr="00282A2B">
        <w:tc>
          <w:tcPr>
            <w:tcW w:w="1211" w:type="dxa"/>
            <w:shd w:val="clear" w:color="auto" w:fill="auto"/>
          </w:tcPr>
          <w:p w14:paraId="3F258A79" w14:textId="77777777" w:rsidR="00504045" w:rsidRPr="008704F2" w:rsidRDefault="00504045" w:rsidP="00C708D2">
            <w:pPr>
              <w:rPr>
                <w:rFonts w:asciiTheme="minorHAnsi" w:hAnsiTheme="minorHAnsi"/>
                <w:color w:val="000000" w:themeColor="text1"/>
                <w:szCs w:val="22"/>
              </w:rPr>
            </w:pPr>
            <w:r w:rsidRPr="008704F2">
              <w:rPr>
                <w:rFonts w:asciiTheme="minorHAnsi" w:hAnsiTheme="minorHAnsi"/>
                <w:color w:val="000000" w:themeColor="text1"/>
                <w:szCs w:val="22"/>
              </w:rPr>
              <w:t>Setiembre</w:t>
            </w:r>
          </w:p>
        </w:tc>
        <w:tc>
          <w:tcPr>
            <w:tcW w:w="7845" w:type="dxa"/>
            <w:shd w:val="clear" w:color="auto" w:fill="auto"/>
          </w:tcPr>
          <w:p w14:paraId="1E3E2464"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Servidoras y servidores judiciales se preparan para su jubilación</w:t>
            </w:r>
          </w:p>
          <w:p w14:paraId="5106E166"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El Poder Judicial apunta a desarrollar la sinergia entre los equipos de trabajo</w:t>
            </w:r>
          </w:p>
          <w:p w14:paraId="1001F46D"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Personal judicial hizo una mirada al futuro jubilatorio</w:t>
            </w:r>
          </w:p>
          <w:p w14:paraId="360AC26E" w14:textId="77777777" w:rsidR="00504045" w:rsidRPr="008704F2" w:rsidRDefault="00504045" w:rsidP="00C708D2">
            <w:pPr>
              <w:numPr>
                <w:ilvl w:val="0"/>
                <w:numId w:val="1"/>
              </w:numPr>
              <w:jc w:val="left"/>
              <w:rPr>
                <w:rFonts w:asciiTheme="minorHAnsi" w:hAnsiTheme="minorHAnsi"/>
                <w:color w:val="000000" w:themeColor="text1"/>
                <w:szCs w:val="22"/>
              </w:rPr>
            </w:pPr>
            <w:r w:rsidRPr="008704F2">
              <w:rPr>
                <w:rFonts w:asciiTheme="minorHAnsi" w:hAnsiTheme="minorHAnsi"/>
                <w:szCs w:val="22"/>
              </w:rPr>
              <w:t>El autocuidado como una herramienta de bienestar integral</w:t>
            </w:r>
          </w:p>
        </w:tc>
      </w:tr>
      <w:tr w:rsidR="00504045" w:rsidRPr="008704F2" w14:paraId="04D079C2" w14:textId="77777777" w:rsidTr="00282A2B">
        <w:tc>
          <w:tcPr>
            <w:tcW w:w="1211" w:type="dxa"/>
            <w:shd w:val="clear" w:color="auto" w:fill="auto"/>
          </w:tcPr>
          <w:p w14:paraId="6A8E5AA1" w14:textId="77777777" w:rsidR="00504045" w:rsidRPr="008704F2" w:rsidRDefault="00504045" w:rsidP="00C708D2">
            <w:pPr>
              <w:rPr>
                <w:rFonts w:asciiTheme="minorHAnsi" w:hAnsiTheme="minorHAnsi"/>
                <w:color w:val="000000" w:themeColor="text1"/>
                <w:szCs w:val="22"/>
              </w:rPr>
            </w:pPr>
            <w:r w:rsidRPr="008704F2">
              <w:rPr>
                <w:rFonts w:asciiTheme="minorHAnsi" w:hAnsiTheme="minorHAnsi"/>
                <w:color w:val="000000" w:themeColor="text1"/>
                <w:szCs w:val="22"/>
              </w:rPr>
              <w:t>Octubre</w:t>
            </w:r>
          </w:p>
        </w:tc>
        <w:tc>
          <w:tcPr>
            <w:tcW w:w="7845" w:type="dxa"/>
            <w:shd w:val="clear" w:color="auto" w:fill="auto"/>
          </w:tcPr>
          <w:p w14:paraId="7237BEC2" w14:textId="77777777" w:rsidR="00504045" w:rsidRPr="008704F2" w:rsidRDefault="00504045" w:rsidP="00C708D2">
            <w:pPr>
              <w:numPr>
                <w:ilvl w:val="0"/>
                <w:numId w:val="1"/>
              </w:numPr>
              <w:jc w:val="left"/>
              <w:rPr>
                <w:rFonts w:asciiTheme="minorHAnsi" w:hAnsiTheme="minorHAnsi"/>
                <w:szCs w:val="22"/>
              </w:rPr>
            </w:pPr>
            <w:r w:rsidRPr="008704F2">
              <w:rPr>
                <w:rFonts w:asciiTheme="minorHAnsi" w:hAnsiTheme="minorHAnsi"/>
                <w:szCs w:val="22"/>
              </w:rPr>
              <w:t>Personal de los despachos agrarios se capacitan para homogenizar procesos</w:t>
            </w:r>
          </w:p>
          <w:p w14:paraId="5F9E045F" w14:textId="77777777" w:rsidR="00504045" w:rsidRPr="008704F2" w:rsidRDefault="00504045" w:rsidP="00C708D2">
            <w:pPr>
              <w:numPr>
                <w:ilvl w:val="0"/>
                <w:numId w:val="1"/>
              </w:numPr>
              <w:jc w:val="left"/>
              <w:rPr>
                <w:rFonts w:asciiTheme="minorHAnsi" w:hAnsiTheme="minorHAnsi"/>
                <w:szCs w:val="22"/>
              </w:rPr>
            </w:pPr>
            <w:r w:rsidRPr="008704F2">
              <w:rPr>
                <w:rFonts w:asciiTheme="minorHAnsi" w:hAnsiTheme="minorHAnsi"/>
                <w:szCs w:val="22"/>
              </w:rPr>
              <w:t>Defensa Pública de Siquirres participa en el taller de comunicación efectiva</w:t>
            </w:r>
          </w:p>
          <w:p w14:paraId="4C1A9FEE" w14:textId="77777777" w:rsidR="00504045" w:rsidRPr="008704F2" w:rsidRDefault="00504045" w:rsidP="00C708D2">
            <w:pPr>
              <w:numPr>
                <w:ilvl w:val="0"/>
                <w:numId w:val="1"/>
              </w:numPr>
              <w:jc w:val="left"/>
              <w:rPr>
                <w:rFonts w:asciiTheme="minorHAnsi" w:hAnsiTheme="minorHAnsi"/>
                <w:szCs w:val="22"/>
              </w:rPr>
            </w:pPr>
            <w:r w:rsidRPr="008704F2">
              <w:rPr>
                <w:rFonts w:asciiTheme="minorHAnsi" w:hAnsiTheme="minorHAnsi"/>
                <w:szCs w:val="22"/>
              </w:rPr>
              <w:t>Gestión Humana inauguró el gimnasio del I Circuito Judicial de San José</w:t>
            </w:r>
          </w:p>
          <w:p w14:paraId="34764B1F" w14:textId="77777777" w:rsidR="00504045" w:rsidRPr="008704F2" w:rsidRDefault="00504045" w:rsidP="00C708D2">
            <w:pPr>
              <w:numPr>
                <w:ilvl w:val="0"/>
                <w:numId w:val="1"/>
              </w:numPr>
              <w:jc w:val="left"/>
              <w:rPr>
                <w:rFonts w:asciiTheme="minorHAnsi" w:hAnsiTheme="minorHAnsi"/>
                <w:szCs w:val="22"/>
              </w:rPr>
            </w:pPr>
            <w:r w:rsidRPr="008704F2">
              <w:rPr>
                <w:rFonts w:asciiTheme="minorHAnsi" w:hAnsiTheme="minorHAnsi"/>
                <w:szCs w:val="22"/>
              </w:rPr>
              <w:t>Se gradúa segunda generación en curso de administración de proyectos</w:t>
            </w:r>
          </w:p>
          <w:p w14:paraId="392CC00D" w14:textId="77777777" w:rsidR="00504045" w:rsidRPr="008704F2" w:rsidRDefault="00504045" w:rsidP="00C708D2">
            <w:pPr>
              <w:numPr>
                <w:ilvl w:val="0"/>
                <w:numId w:val="1"/>
              </w:numPr>
              <w:jc w:val="left"/>
              <w:rPr>
                <w:rFonts w:asciiTheme="minorHAnsi" w:hAnsiTheme="minorHAnsi"/>
                <w:szCs w:val="22"/>
              </w:rPr>
            </w:pPr>
            <w:r w:rsidRPr="008704F2">
              <w:rPr>
                <w:rFonts w:asciiTheme="minorHAnsi" w:hAnsiTheme="minorHAnsi"/>
                <w:szCs w:val="22"/>
              </w:rPr>
              <w:t>Dirección de Tecnología de la Información participa en el taller de inteligencia emocional</w:t>
            </w:r>
          </w:p>
        </w:tc>
      </w:tr>
    </w:tbl>
    <w:p w14:paraId="1C61C4BD" w14:textId="764F4C78" w:rsidR="007B7B7A" w:rsidRDefault="007B7B7A" w:rsidP="00504045">
      <w:pPr>
        <w:rPr>
          <w:rFonts w:asciiTheme="minorHAnsi" w:hAnsiTheme="minorHAnsi"/>
          <w:szCs w:val="22"/>
        </w:rPr>
      </w:pPr>
    </w:p>
    <w:p w14:paraId="319A4408"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5B3594CC" w14:textId="77777777" w:rsidR="00E33E9D" w:rsidRPr="008704F2" w:rsidRDefault="00E33E9D" w:rsidP="00504045">
      <w:pPr>
        <w:rPr>
          <w:rFonts w:asciiTheme="minorHAnsi" w:hAnsiTheme="minorHAnsi"/>
          <w:szCs w:val="22"/>
        </w:rPr>
      </w:pPr>
    </w:p>
    <w:p w14:paraId="140A3919" w14:textId="691D895B" w:rsidR="00D8342F" w:rsidRPr="00F12B92" w:rsidRDefault="00980F6D" w:rsidP="00F12B92">
      <w:pPr>
        <w:pStyle w:val="Ttulo1"/>
        <w:rPr>
          <w:rFonts w:asciiTheme="minorHAnsi" w:hAnsiTheme="minorHAnsi"/>
          <w:color w:val="000000" w:themeColor="text1"/>
          <w:sz w:val="22"/>
          <w:szCs w:val="22"/>
        </w:rPr>
      </w:pPr>
      <w:bookmarkStart w:id="15" w:name="_Toc503785454"/>
      <w:r w:rsidRPr="008704F2">
        <w:rPr>
          <w:rFonts w:asciiTheme="minorHAnsi" w:hAnsiTheme="minorHAnsi"/>
          <w:color w:val="000000" w:themeColor="text1"/>
          <w:sz w:val="22"/>
          <w:szCs w:val="22"/>
        </w:rPr>
        <w:t>IV.</w:t>
      </w:r>
      <w:r w:rsidRPr="008704F2">
        <w:rPr>
          <w:rFonts w:asciiTheme="minorHAnsi" w:hAnsiTheme="minorHAnsi"/>
          <w:color w:val="000000" w:themeColor="text1"/>
          <w:sz w:val="22"/>
          <w:szCs w:val="22"/>
        </w:rPr>
        <w:tab/>
        <w:t>PROMOCIÓN DE LA CERTIFICACIÓN Y LA EVALUACIÓN DE LA ENTIDAD O DE SUS ACTIVIDADES.</w:t>
      </w:r>
      <w:bookmarkEnd w:id="15"/>
    </w:p>
    <w:p w14:paraId="673D363E" w14:textId="77777777" w:rsidR="00DB2C86" w:rsidRPr="008704F2" w:rsidRDefault="001112B7" w:rsidP="00555042">
      <w:pPr>
        <w:pStyle w:val="Ttulo2"/>
        <w:rPr>
          <w:rFonts w:asciiTheme="minorHAnsi" w:hAnsiTheme="minorHAnsi"/>
          <w:color w:val="000000" w:themeColor="text1"/>
          <w:szCs w:val="22"/>
        </w:rPr>
      </w:pPr>
      <w:bookmarkStart w:id="16" w:name="_Toc503785455"/>
      <w:r w:rsidRPr="008704F2">
        <w:rPr>
          <w:rFonts w:asciiTheme="minorHAnsi" w:hAnsiTheme="minorHAnsi"/>
          <w:color w:val="000000" w:themeColor="text1"/>
          <w:szCs w:val="22"/>
        </w:rPr>
        <w:t>4.1</w:t>
      </w:r>
      <w:r w:rsidRPr="008704F2">
        <w:rPr>
          <w:rFonts w:asciiTheme="minorHAnsi" w:hAnsiTheme="minorHAnsi"/>
          <w:color w:val="000000" w:themeColor="text1"/>
          <w:szCs w:val="22"/>
        </w:rPr>
        <w:tab/>
        <w:t>Procesos de Certificación</w:t>
      </w:r>
      <w:bookmarkEnd w:id="16"/>
    </w:p>
    <w:p w14:paraId="3256D146" w14:textId="77777777" w:rsidR="001112B7" w:rsidRPr="008704F2" w:rsidRDefault="001112B7" w:rsidP="00DB2C86">
      <w:pPr>
        <w:ind w:left="40"/>
        <w:rPr>
          <w:rFonts w:asciiTheme="minorHAnsi" w:hAnsiTheme="minorHAnsi"/>
          <w:color w:val="000000" w:themeColor="text1"/>
          <w:szCs w:val="22"/>
        </w:rPr>
      </w:pPr>
    </w:p>
    <w:p w14:paraId="56E52AFC" w14:textId="5DFFCF0A" w:rsidR="00141395" w:rsidRDefault="00141395" w:rsidP="00141395">
      <w:pPr>
        <w:ind w:left="40"/>
        <w:rPr>
          <w:rFonts w:asciiTheme="minorHAnsi" w:hAnsiTheme="minorHAnsi"/>
          <w:color w:val="31849B" w:themeColor="accent5" w:themeShade="BF"/>
          <w:szCs w:val="22"/>
        </w:rPr>
      </w:pPr>
      <w:r>
        <w:rPr>
          <w:rFonts w:asciiTheme="minorHAnsi" w:hAnsiTheme="minorHAnsi"/>
          <w:color w:val="000000" w:themeColor="text1"/>
          <w:szCs w:val="22"/>
        </w:rPr>
        <w:t xml:space="preserve">El </w:t>
      </w:r>
      <w:r w:rsidRPr="008704F2">
        <w:rPr>
          <w:rFonts w:asciiTheme="minorHAnsi" w:hAnsiTheme="minorHAnsi"/>
          <w:color w:val="000000" w:themeColor="text1"/>
          <w:szCs w:val="22"/>
        </w:rPr>
        <w:t>proceso de certificación virtual en su totalidad se ejecuta digitalmente, es decir, se emite un certificado que se almacena en el expediente de la persona y el registro correspondiente se incluye en el Sistema Integrado de Gestión Administrativa (SIGA).</w:t>
      </w:r>
      <w:r w:rsidRPr="008704F2">
        <w:rPr>
          <w:rFonts w:asciiTheme="minorHAnsi" w:hAnsiTheme="minorHAnsi"/>
          <w:color w:val="31849B" w:themeColor="accent5" w:themeShade="BF"/>
          <w:szCs w:val="22"/>
        </w:rPr>
        <w:t xml:space="preserve"> </w:t>
      </w:r>
    </w:p>
    <w:p w14:paraId="39B6A69F" w14:textId="77777777" w:rsidR="00141395" w:rsidRPr="008704F2" w:rsidRDefault="00141395" w:rsidP="00141395">
      <w:pPr>
        <w:ind w:left="40"/>
        <w:rPr>
          <w:rFonts w:asciiTheme="minorHAnsi" w:hAnsiTheme="minorHAnsi"/>
          <w:color w:val="000000" w:themeColor="text1"/>
          <w:szCs w:val="22"/>
        </w:rPr>
      </w:pPr>
    </w:p>
    <w:p w14:paraId="3E11EFE7" w14:textId="512D4BA8" w:rsidR="00F0274C" w:rsidRPr="008704F2" w:rsidRDefault="00DB2C86" w:rsidP="00F0274C">
      <w:pPr>
        <w:ind w:left="40"/>
        <w:jc w:val="center"/>
        <w:rPr>
          <w:rFonts w:asciiTheme="minorHAnsi" w:hAnsiTheme="minorHAnsi"/>
          <w:color w:val="000000" w:themeColor="text1"/>
          <w:szCs w:val="22"/>
        </w:rPr>
      </w:pPr>
      <w:r w:rsidRPr="008704F2">
        <w:rPr>
          <w:rFonts w:asciiTheme="minorHAnsi" w:hAnsiTheme="minorHAnsi"/>
          <w:b/>
          <w:color w:val="000000" w:themeColor="text1"/>
          <w:szCs w:val="22"/>
        </w:rPr>
        <w:t>C</w:t>
      </w:r>
      <w:r w:rsidR="00074C70" w:rsidRPr="008704F2">
        <w:rPr>
          <w:rFonts w:asciiTheme="minorHAnsi" w:hAnsiTheme="minorHAnsi"/>
          <w:b/>
          <w:color w:val="000000" w:themeColor="text1"/>
          <w:szCs w:val="22"/>
        </w:rPr>
        <w:t xml:space="preserve">uadro </w:t>
      </w:r>
      <w:r w:rsidR="00670380" w:rsidRPr="008704F2">
        <w:rPr>
          <w:rFonts w:asciiTheme="minorHAnsi" w:hAnsiTheme="minorHAnsi"/>
          <w:b/>
          <w:color w:val="000000" w:themeColor="text1"/>
          <w:szCs w:val="22"/>
        </w:rPr>
        <w:t>N</w:t>
      </w:r>
      <w:r w:rsidR="00074C70" w:rsidRPr="008704F2">
        <w:rPr>
          <w:rFonts w:asciiTheme="minorHAnsi" w:hAnsiTheme="minorHAnsi"/>
          <w:b/>
          <w:color w:val="000000" w:themeColor="text1"/>
          <w:szCs w:val="22"/>
        </w:rPr>
        <w:t xml:space="preserve">° </w:t>
      </w:r>
      <w:r w:rsidR="002D5692" w:rsidRPr="008704F2">
        <w:rPr>
          <w:rFonts w:asciiTheme="minorHAnsi" w:hAnsiTheme="minorHAnsi"/>
          <w:b/>
          <w:color w:val="000000" w:themeColor="text1"/>
          <w:szCs w:val="22"/>
        </w:rPr>
        <w:t>0</w:t>
      </w:r>
      <w:r w:rsidR="007A58A9" w:rsidRPr="008704F2">
        <w:rPr>
          <w:rFonts w:asciiTheme="minorHAnsi" w:hAnsiTheme="minorHAnsi"/>
          <w:b/>
          <w:color w:val="000000" w:themeColor="text1"/>
          <w:szCs w:val="22"/>
        </w:rPr>
        <w:t>8</w:t>
      </w:r>
      <w:r w:rsidR="00074C70" w:rsidRPr="008704F2">
        <w:rPr>
          <w:rFonts w:asciiTheme="minorHAnsi" w:hAnsiTheme="minorHAnsi"/>
          <w:color w:val="000000" w:themeColor="text1"/>
          <w:szCs w:val="22"/>
        </w:rPr>
        <w:t>:</w:t>
      </w:r>
    </w:p>
    <w:p w14:paraId="59FA98B2" w14:textId="77777777" w:rsidR="00141395" w:rsidRDefault="00141395" w:rsidP="00F0274C">
      <w:pPr>
        <w:ind w:left="40"/>
        <w:jc w:val="center"/>
        <w:rPr>
          <w:rFonts w:asciiTheme="minorHAnsi" w:hAnsiTheme="minorHAnsi"/>
          <w:color w:val="000000" w:themeColor="text1"/>
          <w:szCs w:val="22"/>
        </w:rPr>
      </w:pPr>
    </w:p>
    <w:p w14:paraId="47A741B9" w14:textId="39CF2AEE" w:rsidR="00A8249E" w:rsidRPr="008704F2" w:rsidRDefault="00074C70" w:rsidP="00F0274C">
      <w:pPr>
        <w:ind w:left="40"/>
        <w:jc w:val="center"/>
        <w:rPr>
          <w:rFonts w:asciiTheme="minorHAnsi" w:hAnsiTheme="minorHAnsi"/>
          <w:color w:val="000000" w:themeColor="text1"/>
          <w:szCs w:val="22"/>
        </w:rPr>
      </w:pPr>
      <w:r w:rsidRPr="008704F2">
        <w:rPr>
          <w:rFonts w:asciiTheme="minorHAnsi" w:hAnsiTheme="minorHAnsi"/>
          <w:color w:val="000000" w:themeColor="text1"/>
          <w:szCs w:val="22"/>
        </w:rPr>
        <w:t>Cantidad total de certific</w:t>
      </w:r>
      <w:r w:rsidR="00F63569" w:rsidRPr="008704F2">
        <w:rPr>
          <w:rFonts w:asciiTheme="minorHAnsi" w:hAnsiTheme="minorHAnsi"/>
          <w:color w:val="000000" w:themeColor="text1"/>
          <w:szCs w:val="22"/>
        </w:rPr>
        <w:t xml:space="preserve">ados </w:t>
      </w:r>
      <w:r w:rsidR="00141395">
        <w:rPr>
          <w:rFonts w:asciiTheme="minorHAnsi" w:hAnsiTheme="minorHAnsi"/>
          <w:color w:val="000000" w:themeColor="text1"/>
          <w:szCs w:val="22"/>
        </w:rPr>
        <w:t xml:space="preserve">virtuales </w:t>
      </w:r>
      <w:r w:rsidR="00141395" w:rsidRPr="008704F2">
        <w:rPr>
          <w:rFonts w:asciiTheme="minorHAnsi" w:hAnsiTheme="minorHAnsi"/>
          <w:color w:val="000000" w:themeColor="text1"/>
          <w:szCs w:val="22"/>
        </w:rPr>
        <w:t>emitidos</w:t>
      </w:r>
      <w:r w:rsidR="00141395">
        <w:rPr>
          <w:rFonts w:asciiTheme="minorHAnsi" w:hAnsiTheme="minorHAnsi"/>
          <w:color w:val="000000" w:themeColor="text1"/>
          <w:szCs w:val="22"/>
        </w:rPr>
        <w:t xml:space="preserve"> </w:t>
      </w:r>
      <w:r w:rsidR="00141395" w:rsidRPr="008704F2">
        <w:rPr>
          <w:rFonts w:asciiTheme="minorHAnsi" w:hAnsiTheme="minorHAnsi"/>
          <w:color w:val="000000" w:themeColor="text1"/>
          <w:szCs w:val="22"/>
        </w:rPr>
        <w:t>por</w:t>
      </w:r>
      <w:r w:rsidR="00F0274C" w:rsidRPr="008704F2">
        <w:rPr>
          <w:rFonts w:asciiTheme="minorHAnsi" w:hAnsiTheme="minorHAnsi"/>
          <w:color w:val="000000" w:themeColor="text1"/>
          <w:szCs w:val="22"/>
        </w:rPr>
        <w:t xml:space="preserve"> el Subproceso Gestión de la Capacitación en </w:t>
      </w:r>
      <w:r w:rsidR="00DB2C86" w:rsidRPr="008704F2">
        <w:rPr>
          <w:rFonts w:asciiTheme="minorHAnsi" w:hAnsiTheme="minorHAnsi"/>
          <w:color w:val="000000" w:themeColor="text1"/>
          <w:szCs w:val="22"/>
        </w:rPr>
        <w:t>201</w:t>
      </w:r>
      <w:r w:rsidR="00F0274C" w:rsidRPr="008704F2">
        <w:rPr>
          <w:rFonts w:asciiTheme="minorHAnsi" w:hAnsiTheme="minorHAnsi"/>
          <w:color w:val="000000" w:themeColor="text1"/>
          <w:szCs w:val="22"/>
        </w:rPr>
        <w:t>8</w:t>
      </w:r>
      <w:r w:rsidR="00DB2C86" w:rsidRPr="008704F2">
        <w:rPr>
          <w:rFonts w:asciiTheme="minorHAnsi" w:hAnsiTheme="minorHAnsi"/>
          <w:color w:val="000000" w:themeColor="text1"/>
          <w:szCs w:val="22"/>
        </w:rPr>
        <w:t>.</w:t>
      </w:r>
    </w:p>
    <w:p w14:paraId="76912122" w14:textId="77777777" w:rsidR="00670380" w:rsidRPr="008704F2" w:rsidRDefault="00670380" w:rsidP="002D5692">
      <w:pPr>
        <w:ind w:left="40"/>
        <w:rPr>
          <w:rFonts w:asciiTheme="minorHAnsi" w:hAnsiTheme="minorHAnsi"/>
          <w:color w:val="000000" w:themeColor="text1"/>
          <w:szCs w:val="22"/>
        </w:rPr>
      </w:pPr>
    </w:p>
    <w:tbl>
      <w:tblPr>
        <w:tblW w:w="6178" w:type="dxa"/>
        <w:tblInd w:w="648" w:type="dxa"/>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4881"/>
        <w:gridCol w:w="1297"/>
      </w:tblGrid>
      <w:tr w:rsidR="00074C70" w:rsidRPr="008704F2" w14:paraId="2E21135B" w14:textId="77777777" w:rsidTr="00F01F5F">
        <w:tc>
          <w:tcPr>
            <w:tcW w:w="4881" w:type="dxa"/>
            <w:tcBorders>
              <w:top w:val="single" w:sz="12" w:space="0" w:color="008000"/>
              <w:left w:val="single" w:sz="4" w:space="0" w:color="auto"/>
              <w:bottom w:val="single" w:sz="6" w:space="0" w:color="008000"/>
              <w:right w:val="single" w:sz="4" w:space="0" w:color="auto"/>
            </w:tcBorders>
            <w:shd w:val="clear" w:color="auto" w:fill="auto"/>
          </w:tcPr>
          <w:p w14:paraId="38B107C5" w14:textId="77777777" w:rsidR="00074C70" w:rsidRPr="008704F2" w:rsidRDefault="00A8249E" w:rsidP="001712B5">
            <w:pPr>
              <w:jc w:val="center"/>
              <w:rPr>
                <w:rFonts w:asciiTheme="minorHAnsi" w:hAnsiTheme="minorHAnsi"/>
                <w:color w:val="000000" w:themeColor="text1"/>
                <w:szCs w:val="22"/>
              </w:rPr>
            </w:pPr>
            <w:r w:rsidRPr="008704F2">
              <w:rPr>
                <w:rFonts w:asciiTheme="minorHAnsi" w:hAnsiTheme="minorHAnsi"/>
                <w:b/>
                <w:color w:val="000000" w:themeColor="text1"/>
                <w:szCs w:val="22"/>
              </w:rPr>
              <w:t>Actividad</w:t>
            </w:r>
          </w:p>
        </w:tc>
        <w:tc>
          <w:tcPr>
            <w:tcW w:w="1297" w:type="dxa"/>
            <w:tcBorders>
              <w:top w:val="single" w:sz="12" w:space="0" w:color="008000"/>
              <w:left w:val="single" w:sz="4" w:space="0" w:color="auto"/>
              <w:bottom w:val="single" w:sz="6" w:space="0" w:color="008000"/>
              <w:right w:val="single" w:sz="4" w:space="0" w:color="auto"/>
            </w:tcBorders>
            <w:shd w:val="clear" w:color="auto" w:fill="auto"/>
          </w:tcPr>
          <w:p w14:paraId="7A83D220" w14:textId="77777777" w:rsidR="00074C70" w:rsidRPr="008704F2" w:rsidRDefault="00074C70" w:rsidP="001712B5">
            <w:pPr>
              <w:jc w:val="center"/>
              <w:rPr>
                <w:rFonts w:asciiTheme="minorHAnsi" w:hAnsiTheme="minorHAnsi"/>
                <w:b/>
                <w:i/>
                <w:color w:val="000000" w:themeColor="text1"/>
                <w:szCs w:val="22"/>
              </w:rPr>
            </w:pPr>
            <w:r w:rsidRPr="008704F2">
              <w:rPr>
                <w:rFonts w:asciiTheme="minorHAnsi" w:hAnsiTheme="minorHAnsi"/>
                <w:b/>
                <w:i/>
                <w:color w:val="000000" w:themeColor="text1"/>
                <w:szCs w:val="22"/>
              </w:rPr>
              <w:t>Total</w:t>
            </w:r>
          </w:p>
        </w:tc>
      </w:tr>
      <w:tr w:rsidR="00074C70" w:rsidRPr="008704F2" w14:paraId="7352C5D4" w14:textId="77777777" w:rsidTr="00F01F5F">
        <w:tc>
          <w:tcPr>
            <w:tcW w:w="4881" w:type="dxa"/>
            <w:tcBorders>
              <w:top w:val="single" w:sz="6" w:space="0" w:color="008000"/>
              <w:left w:val="single" w:sz="4" w:space="0" w:color="auto"/>
              <w:bottom w:val="single" w:sz="6" w:space="0" w:color="008000"/>
              <w:right w:val="single" w:sz="4" w:space="0" w:color="auto"/>
            </w:tcBorders>
            <w:shd w:val="clear" w:color="auto" w:fill="auto"/>
          </w:tcPr>
          <w:p w14:paraId="45F05C1B" w14:textId="77777777" w:rsidR="00074C70" w:rsidRPr="008704F2" w:rsidRDefault="00074C70" w:rsidP="00885D62">
            <w:pPr>
              <w:rPr>
                <w:rFonts w:asciiTheme="minorHAnsi" w:hAnsiTheme="minorHAnsi"/>
                <w:szCs w:val="22"/>
              </w:rPr>
            </w:pPr>
            <w:r w:rsidRPr="008704F2">
              <w:rPr>
                <w:rFonts w:asciiTheme="minorHAnsi" w:hAnsiTheme="minorHAnsi"/>
                <w:szCs w:val="22"/>
              </w:rPr>
              <w:t xml:space="preserve">Capacitación </w:t>
            </w:r>
            <w:r w:rsidR="00597C98" w:rsidRPr="008704F2">
              <w:rPr>
                <w:rFonts w:asciiTheme="minorHAnsi" w:hAnsiTheme="minorHAnsi"/>
                <w:szCs w:val="22"/>
              </w:rPr>
              <w:t>v</w:t>
            </w:r>
            <w:r w:rsidRPr="008704F2">
              <w:rPr>
                <w:rFonts w:asciiTheme="minorHAnsi" w:hAnsiTheme="minorHAnsi"/>
                <w:szCs w:val="22"/>
              </w:rPr>
              <w:t>irtual</w:t>
            </w:r>
          </w:p>
        </w:tc>
        <w:tc>
          <w:tcPr>
            <w:tcW w:w="1297" w:type="dxa"/>
            <w:tcBorders>
              <w:top w:val="single" w:sz="6" w:space="0" w:color="008000"/>
              <w:left w:val="single" w:sz="4" w:space="0" w:color="auto"/>
              <w:bottom w:val="single" w:sz="6" w:space="0" w:color="008000"/>
              <w:right w:val="single" w:sz="4" w:space="0" w:color="auto"/>
            </w:tcBorders>
            <w:shd w:val="clear" w:color="auto" w:fill="auto"/>
          </w:tcPr>
          <w:p w14:paraId="310A4DAD" w14:textId="3D14E952" w:rsidR="00074C70" w:rsidRPr="008704F2" w:rsidRDefault="00DB35A3" w:rsidP="00F96E25">
            <w:pPr>
              <w:jc w:val="center"/>
              <w:rPr>
                <w:rFonts w:asciiTheme="minorHAnsi" w:hAnsiTheme="minorHAnsi"/>
                <w:szCs w:val="22"/>
              </w:rPr>
            </w:pPr>
            <w:r w:rsidRPr="008704F2">
              <w:rPr>
                <w:rFonts w:asciiTheme="minorHAnsi" w:hAnsiTheme="minorHAnsi"/>
                <w:szCs w:val="22"/>
              </w:rPr>
              <w:t>9896</w:t>
            </w:r>
          </w:p>
        </w:tc>
      </w:tr>
      <w:tr w:rsidR="00074C70" w:rsidRPr="008704F2" w14:paraId="4C53AC6A" w14:textId="77777777" w:rsidTr="00F01F5F">
        <w:tc>
          <w:tcPr>
            <w:tcW w:w="4881" w:type="dxa"/>
            <w:tcBorders>
              <w:top w:val="single" w:sz="6" w:space="0" w:color="008000"/>
              <w:left w:val="single" w:sz="4" w:space="0" w:color="auto"/>
              <w:bottom w:val="single" w:sz="12" w:space="0" w:color="008000"/>
              <w:right w:val="single" w:sz="4" w:space="0" w:color="auto"/>
            </w:tcBorders>
            <w:shd w:val="clear" w:color="auto" w:fill="auto"/>
          </w:tcPr>
          <w:p w14:paraId="6BE69A89" w14:textId="77777777" w:rsidR="00074C70" w:rsidRPr="008704F2" w:rsidRDefault="00074C70" w:rsidP="00555042">
            <w:pPr>
              <w:rPr>
                <w:rFonts w:asciiTheme="minorHAnsi" w:hAnsiTheme="minorHAnsi"/>
                <w:b/>
                <w:color w:val="000000" w:themeColor="text1"/>
                <w:szCs w:val="22"/>
              </w:rPr>
            </w:pPr>
            <w:r w:rsidRPr="008704F2">
              <w:rPr>
                <w:rFonts w:asciiTheme="minorHAnsi" w:hAnsiTheme="minorHAnsi"/>
                <w:b/>
                <w:color w:val="000000" w:themeColor="text1"/>
                <w:szCs w:val="22"/>
              </w:rPr>
              <w:t>Total</w:t>
            </w:r>
          </w:p>
        </w:tc>
        <w:tc>
          <w:tcPr>
            <w:tcW w:w="1297" w:type="dxa"/>
            <w:tcBorders>
              <w:top w:val="single" w:sz="6" w:space="0" w:color="008000"/>
              <w:left w:val="single" w:sz="4" w:space="0" w:color="auto"/>
              <w:bottom w:val="single" w:sz="12" w:space="0" w:color="008000"/>
              <w:right w:val="single" w:sz="4" w:space="0" w:color="auto"/>
            </w:tcBorders>
            <w:shd w:val="clear" w:color="auto" w:fill="auto"/>
          </w:tcPr>
          <w:p w14:paraId="08C36DB0" w14:textId="74B4BD51" w:rsidR="00074C70" w:rsidRPr="008704F2" w:rsidRDefault="00F4040E" w:rsidP="00CE6BF1">
            <w:pPr>
              <w:jc w:val="center"/>
              <w:rPr>
                <w:rFonts w:asciiTheme="minorHAnsi" w:hAnsiTheme="minorHAnsi"/>
                <w:b/>
                <w:color w:val="000000" w:themeColor="text1"/>
                <w:szCs w:val="22"/>
              </w:rPr>
            </w:pPr>
            <w:r w:rsidRPr="008704F2">
              <w:rPr>
                <w:rFonts w:asciiTheme="minorHAnsi" w:hAnsiTheme="minorHAnsi"/>
                <w:b/>
                <w:color w:val="000000" w:themeColor="text1"/>
                <w:szCs w:val="22"/>
              </w:rPr>
              <w:t>9465</w:t>
            </w:r>
          </w:p>
        </w:tc>
      </w:tr>
    </w:tbl>
    <w:p w14:paraId="3EE72E1A" w14:textId="77777777" w:rsidR="00DB2C86" w:rsidRPr="008704F2" w:rsidRDefault="00DB2C86" w:rsidP="00DB2C86">
      <w:pPr>
        <w:ind w:left="40"/>
        <w:rPr>
          <w:rFonts w:asciiTheme="minorHAnsi" w:hAnsiTheme="minorHAnsi"/>
          <w:color w:val="000000" w:themeColor="text1"/>
          <w:szCs w:val="22"/>
        </w:rPr>
      </w:pPr>
    </w:p>
    <w:p w14:paraId="0630AC4B"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4D42B73D" w14:textId="4EF9CC07" w:rsidR="00DB2C86" w:rsidRDefault="00DB2C86" w:rsidP="00DB2C86">
      <w:pPr>
        <w:ind w:left="40"/>
        <w:rPr>
          <w:rFonts w:asciiTheme="minorHAnsi" w:hAnsiTheme="minorHAnsi"/>
          <w:color w:val="000000" w:themeColor="text1"/>
          <w:szCs w:val="22"/>
        </w:rPr>
      </w:pPr>
    </w:p>
    <w:p w14:paraId="6014F558" w14:textId="64B1DDEE" w:rsidR="00EB2FB1" w:rsidRDefault="007F5823" w:rsidP="00DB2C86">
      <w:pPr>
        <w:ind w:left="40"/>
        <w:rPr>
          <w:rFonts w:asciiTheme="minorHAnsi" w:hAnsiTheme="minorHAnsi"/>
          <w:color w:val="000000" w:themeColor="text1"/>
          <w:szCs w:val="22"/>
        </w:rPr>
      </w:pPr>
      <w:r>
        <w:rPr>
          <w:rFonts w:asciiTheme="minorHAnsi" w:hAnsiTheme="minorHAnsi"/>
          <w:color w:val="000000" w:themeColor="text1"/>
          <w:szCs w:val="22"/>
        </w:rPr>
        <w:t>En el caso de las becas, capacitaciones contratadas y las que se realizaron mediante colaboración interinstitucional y las actividades que se ejecutaron con recurso interno, es importante aclarar que no todas son certificadas y que el control de entrega de certificados de estas actividades se realizaría a partir del 2019</w:t>
      </w:r>
      <w:r w:rsidR="00EB2FB1">
        <w:rPr>
          <w:rFonts w:asciiTheme="minorHAnsi" w:hAnsiTheme="minorHAnsi"/>
          <w:color w:val="000000" w:themeColor="text1"/>
          <w:szCs w:val="22"/>
        </w:rPr>
        <w:t>.</w:t>
      </w:r>
    </w:p>
    <w:p w14:paraId="169BD16D" w14:textId="77777777" w:rsidR="00141395" w:rsidRPr="008704F2" w:rsidRDefault="00141395" w:rsidP="00DB2C86">
      <w:pPr>
        <w:ind w:left="40"/>
        <w:rPr>
          <w:rFonts w:asciiTheme="minorHAnsi" w:hAnsiTheme="minorHAnsi"/>
          <w:color w:val="000000" w:themeColor="text1"/>
          <w:szCs w:val="22"/>
        </w:rPr>
      </w:pPr>
    </w:p>
    <w:p w14:paraId="61A22EC0" w14:textId="71810232" w:rsidR="007260EE" w:rsidRPr="008704F2" w:rsidRDefault="007260EE">
      <w:pPr>
        <w:jc w:val="left"/>
        <w:rPr>
          <w:rFonts w:asciiTheme="minorHAnsi" w:hAnsiTheme="minorHAnsi" w:cs="Arial"/>
          <w:b/>
          <w:bCs/>
          <w:color w:val="000000" w:themeColor="text1"/>
          <w:kern w:val="32"/>
          <w:szCs w:val="22"/>
        </w:rPr>
      </w:pPr>
    </w:p>
    <w:p w14:paraId="1E02081B" w14:textId="742C46B9" w:rsidR="00EB7AEB" w:rsidRPr="00EA6468" w:rsidRDefault="00980F6D" w:rsidP="00EB7AEB">
      <w:pPr>
        <w:pStyle w:val="Ttulo1"/>
        <w:rPr>
          <w:rFonts w:asciiTheme="minorHAnsi" w:hAnsiTheme="minorHAnsi"/>
          <w:color w:val="auto"/>
          <w:sz w:val="22"/>
          <w:szCs w:val="22"/>
        </w:rPr>
      </w:pPr>
      <w:bookmarkStart w:id="17" w:name="_Toc503785456"/>
      <w:r w:rsidRPr="008704F2">
        <w:rPr>
          <w:rFonts w:asciiTheme="minorHAnsi" w:hAnsiTheme="minorHAnsi"/>
          <w:color w:val="auto"/>
          <w:sz w:val="22"/>
          <w:szCs w:val="22"/>
        </w:rPr>
        <w:t>V.</w:t>
      </w:r>
      <w:r w:rsidRPr="00EA6468">
        <w:rPr>
          <w:rFonts w:asciiTheme="minorHAnsi" w:hAnsiTheme="minorHAnsi"/>
          <w:color w:val="auto"/>
          <w:sz w:val="22"/>
          <w:szCs w:val="22"/>
        </w:rPr>
        <w:tab/>
        <w:t>PROYECCIÓN NACIONAL E INTERNACIONAL</w:t>
      </w:r>
      <w:bookmarkEnd w:id="17"/>
    </w:p>
    <w:p w14:paraId="4EFDA316" w14:textId="77777777" w:rsidR="00EB7AEB" w:rsidRPr="00EA6468" w:rsidRDefault="00EB7AEB" w:rsidP="00EB7AEB">
      <w:pPr>
        <w:pStyle w:val="Encabezado"/>
        <w:tabs>
          <w:tab w:val="clear" w:pos="4252"/>
          <w:tab w:val="clear" w:pos="8504"/>
        </w:tabs>
        <w:rPr>
          <w:rFonts w:asciiTheme="minorHAnsi" w:hAnsiTheme="minorHAnsi"/>
          <w:color w:val="FF3399"/>
          <w:szCs w:val="22"/>
        </w:rPr>
      </w:pPr>
    </w:p>
    <w:p w14:paraId="39C5652A" w14:textId="700AD1F7" w:rsidR="00CF5090" w:rsidRPr="00EA6468" w:rsidRDefault="00CF5090" w:rsidP="00CF5090">
      <w:pPr>
        <w:pStyle w:val="Ttulo1"/>
        <w:rPr>
          <w:rFonts w:asciiTheme="minorHAnsi" w:hAnsiTheme="minorHAnsi"/>
          <w:color w:val="auto"/>
          <w:sz w:val="22"/>
          <w:szCs w:val="22"/>
        </w:rPr>
      </w:pPr>
      <w:bookmarkStart w:id="18" w:name="_Toc499532546"/>
      <w:bookmarkStart w:id="19" w:name="_Toc534797784"/>
      <w:bookmarkStart w:id="20" w:name="_Toc503785458"/>
      <w:r w:rsidRPr="00EA6468">
        <w:rPr>
          <w:rFonts w:asciiTheme="minorHAnsi" w:hAnsiTheme="minorHAnsi"/>
          <w:color w:val="auto"/>
          <w:sz w:val="22"/>
          <w:szCs w:val="22"/>
        </w:rPr>
        <w:t>5.1</w:t>
      </w:r>
      <w:r w:rsidRPr="00EA6468">
        <w:rPr>
          <w:rFonts w:asciiTheme="minorHAnsi" w:hAnsiTheme="minorHAnsi"/>
          <w:color w:val="auto"/>
          <w:sz w:val="22"/>
          <w:szCs w:val="22"/>
        </w:rPr>
        <w:tab/>
        <w:t xml:space="preserve"> Becas</w:t>
      </w:r>
      <w:bookmarkEnd w:id="18"/>
      <w:bookmarkEnd w:id="19"/>
    </w:p>
    <w:p w14:paraId="3CC25B3A" w14:textId="77777777" w:rsidR="00CF5090" w:rsidRPr="00EA6468" w:rsidRDefault="00CF5090" w:rsidP="00CF5090">
      <w:pPr>
        <w:pStyle w:val="Ttulo2"/>
        <w:rPr>
          <w:rFonts w:asciiTheme="minorHAnsi" w:hAnsiTheme="minorHAnsi"/>
          <w:color w:val="auto"/>
          <w:szCs w:val="22"/>
        </w:rPr>
      </w:pPr>
      <w:bookmarkStart w:id="21" w:name="_Toc534797785"/>
      <w:r w:rsidRPr="00EA6468">
        <w:rPr>
          <w:rFonts w:asciiTheme="minorHAnsi" w:hAnsiTheme="minorHAnsi"/>
          <w:color w:val="auto"/>
          <w:szCs w:val="22"/>
        </w:rPr>
        <w:t xml:space="preserve">5.1.1 </w:t>
      </w:r>
      <w:r w:rsidRPr="00EA6468">
        <w:rPr>
          <w:rFonts w:asciiTheme="minorHAnsi" w:hAnsiTheme="minorHAnsi"/>
          <w:color w:val="auto"/>
          <w:szCs w:val="22"/>
        </w:rPr>
        <w:tab/>
        <w:t>Actualización Reglamento de Becas y permisos de estudio para el Personal Judicial</w:t>
      </w:r>
      <w:bookmarkEnd w:id="21"/>
    </w:p>
    <w:p w14:paraId="073290FF" w14:textId="77777777" w:rsidR="00CF5090" w:rsidRPr="00EA6468" w:rsidRDefault="00CF5090" w:rsidP="00CF5090">
      <w:pPr>
        <w:spacing w:line="360" w:lineRule="auto"/>
        <w:rPr>
          <w:rFonts w:asciiTheme="minorHAnsi" w:hAnsiTheme="minorHAnsi"/>
          <w:b/>
          <w:bCs/>
          <w:color w:val="000000" w:themeColor="text1"/>
          <w:szCs w:val="22"/>
        </w:rPr>
      </w:pPr>
    </w:p>
    <w:p w14:paraId="39F140B5" w14:textId="77777777" w:rsidR="00CF5090" w:rsidRPr="00EA6468" w:rsidRDefault="00CF5090" w:rsidP="00EA6468">
      <w:pPr>
        <w:ind w:left="40"/>
        <w:rPr>
          <w:rFonts w:asciiTheme="minorHAnsi" w:hAnsiTheme="minorHAnsi"/>
          <w:color w:val="000000" w:themeColor="text1"/>
          <w:szCs w:val="22"/>
        </w:rPr>
      </w:pPr>
      <w:r w:rsidRPr="00EA6468">
        <w:rPr>
          <w:rFonts w:asciiTheme="minorHAnsi" w:hAnsiTheme="minorHAnsi"/>
          <w:color w:val="000000" w:themeColor="text1"/>
          <w:szCs w:val="22"/>
        </w:rPr>
        <w:t xml:space="preserve">A efectos de dar cumplimiento a las recomendaciones del Informe de Auditoría No. 828-104-SAEE-2015, en el cual se solicita a la Dirección Jurídica: </w:t>
      </w:r>
    </w:p>
    <w:p w14:paraId="774C30D3" w14:textId="77777777" w:rsidR="00CF5090" w:rsidRPr="00EA6468" w:rsidRDefault="00CF5090" w:rsidP="00CF5090">
      <w:pPr>
        <w:spacing w:line="360" w:lineRule="auto"/>
        <w:ind w:firstLine="426"/>
        <w:rPr>
          <w:rFonts w:asciiTheme="minorHAnsi" w:hAnsiTheme="minorHAnsi"/>
          <w:color w:val="000000" w:themeColor="text1"/>
          <w:szCs w:val="22"/>
        </w:rPr>
      </w:pPr>
    </w:p>
    <w:p w14:paraId="40F9FD06" w14:textId="77777777" w:rsidR="00CF5090" w:rsidRPr="00EA6468" w:rsidRDefault="00CF5090" w:rsidP="00CF5090">
      <w:pPr>
        <w:pStyle w:val="NormalWeb"/>
        <w:spacing w:before="0" w:beforeAutospacing="0" w:after="0" w:afterAutospacing="0" w:line="360" w:lineRule="auto"/>
        <w:ind w:left="284" w:right="474"/>
        <w:jc w:val="both"/>
        <w:rPr>
          <w:rFonts w:asciiTheme="minorHAnsi" w:hAnsiTheme="minorHAnsi"/>
          <w:i/>
          <w:iCs/>
          <w:color w:val="000000" w:themeColor="text1"/>
          <w:sz w:val="22"/>
          <w:szCs w:val="22"/>
          <w:lang w:val="es-CR"/>
        </w:rPr>
      </w:pPr>
      <w:r w:rsidRPr="00EA6468">
        <w:rPr>
          <w:rFonts w:asciiTheme="minorHAnsi" w:hAnsiTheme="minorHAnsi"/>
          <w:i/>
          <w:iCs/>
          <w:color w:val="000000" w:themeColor="text1"/>
          <w:sz w:val="22"/>
          <w:szCs w:val="22"/>
        </w:rPr>
        <w:t>“4.2 Revisar en coordinación con Gestión Humana y las restantes unidades de capacitación, el Reglamento de Becas y Permisos de Estudio para el personal del Poder Judicial, a fin de contar con un instrumento actualizado, que permita normar los diferentes aspectos referentes a las becas de estudio con cláusulas actuales y ajustadas a las necesidades presentes en la Institución…”</w:t>
      </w:r>
    </w:p>
    <w:p w14:paraId="516C9816" w14:textId="77777777" w:rsidR="00CF5090" w:rsidRPr="00EA6468" w:rsidRDefault="00CF5090" w:rsidP="00CF5090">
      <w:pPr>
        <w:pStyle w:val="NormalWeb"/>
        <w:spacing w:before="0" w:beforeAutospacing="0" w:after="0" w:afterAutospacing="0" w:line="360" w:lineRule="auto"/>
        <w:ind w:left="284" w:right="474"/>
        <w:jc w:val="both"/>
        <w:rPr>
          <w:rFonts w:asciiTheme="minorHAnsi" w:hAnsiTheme="minorHAnsi"/>
          <w:i/>
          <w:iCs/>
          <w:color w:val="000000" w:themeColor="text1"/>
          <w:sz w:val="22"/>
          <w:szCs w:val="22"/>
          <w:lang w:val="es-CR"/>
        </w:rPr>
      </w:pPr>
    </w:p>
    <w:p w14:paraId="4E1353B7" w14:textId="77777777" w:rsidR="00CF5090" w:rsidRPr="00EA6468" w:rsidRDefault="00CF5090" w:rsidP="00CF5090">
      <w:pPr>
        <w:pStyle w:val="NormalWeb"/>
        <w:spacing w:before="0" w:beforeAutospacing="0" w:after="0" w:afterAutospacing="0" w:line="360" w:lineRule="auto"/>
        <w:ind w:firstLine="284"/>
        <w:jc w:val="both"/>
        <w:rPr>
          <w:rFonts w:asciiTheme="minorHAnsi" w:hAnsiTheme="minorHAnsi"/>
          <w:color w:val="000000" w:themeColor="text1"/>
          <w:sz w:val="22"/>
          <w:szCs w:val="22"/>
        </w:rPr>
      </w:pPr>
      <w:r w:rsidRPr="00EA6468">
        <w:rPr>
          <w:rFonts w:asciiTheme="minorHAnsi" w:hAnsiTheme="minorHAnsi"/>
          <w:color w:val="000000" w:themeColor="text1"/>
          <w:sz w:val="22"/>
          <w:szCs w:val="22"/>
          <w:lang w:val="es-CR"/>
        </w:rPr>
        <w:t>Y a la</w:t>
      </w:r>
      <w:r w:rsidRPr="00EA6468">
        <w:rPr>
          <w:rFonts w:asciiTheme="minorHAnsi" w:hAnsiTheme="minorHAnsi"/>
          <w:color w:val="000000" w:themeColor="text1"/>
          <w:sz w:val="22"/>
          <w:szCs w:val="22"/>
        </w:rPr>
        <w:t xml:space="preserve"> Dirección de Gestión Humana lo siguiente:</w:t>
      </w:r>
    </w:p>
    <w:p w14:paraId="567F7782"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7318A2DF" w14:textId="77777777" w:rsidR="00CF5090" w:rsidRPr="00EA6468" w:rsidRDefault="00CF5090" w:rsidP="00CF5090">
      <w:pPr>
        <w:pStyle w:val="NormalWeb"/>
        <w:spacing w:before="0" w:beforeAutospacing="0" w:after="0" w:afterAutospacing="0" w:line="360" w:lineRule="auto"/>
        <w:ind w:left="284" w:right="474"/>
        <w:jc w:val="both"/>
        <w:rPr>
          <w:rFonts w:asciiTheme="minorHAnsi" w:hAnsiTheme="minorHAnsi"/>
          <w:i/>
          <w:iCs/>
          <w:color w:val="000000" w:themeColor="text1"/>
          <w:sz w:val="22"/>
          <w:szCs w:val="22"/>
        </w:rPr>
      </w:pPr>
      <w:r w:rsidRPr="00EA6468">
        <w:rPr>
          <w:rFonts w:asciiTheme="minorHAnsi" w:hAnsiTheme="minorHAnsi"/>
          <w:i/>
          <w:iCs/>
          <w:color w:val="000000" w:themeColor="text1"/>
          <w:sz w:val="22"/>
          <w:szCs w:val="22"/>
        </w:rPr>
        <w:t xml:space="preserve">“4.3 Establecer la prioridad para el desarrollo de la herramienta tecnológica que permita el control del cumplimiento de los contratos suscritos con las personas becarias, para lo cual deberá coordinar con la Escuela Judicial, las unidades de Capacitación y otras instancias relacionadas, la definición de los requerimientos de este sistema, de manera que se disponga de la información necesaria para evaluar periódica y oportunamente el cumplimiento de los contratos firmados. </w:t>
      </w:r>
    </w:p>
    <w:p w14:paraId="132D2D64" w14:textId="77777777" w:rsidR="00CF5090" w:rsidRPr="00EA6468" w:rsidRDefault="00CF5090" w:rsidP="00CF5090">
      <w:pPr>
        <w:pStyle w:val="NormalWeb"/>
        <w:spacing w:before="0" w:beforeAutospacing="0" w:after="0" w:afterAutospacing="0" w:line="360" w:lineRule="auto"/>
        <w:ind w:left="284" w:right="474"/>
        <w:jc w:val="both"/>
        <w:rPr>
          <w:rFonts w:asciiTheme="minorHAnsi" w:hAnsiTheme="minorHAnsi"/>
          <w:i/>
          <w:iCs/>
          <w:color w:val="000000" w:themeColor="text1"/>
          <w:sz w:val="22"/>
          <w:szCs w:val="22"/>
        </w:rPr>
      </w:pPr>
      <w:r w:rsidRPr="00EA6468">
        <w:rPr>
          <w:rFonts w:asciiTheme="minorHAnsi" w:hAnsiTheme="minorHAnsi"/>
          <w:i/>
          <w:iCs/>
          <w:color w:val="000000" w:themeColor="text1"/>
          <w:sz w:val="22"/>
          <w:szCs w:val="22"/>
        </w:rPr>
        <w:lastRenderedPageBreak/>
        <w:t>Este sistema debe desarrollarse, una vez actualizado del Reglamento de Becas y permisos por parte de la Dirección Jurídica, según recomendación Nº 4.2.”</w:t>
      </w:r>
    </w:p>
    <w:p w14:paraId="473309DA" w14:textId="77777777" w:rsidR="00CF5090" w:rsidRPr="00EA6468" w:rsidRDefault="00CF5090" w:rsidP="00CF5090">
      <w:pPr>
        <w:spacing w:line="360" w:lineRule="auto"/>
        <w:ind w:firstLine="426"/>
        <w:rPr>
          <w:rFonts w:asciiTheme="minorHAnsi" w:hAnsiTheme="minorHAnsi"/>
          <w:color w:val="000000" w:themeColor="text1"/>
          <w:szCs w:val="22"/>
        </w:rPr>
      </w:pPr>
    </w:p>
    <w:p w14:paraId="0C0DD6B3"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En el año 2016, este Subproceso convocó a las personas jerarcas de las instancias más importantes de la Institución y a las jefaturas de las Unidades de Capacitación (Ministerio Público, Defensa Pública, Organismo de Investigación Judicial, Judicatura, entre otros), así como a la Dirección de la Escuela Judicial y a la Dirección de Gestión Humana, para trabajar en conjunto la actualización del Reglamento de Becas y Permisos de Estudio. </w:t>
      </w:r>
    </w:p>
    <w:p w14:paraId="09F25717"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lang w:val="es-CR"/>
        </w:rPr>
      </w:pPr>
    </w:p>
    <w:p w14:paraId="3103BA77"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lang w:val="es-CR"/>
        </w:rPr>
      </w:pPr>
      <w:r w:rsidRPr="00EA6468">
        <w:rPr>
          <w:rFonts w:asciiTheme="minorHAnsi" w:hAnsiTheme="minorHAnsi"/>
          <w:color w:val="000000" w:themeColor="text1"/>
          <w:sz w:val="22"/>
          <w:szCs w:val="22"/>
          <w:lang w:val="es-CR"/>
        </w:rPr>
        <w:t xml:space="preserve">En los talleres fueron expuestos los procedimientos actuales, oportunidades de mejora, las fases de la gestión, casos particulares y detalles relacionados con el presupuesto asignado a las becas de posgrados y a la capacitación internacional. Se trabajaron actividades grupales y se llevó a plenaria y discusión las ideas y las propuestas de las personas participantes. La información recopilada fue entregada a la Dirección Jurídica el 12 de octubre de 2016. </w:t>
      </w:r>
    </w:p>
    <w:p w14:paraId="7715280A"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lang w:val="es-CR"/>
        </w:rPr>
      </w:pPr>
    </w:p>
    <w:p w14:paraId="01AE0C69"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En el año 2017, la Dirección Jurídica remitió al Consejo Superior el </w:t>
      </w:r>
      <w:r w:rsidRPr="00EA6468">
        <w:rPr>
          <w:rFonts w:asciiTheme="minorHAnsi" w:hAnsiTheme="minorHAnsi"/>
          <w:i/>
          <w:color w:val="000000" w:themeColor="text1"/>
          <w:szCs w:val="22"/>
        </w:rPr>
        <w:t>“Proyecto de Reglamento de formación profesional para personas que trabajan en el Poder Judicial”</w:t>
      </w:r>
      <w:r w:rsidRPr="00EA6468">
        <w:rPr>
          <w:rFonts w:asciiTheme="minorHAnsi" w:hAnsiTheme="minorHAnsi"/>
          <w:color w:val="000000" w:themeColor="text1"/>
          <w:szCs w:val="22"/>
        </w:rPr>
        <w:t xml:space="preserve">, el cual fue conocido en sesión N° 111-17 celebrada el 12 de diciembre de 2017, artículo LXIX, acordando lo siguiente: </w:t>
      </w:r>
    </w:p>
    <w:p w14:paraId="0D1EC687"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i/>
          <w:sz w:val="22"/>
          <w:szCs w:val="22"/>
          <w:lang w:val="es-CR"/>
        </w:rPr>
      </w:pPr>
      <w:r w:rsidRPr="00EA6468">
        <w:rPr>
          <w:rFonts w:asciiTheme="minorHAnsi" w:hAnsiTheme="minorHAnsi"/>
          <w:b/>
          <w:bCs/>
          <w:i/>
          <w:sz w:val="22"/>
          <w:szCs w:val="22"/>
          <w:lang w:val="es-CR"/>
        </w:rPr>
        <w:t>“1) Se r</w:t>
      </w:r>
      <w:r w:rsidRPr="00EA6468">
        <w:rPr>
          <w:rFonts w:asciiTheme="minorHAnsi" w:hAnsiTheme="minorHAnsi"/>
          <w:b/>
          <w:i/>
          <w:sz w:val="22"/>
          <w:szCs w:val="22"/>
          <w:lang w:val="es-CR"/>
        </w:rPr>
        <w:t>emite el citado proyecto a la Corte Plena para su análisis y aprobación.</w:t>
      </w:r>
      <w:r w:rsidRPr="00EA6468">
        <w:rPr>
          <w:rFonts w:asciiTheme="minorHAnsi" w:hAnsiTheme="minorHAnsi"/>
          <w:i/>
          <w:sz w:val="22"/>
          <w:szCs w:val="22"/>
          <w:lang w:val="es-CR"/>
        </w:rPr>
        <w:t xml:space="preserve"> </w:t>
      </w:r>
      <w:r w:rsidRPr="00EA6468">
        <w:rPr>
          <w:rFonts w:asciiTheme="minorHAnsi" w:hAnsiTheme="minorHAnsi"/>
          <w:b/>
          <w:i/>
          <w:sz w:val="22"/>
          <w:szCs w:val="22"/>
          <w:lang w:val="es-CR"/>
        </w:rPr>
        <w:t>2)</w:t>
      </w:r>
      <w:r w:rsidRPr="00EA6468">
        <w:rPr>
          <w:rFonts w:asciiTheme="minorHAnsi" w:hAnsiTheme="minorHAnsi"/>
          <w:i/>
          <w:sz w:val="22"/>
          <w:szCs w:val="22"/>
          <w:lang w:val="es-CR"/>
        </w:rPr>
        <w:t xml:space="preserve"> La Dirección de Planificación deberá en el plazo de un mes contado a partir de la comunicación este acuerdo, remitir el informe solicitado por este Consejo en sesión N° </w:t>
      </w:r>
      <w:r w:rsidRPr="00EA6468">
        <w:rPr>
          <w:rFonts w:asciiTheme="minorHAnsi" w:hAnsiTheme="minorHAnsi"/>
          <w:bCs/>
          <w:i/>
          <w:sz w:val="22"/>
          <w:szCs w:val="22"/>
          <w:lang w:val="es-CR" w:eastAsia="es-CR"/>
        </w:rPr>
        <w:t>62-17</w:t>
      </w:r>
      <w:r w:rsidRPr="00EA6468">
        <w:rPr>
          <w:rFonts w:asciiTheme="minorHAnsi" w:hAnsiTheme="minorHAnsi"/>
          <w:i/>
          <w:sz w:val="22"/>
          <w:szCs w:val="22"/>
          <w:lang w:val="es-CR" w:eastAsia="es-CR"/>
        </w:rPr>
        <w:t xml:space="preserve"> celebrada el</w:t>
      </w:r>
      <w:r w:rsidRPr="00EA6468">
        <w:rPr>
          <w:rFonts w:asciiTheme="minorHAnsi" w:hAnsiTheme="minorHAnsi"/>
          <w:bCs/>
          <w:i/>
          <w:sz w:val="22"/>
          <w:szCs w:val="22"/>
          <w:lang w:val="es-CR" w:eastAsia="es-CR"/>
        </w:rPr>
        <w:t xml:space="preserve"> 29 de junio de 2017, </w:t>
      </w:r>
      <w:r w:rsidRPr="00EA6468">
        <w:rPr>
          <w:rFonts w:asciiTheme="minorHAnsi" w:hAnsiTheme="minorHAnsi"/>
          <w:i/>
          <w:sz w:val="22"/>
          <w:szCs w:val="22"/>
          <w:lang w:val="es-CR" w:eastAsia="es-CR"/>
        </w:rPr>
        <w:t>artículo</w:t>
      </w:r>
      <w:r w:rsidRPr="00EA6468">
        <w:rPr>
          <w:rFonts w:asciiTheme="minorHAnsi" w:hAnsiTheme="minorHAnsi"/>
          <w:bCs/>
          <w:i/>
          <w:sz w:val="22"/>
          <w:szCs w:val="22"/>
          <w:lang w:val="es-CR" w:eastAsia="es-CR"/>
        </w:rPr>
        <w:t xml:space="preserve"> LXXXII</w:t>
      </w:r>
      <w:r w:rsidRPr="00EA6468">
        <w:rPr>
          <w:rFonts w:asciiTheme="minorHAnsi" w:hAnsiTheme="minorHAnsi"/>
          <w:i/>
          <w:sz w:val="22"/>
          <w:szCs w:val="22"/>
          <w:lang w:val="es-CR"/>
        </w:rPr>
        <w:t>.” (La negrita no pertenece al original)</w:t>
      </w:r>
    </w:p>
    <w:p w14:paraId="70B2ED3A"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sz w:val="22"/>
          <w:szCs w:val="22"/>
          <w:lang w:val="es-CR"/>
        </w:rPr>
      </w:pPr>
      <w:r w:rsidRPr="00EA6468">
        <w:rPr>
          <w:rFonts w:asciiTheme="minorHAnsi" w:hAnsiTheme="minorHAnsi"/>
          <w:sz w:val="22"/>
          <w:szCs w:val="22"/>
          <w:lang w:val="es-CR"/>
        </w:rPr>
        <w:t xml:space="preserve">De acuerdo con el primer punto del acuerdo anterior, el Consejo Directivo de la Escuela Judicial emite criterio mediante el oficio N° 004-CD/DJ-18, el cual indica: </w:t>
      </w:r>
    </w:p>
    <w:p w14:paraId="1B43C625"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 considera que, como parte del debido proceso, es indispensable hacer del conocimiento de las partes involucradas, Unidades de Capacitación, Consejo Directivo de la Escuela y demás órganos, los alcances establecidos en el “Reglamento de Becas del Poder Judicial”, “Lineamientos para la coordinación de la cooperación”, para las observaciones pertinentes, de previo al conocimiento de la Corte Plena.”</w:t>
      </w:r>
    </w:p>
    <w:p w14:paraId="12153C5B"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bCs/>
          <w:sz w:val="22"/>
          <w:szCs w:val="22"/>
          <w:lang w:val="es-CR"/>
        </w:rPr>
      </w:pPr>
      <w:r w:rsidRPr="00EA6468">
        <w:rPr>
          <w:rFonts w:asciiTheme="minorHAnsi" w:hAnsiTheme="minorHAnsi"/>
          <w:bCs/>
          <w:sz w:val="22"/>
          <w:szCs w:val="22"/>
          <w:lang w:val="es-CR"/>
        </w:rPr>
        <w:lastRenderedPageBreak/>
        <w:t xml:space="preserve">Dicho oficio fue conocido por el Consejo Superior en sesión N° 10-18 celebrada el 06 de febrero de 2018, artículo LXIX, donde se acordó trasladar la gestión a Corte Plena con el fin de atender lo solicitado. </w:t>
      </w:r>
    </w:p>
    <w:p w14:paraId="53B92A67"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bCs/>
          <w:sz w:val="22"/>
          <w:szCs w:val="22"/>
          <w:lang w:val="es-CR"/>
        </w:rPr>
      </w:pPr>
      <w:r w:rsidRPr="00EA6468">
        <w:rPr>
          <w:rFonts w:asciiTheme="minorHAnsi" w:hAnsiTheme="minorHAnsi"/>
          <w:bCs/>
          <w:sz w:val="22"/>
          <w:szCs w:val="22"/>
          <w:lang w:val="es-CR"/>
        </w:rPr>
        <w:t>Posteriormente, en sesión de Corte Plena N° 09-18 celebrada el 05 de marzo de 2018, artículo III, se acuerda:</w:t>
      </w:r>
    </w:p>
    <w:p w14:paraId="019C85DE"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 xml:space="preserve">“1) Tener por recibido el acuerdo del Consejo Superior de la sesión N°10-18 celebrada el 6 de febrero de 2018, artículo LXIX. 2) Previamente a resolver lo que corresponda, respecto a la propuesta del  “Reglamento de Becas del Poder Judicial” y “Lineamientos para la coordinación de la cooperación”, </w:t>
      </w:r>
      <w:r w:rsidRPr="00EA6468">
        <w:rPr>
          <w:rFonts w:asciiTheme="minorHAnsi" w:hAnsiTheme="minorHAnsi"/>
          <w:b/>
          <w:bCs/>
          <w:i/>
          <w:sz w:val="22"/>
          <w:szCs w:val="22"/>
          <w:lang w:val="es-CR"/>
        </w:rPr>
        <w:t xml:space="preserve">conceder audiencia a la Escuela Judicial, Unidades de Capacitación y Consejo Directivo de esa Escuela, para que, en el plazo de 10 días, a partir del recibo de este acuerdo, remitan las observaciones pertinentes respecto a los citados documentos, con el fin de que resolver lo que corresponda.” </w:t>
      </w:r>
      <w:r w:rsidRPr="00EA6468">
        <w:rPr>
          <w:rFonts w:asciiTheme="minorHAnsi" w:hAnsiTheme="minorHAnsi"/>
          <w:bCs/>
          <w:i/>
          <w:sz w:val="22"/>
          <w:szCs w:val="22"/>
          <w:lang w:val="es-CR"/>
        </w:rPr>
        <w:t>(La negrita no pertenece al original)</w:t>
      </w:r>
    </w:p>
    <w:p w14:paraId="6CC83DF5"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bCs/>
          <w:sz w:val="22"/>
          <w:szCs w:val="22"/>
          <w:lang w:val="es-CR"/>
        </w:rPr>
      </w:pPr>
      <w:r w:rsidRPr="00EA6468">
        <w:rPr>
          <w:rFonts w:asciiTheme="minorHAnsi" w:hAnsiTheme="minorHAnsi"/>
          <w:bCs/>
          <w:sz w:val="22"/>
          <w:szCs w:val="22"/>
          <w:lang w:val="es-CR"/>
        </w:rPr>
        <w:t xml:space="preserve">Las observaciones realizadas por las diferentes Unidades de Capacitación y por la Escuela Judicial fueron remitidas para análisis del Consejo Directivo de la Escuela Judicial, quien mediante oficio N° 015-CD/DJ-18, en sesión N° 004-2018 celebrada el 20 de marzo de 2018, artículo V, acordó: </w:t>
      </w:r>
    </w:p>
    <w:p w14:paraId="58FDD591"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color w:val="auto"/>
          <w:sz w:val="22"/>
          <w:szCs w:val="22"/>
          <w:lang w:val="es-CR"/>
        </w:rPr>
      </w:pPr>
      <w:r w:rsidRPr="00EA6468">
        <w:rPr>
          <w:rFonts w:asciiTheme="minorHAnsi" w:hAnsiTheme="minorHAnsi"/>
          <w:bCs/>
          <w:i/>
          <w:sz w:val="22"/>
          <w:szCs w:val="22"/>
          <w:lang w:val="es-CR"/>
        </w:rPr>
        <w:t xml:space="preserve">“1.) Que con respecto al “Reglamento de Becas del Poder Judicial” y “Lineamientos para la coordinación de la cooperación”, ahora denominado “Reglamento de formación profesional y técnica para las personas que trabajan en el Poder Judicial”, se hace el traslado de las consideraciones de la Escuela Judicial y de las Unidades de Capacitación, con respecto al articulado general. Por otra parte, el Consejo Directivo de la Escuela Judicial acoge por unanimidad, las observaciones reunidas por la Licda. Ileana Guillén Rodríguez, directora de la Escuela Judicial, explicadas en la minuta 01-2018 de la Reunión de Rectoría de la Escuela Judicial y Unidades de Capacitación, del 13 de marzo de 2018, “Punto 3” adjunto, solicitándose que se tome en consideración, puesto que </w:t>
      </w:r>
      <w:r w:rsidRPr="00EA6468">
        <w:rPr>
          <w:rFonts w:asciiTheme="minorHAnsi" w:hAnsiTheme="minorHAnsi"/>
          <w:b/>
          <w:bCs/>
          <w:i/>
          <w:sz w:val="22"/>
          <w:szCs w:val="22"/>
          <w:lang w:val="es-CR"/>
        </w:rPr>
        <w:t>este Consejo Directivo comparte que la propuesta elaborada por la Dirección Jurídica del Poder Judicial,  no es viable.</w:t>
      </w:r>
      <w:r w:rsidRPr="00EA6468">
        <w:rPr>
          <w:rFonts w:asciiTheme="minorHAnsi" w:hAnsiTheme="minorHAnsi"/>
          <w:bCs/>
          <w:i/>
          <w:sz w:val="22"/>
          <w:szCs w:val="22"/>
          <w:lang w:val="es-CR"/>
        </w:rPr>
        <w:t xml:space="preserve">  No se omite señalar que este Consejo Directivo quedará a la espera de las consideraciones al respecto</w:t>
      </w:r>
      <w:r w:rsidRPr="00EA6468">
        <w:rPr>
          <w:rFonts w:asciiTheme="minorHAnsi" w:hAnsiTheme="minorHAnsi"/>
          <w:bCs/>
          <w:i/>
          <w:color w:val="auto"/>
          <w:sz w:val="22"/>
          <w:szCs w:val="22"/>
          <w:lang w:val="es-CR"/>
        </w:rPr>
        <w:t>.” (La negrita no pertenece al original)</w:t>
      </w:r>
    </w:p>
    <w:p w14:paraId="1CF700E8"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bCs/>
          <w:sz w:val="22"/>
          <w:szCs w:val="22"/>
          <w:lang w:val="es-CR"/>
        </w:rPr>
      </w:pPr>
      <w:r w:rsidRPr="00EA6468">
        <w:rPr>
          <w:rFonts w:asciiTheme="minorHAnsi" w:hAnsiTheme="minorHAnsi"/>
          <w:bCs/>
          <w:sz w:val="22"/>
          <w:szCs w:val="22"/>
          <w:lang w:val="es-CR"/>
        </w:rPr>
        <w:t xml:space="preserve">Seguidamente, la Lcda. Silvia Navarro Romanini, Secretaria General de la Corte Suprema de </w:t>
      </w:r>
      <w:r w:rsidRPr="00EA6468">
        <w:rPr>
          <w:rFonts w:asciiTheme="minorHAnsi" w:hAnsiTheme="minorHAnsi"/>
          <w:bCs/>
          <w:sz w:val="22"/>
          <w:szCs w:val="22"/>
          <w:lang w:val="es-CR"/>
        </w:rPr>
        <w:lastRenderedPageBreak/>
        <w:t xml:space="preserve">Justicia, por medio del oficio N° 4860-2018, le solicitó al Máster Rodrigo Alberto Campos Hidalgo, Director interino de la Dirección Jurídica, emitir valoración e informe sobre el oficio del Consejo Directivo N° 015-CD/DJ-18 el cual contiene las observaciones. </w:t>
      </w:r>
    </w:p>
    <w:p w14:paraId="4AEA86F8"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color w:val="000000" w:themeColor="text1"/>
          <w:sz w:val="22"/>
          <w:szCs w:val="22"/>
          <w:lang w:val="es-CR"/>
        </w:rPr>
      </w:pPr>
      <w:r w:rsidRPr="00EA6468">
        <w:rPr>
          <w:rFonts w:asciiTheme="minorHAnsi" w:hAnsiTheme="minorHAnsi"/>
          <w:bCs/>
          <w:sz w:val="22"/>
          <w:szCs w:val="22"/>
          <w:lang w:val="es-CR"/>
        </w:rPr>
        <w:t xml:space="preserve">Actualmente, el Subproceso Gestión de la Capacitación se encuentra a la espera del informe por parte de la Dirección Jurídica. </w:t>
      </w:r>
    </w:p>
    <w:p w14:paraId="2248A4E6" w14:textId="77777777" w:rsidR="00CF5090" w:rsidRPr="00EA6468" w:rsidRDefault="00CF5090" w:rsidP="00CF5090">
      <w:pPr>
        <w:pStyle w:val="Ttulo2"/>
        <w:rPr>
          <w:rFonts w:asciiTheme="minorHAnsi" w:hAnsiTheme="minorHAnsi"/>
          <w:color w:val="auto"/>
          <w:szCs w:val="22"/>
        </w:rPr>
      </w:pPr>
      <w:bookmarkStart w:id="22" w:name="_Toc534797786"/>
      <w:r w:rsidRPr="00EA6468">
        <w:rPr>
          <w:rFonts w:asciiTheme="minorHAnsi" w:hAnsiTheme="minorHAnsi"/>
          <w:color w:val="auto"/>
          <w:szCs w:val="22"/>
        </w:rPr>
        <w:t xml:space="preserve">5.1.2 </w:t>
      </w:r>
      <w:r w:rsidRPr="00EA6468">
        <w:rPr>
          <w:rFonts w:asciiTheme="minorHAnsi" w:hAnsiTheme="minorHAnsi"/>
          <w:color w:val="auto"/>
          <w:szCs w:val="22"/>
        </w:rPr>
        <w:tab/>
        <w:t>Desarrollo del módulo de Gestión de Becas y Capacitación en el Sistema Integrado de Gestión Administrativa de la Dirección de Gestión Humana: SIGA GH</w:t>
      </w:r>
      <w:bookmarkEnd w:id="22"/>
    </w:p>
    <w:p w14:paraId="57EAC5FF"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lang w:val="es-CR"/>
        </w:rPr>
      </w:pPr>
    </w:p>
    <w:p w14:paraId="64BABB8D"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r w:rsidRPr="00EA6468">
        <w:rPr>
          <w:rFonts w:asciiTheme="minorHAnsi" w:hAnsiTheme="minorHAnsi"/>
          <w:bCs/>
          <w:sz w:val="22"/>
          <w:szCs w:val="22"/>
          <w:lang w:val="es-CR"/>
        </w:rPr>
        <w:t xml:space="preserve">Se inicia el desarrollo del módulo de Gestión de Becas y Capacitación desde el 26 de agosto de 2015 fecha en la que inició el proceso de recopilado de requerimientos, posteriormente se generaron las diferentes pantallas con la colaboración de la Dirección de Tecnología de Información. </w:t>
      </w:r>
    </w:p>
    <w:p w14:paraId="6AB9E9FC" w14:textId="77777777" w:rsidR="00CF5090" w:rsidRPr="00EA6468" w:rsidRDefault="00CF5090" w:rsidP="00CF5090">
      <w:pPr>
        <w:pStyle w:val="NormalWeb"/>
        <w:spacing w:before="0" w:beforeAutospacing="0" w:after="0" w:afterAutospacing="0" w:line="360" w:lineRule="auto"/>
        <w:ind w:left="426"/>
        <w:jc w:val="both"/>
        <w:rPr>
          <w:rFonts w:asciiTheme="minorHAnsi" w:hAnsiTheme="minorHAnsi"/>
          <w:bCs/>
          <w:sz w:val="22"/>
          <w:szCs w:val="22"/>
          <w:lang w:val="es-CR"/>
        </w:rPr>
      </w:pPr>
    </w:p>
    <w:p w14:paraId="7952599C"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r w:rsidRPr="00EA6468">
        <w:rPr>
          <w:rFonts w:asciiTheme="minorHAnsi" w:hAnsiTheme="minorHAnsi"/>
          <w:bCs/>
          <w:sz w:val="22"/>
          <w:szCs w:val="22"/>
          <w:lang w:val="es-CR"/>
        </w:rPr>
        <w:t>Los insumos y experiencias recabadas en los talleres también nos generaron recursos valiosos para establecer la lógica del Sistema de Gestión de Becas y los perfiles necesarios para que la Institución cuente con una gestión de becas y beneficios, organizada, actualizada y transparente.</w:t>
      </w:r>
    </w:p>
    <w:p w14:paraId="6744B98B"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p>
    <w:p w14:paraId="528EFDB6"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r w:rsidRPr="00EA6468">
        <w:rPr>
          <w:rFonts w:asciiTheme="minorHAnsi" w:hAnsiTheme="minorHAnsi"/>
          <w:bCs/>
          <w:sz w:val="22"/>
          <w:szCs w:val="22"/>
          <w:lang w:val="es-CR"/>
        </w:rPr>
        <w:t xml:space="preserve">Actualmente se cuenta con un Sistema de Gestión de Becas en producción y un Módulo de Pruebas de dicho Sistema. </w:t>
      </w:r>
    </w:p>
    <w:p w14:paraId="52A7FE64"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p>
    <w:p w14:paraId="11D722EA"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r w:rsidRPr="00EA6468">
        <w:rPr>
          <w:rFonts w:asciiTheme="minorHAnsi" w:hAnsiTheme="minorHAnsi"/>
          <w:bCs/>
          <w:sz w:val="22"/>
          <w:szCs w:val="22"/>
          <w:lang w:val="es-CR"/>
        </w:rPr>
        <w:t>El Sistema de Gestión de Becas se ha estado alimentado con la información del Administrador de Becas y del Control de Becas, es decir, se ha estado ingresando la información de las actividades que ya han sido gestionadas, no obstante, este Sistema no se está utilizando debido a que se generan errores al guardar la información y se deben hacer cambios de redacción, lo cual ya fue reportado a la Dirección de la Tecnología de la Información, sin embargo, no ha sido atendido en razón de que las prioridades definidas por la Dirección de Gestión Humana han sido otras.</w:t>
      </w:r>
    </w:p>
    <w:p w14:paraId="056323A8" w14:textId="77777777" w:rsidR="00CF5090" w:rsidRPr="00EA6468" w:rsidRDefault="00CF5090" w:rsidP="00CF5090">
      <w:pPr>
        <w:pStyle w:val="NormalWeb"/>
        <w:spacing w:before="0" w:beforeAutospacing="0" w:after="0" w:afterAutospacing="0" w:line="360" w:lineRule="auto"/>
        <w:jc w:val="both"/>
        <w:rPr>
          <w:rFonts w:asciiTheme="minorHAnsi" w:hAnsiTheme="minorHAnsi"/>
          <w:bCs/>
          <w:sz w:val="22"/>
          <w:szCs w:val="22"/>
          <w:lang w:val="es-CR"/>
        </w:rPr>
      </w:pPr>
    </w:p>
    <w:p w14:paraId="34B35204" w14:textId="67C13619"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bCs/>
          <w:sz w:val="22"/>
          <w:szCs w:val="22"/>
          <w:lang w:val="es-CR"/>
        </w:rPr>
        <w:t xml:space="preserve">En el Módulo de Pruebas se elaboraron las siguientes pantallas: Presupuesto anual, Trámite Alterno, Perfil Ente Gestor y Desglose de Beneficios Empleado. Actualmente se realizan pruebas en todas las pantallas del Módulo de Pruebas para atender los errores que se generen. </w:t>
      </w:r>
    </w:p>
    <w:p w14:paraId="5E5E2264"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5C5A4658"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0E498D04"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36B38D46"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213F8076"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1C2FF407"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76B17D1E"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1219DA2B"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noProof/>
          <w:color w:val="000000" w:themeColor="text1"/>
          <w:sz w:val="22"/>
          <w:szCs w:val="22"/>
          <w:lang w:val="es-CR" w:eastAsia="es-CR"/>
        </w:rPr>
        <w:lastRenderedPageBreak/>
        <w:drawing>
          <wp:anchor distT="0" distB="0" distL="114300" distR="114300" simplePos="0" relativeHeight="251659776" behindDoc="0" locked="0" layoutInCell="1" allowOverlap="1" wp14:anchorId="26837765" wp14:editId="1C882F97">
            <wp:simplePos x="0" y="0"/>
            <wp:positionH relativeFrom="column">
              <wp:posOffset>-157480</wp:posOffset>
            </wp:positionH>
            <wp:positionV relativeFrom="paragraph">
              <wp:posOffset>109855</wp:posOffset>
            </wp:positionV>
            <wp:extent cx="3025775" cy="6305550"/>
            <wp:effectExtent l="0" t="0" r="3175"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25775" cy="6305550"/>
                    </a:xfrm>
                    <a:prstGeom prst="rect">
                      <a:avLst/>
                    </a:prstGeom>
                    <a:noFill/>
                    <a:ln w="9525">
                      <a:noFill/>
                      <a:miter lim="800000"/>
                      <a:headEnd/>
                      <a:tailEnd/>
                    </a:ln>
                  </pic:spPr>
                </pic:pic>
              </a:graphicData>
            </a:graphic>
            <wp14:sizeRelV relativeFrom="margin">
              <wp14:pctHeight>0</wp14:pctHeight>
            </wp14:sizeRelV>
          </wp:anchor>
        </w:drawing>
      </w:r>
      <w:r w:rsidRPr="00EA6468">
        <w:rPr>
          <w:rFonts w:asciiTheme="minorHAnsi" w:hAnsiTheme="minorHAnsi"/>
          <w:noProof/>
          <w:color w:val="000000" w:themeColor="text1"/>
          <w:sz w:val="22"/>
          <w:szCs w:val="22"/>
          <w:lang w:val="es-CR" w:eastAsia="es-CR"/>
        </w:rPr>
        <w:drawing>
          <wp:anchor distT="0" distB="0" distL="114300" distR="114300" simplePos="0" relativeHeight="251660800" behindDoc="0" locked="0" layoutInCell="1" allowOverlap="1" wp14:anchorId="2F967BCA" wp14:editId="3B17B63F">
            <wp:simplePos x="0" y="0"/>
            <wp:positionH relativeFrom="column">
              <wp:posOffset>2871470</wp:posOffset>
            </wp:positionH>
            <wp:positionV relativeFrom="paragraph">
              <wp:posOffset>71755</wp:posOffset>
            </wp:positionV>
            <wp:extent cx="3835400" cy="76327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srcRect b="-19692"/>
                    <a:stretch/>
                  </pic:blipFill>
                  <pic:spPr bwMode="auto">
                    <a:xfrm>
                      <a:off x="0" y="0"/>
                      <a:ext cx="3835400" cy="7632700"/>
                    </a:xfrm>
                    <a:prstGeom prst="rect">
                      <a:avLst/>
                    </a:prstGeom>
                    <a:noFill/>
                    <a:ln w="9525">
                      <a:noFill/>
                      <a:miter lim="800000"/>
                      <a:headEnd/>
                      <a:tailEnd/>
                    </a:ln>
                  </pic:spPr>
                </pic:pic>
              </a:graphicData>
            </a:graphic>
            <wp14:sizeRelV relativeFrom="margin">
              <wp14:pctHeight>0</wp14:pctHeight>
            </wp14:sizeRelV>
          </wp:anchor>
        </w:drawing>
      </w:r>
      <w:bookmarkStart w:id="23" w:name="_Toc534797787"/>
    </w:p>
    <w:p w14:paraId="04D35740" w14:textId="77777777" w:rsidR="00CF5090" w:rsidRPr="00EA6468" w:rsidRDefault="00CF5090" w:rsidP="00CF5090">
      <w:pPr>
        <w:rPr>
          <w:rFonts w:asciiTheme="minorHAnsi" w:hAnsiTheme="minorHAnsi"/>
          <w:szCs w:val="22"/>
        </w:rPr>
      </w:pPr>
    </w:p>
    <w:p w14:paraId="5AA8A026" w14:textId="77777777" w:rsidR="00CF5090" w:rsidRPr="00EA6468" w:rsidRDefault="00CF5090" w:rsidP="00CF5090">
      <w:pPr>
        <w:pStyle w:val="Ttulo2"/>
        <w:rPr>
          <w:rFonts w:asciiTheme="minorHAnsi" w:hAnsiTheme="minorHAnsi"/>
          <w:color w:val="auto"/>
          <w:szCs w:val="22"/>
        </w:rPr>
      </w:pPr>
      <w:bookmarkStart w:id="24" w:name="_Toc534797788"/>
      <w:bookmarkEnd w:id="23"/>
      <w:r w:rsidRPr="00EA6468">
        <w:rPr>
          <w:rFonts w:asciiTheme="minorHAnsi" w:hAnsiTheme="minorHAnsi"/>
          <w:color w:val="auto"/>
          <w:szCs w:val="22"/>
        </w:rPr>
        <w:t xml:space="preserve">5.1.3 </w:t>
      </w:r>
      <w:r w:rsidRPr="00EA6468">
        <w:rPr>
          <w:rFonts w:asciiTheme="minorHAnsi" w:hAnsiTheme="minorHAnsi"/>
          <w:color w:val="auto"/>
          <w:szCs w:val="22"/>
        </w:rPr>
        <w:tab/>
        <w:t>Propuesta provisional de Gestión de Becas y Capacitación Internacional en el Poder Judicial</w:t>
      </w:r>
      <w:bookmarkEnd w:id="24"/>
    </w:p>
    <w:p w14:paraId="1214B743" w14:textId="77777777" w:rsidR="00CF5090" w:rsidRPr="00EA6468" w:rsidRDefault="00CF5090" w:rsidP="00CF5090">
      <w:pPr>
        <w:pStyle w:val="NormalWeb"/>
        <w:spacing w:before="0" w:beforeAutospacing="0" w:after="0" w:afterAutospacing="0" w:line="360" w:lineRule="auto"/>
        <w:jc w:val="both"/>
        <w:rPr>
          <w:rFonts w:asciiTheme="minorHAnsi" w:hAnsiTheme="minorHAnsi"/>
          <w:b/>
          <w:bCs/>
          <w:color w:val="000000" w:themeColor="text1"/>
          <w:sz w:val="22"/>
          <w:szCs w:val="22"/>
          <w:lang w:val="es-CR"/>
        </w:rPr>
      </w:pPr>
    </w:p>
    <w:p w14:paraId="3FC73691"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lastRenderedPageBreak/>
        <w:t>En sesión extraordinaria No. 29-16 (presupuesto 2017), celebrada el 30 de marzo del año en curso, artículo I, se acuerda lo siguiente:</w:t>
      </w:r>
    </w:p>
    <w:p w14:paraId="58853F7A" w14:textId="77777777" w:rsidR="00CF5090" w:rsidRPr="00EA6468" w:rsidRDefault="00CF5090" w:rsidP="00CF5090">
      <w:pPr>
        <w:spacing w:line="360" w:lineRule="auto"/>
        <w:rPr>
          <w:rFonts w:asciiTheme="minorHAnsi" w:hAnsiTheme="minorHAnsi"/>
          <w:color w:val="000000" w:themeColor="text1"/>
          <w:szCs w:val="22"/>
        </w:rPr>
      </w:pPr>
    </w:p>
    <w:p w14:paraId="0AE10D41" w14:textId="77777777" w:rsidR="00CF5090" w:rsidRPr="00EA6468" w:rsidRDefault="00CF5090" w:rsidP="00CF5090">
      <w:pPr>
        <w:spacing w:line="360" w:lineRule="auto"/>
        <w:ind w:left="426" w:right="425"/>
        <w:rPr>
          <w:rFonts w:asciiTheme="minorHAnsi" w:hAnsiTheme="minorHAnsi"/>
          <w:i/>
          <w:iCs/>
          <w:color w:val="000000" w:themeColor="text1"/>
          <w:szCs w:val="22"/>
          <w:lang w:val="es-MX"/>
        </w:rPr>
      </w:pPr>
      <w:r w:rsidRPr="00EA6468">
        <w:rPr>
          <w:rFonts w:asciiTheme="minorHAnsi" w:hAnsiTheme="minorHAnsi"/>
          <w:i/>
          <w:iCs/>
          <w:color w:val="000000" w:themeColor="text1"/>
          <w:szCs w:val="22"/>
        </w:rPr>
        <w:t xml:space="preserve">“La Dirección de Gestión Humana debe proponer a este Consejo Superior, un procedimiento administrativo que regule con los diferentes programas y unidades de capacitación, todas las actuaciones en relación con las ayudas económicas, becas y capacitación; así como también este procedimiento deberá contener los mecanismos de medición del impacto que representaría la capacitación para el Poder Judicial,  y la forma en que el beneficiario retribuirá a la institución para efecto de verificar su ejecución. </w:t>
      </w:r>
      <w:r w:rsidRPr="00EA6468">
        <w:rPr>
          <w:rFonts w:asciiTheme="minorHAnsi" w:hAnsiTheme="minorHAnsi"/>
          <w:b/>
          <w:bCs/>
          <w:i/>
          <w:iCs/>
          <w:color w:val="000000" w:themeColor="text1"/>
          <w:szCs w:val="22"/>
        </w:rPr>
        <w:t>3)</w:t>
      </w:r>
      <w:r w:rsidRPr="00EA6468">
        <w:rPr>
          <w:rFonts w:asciiTheme="minorHAnsi" w:hAnsiTheme="minorHAnsi"/>
          <w:i/>
          <w:iCs/>
          <w:color w:val="000000" w:themeColor="text1"/>
          <w:szCs w:val="22"/>
        </w:rPr>
        <w:t xml:space="preserve"> Deberá la Dirección de Gestión Humana realizar una propuesta integral de cómo aplicar una mejora en el sitio Web, detallando cuáles becas están activas o en trámites, los servidores o servidoras que están cursando  una beca, así como información adicional que se requiera. </w:t>
      </w:r>
      <w:r w:rsidRPr="00EA6468">
        <w:rPr>
          <w:rFonts w:asciiTheme="minorHAnsi" w:hAnsiTheme="minorHAnsi"/>
          <w:b/>
          <w:bCs/>
          <w:i/>
          <w:iCs/>
          <w:color w:val="000000" w:themeColor="text1"/>
          <w:szCs w:val="22"/>
        </w:rPr>
        <w:t>4)</w:t>
      </w:r>
      <w:r w:rsidRPr="00EA6468">
        <w:rPr>
          <w:rFonts w:asciiTheme="minorHAnsi" w:hAnsiTheme="minorHAnsi"/>
          <w:i/>
          <w:iCs/>
          <w:color w:val="000000" w:themeColor="text1"/>
          <w:szCs w:val="22"/>
        </w:rPr>
        <w:t xml:space="preserve"> Ambas propuestas deberán ser presentadas al Consejo Superior dentro del período de análisis del presupuesto 2017</w:t>
      </w:r>
      <w:r w:rsidRPr="00EA6468">
        <w:rPr>
          <w:rFonts w:asciiTheme="minorHAnsi" w:hAnsiTheme="minorHAnsi"/>
          <w:i/>
          <w:iCs/>
          <w:color w:val="000000" w:themeColor="text1"/>
          <w:szCs w:val="22"/>
          <w:lang w:val="es-MX"/>
        </w:rPr>
        <w:t xml:space="preserve">”  </w:t>
      </w:r>
    </w:p>
    <w:p w14:paraId="76C63999" w14:textId="77777777" w:rsidR="00CF5090" w:rsidRPr="00EA6468" w:rsidRDefault="00CF5090" w:rsidP="00CF5090">
      <w:pPr>
        <w:pStyle w:val="NormalWeb"/>
        <w:spacing w:before="0" w:beforeAutospacing="0" w:after="0" w:afterAutospacing="0" w:line="360" w:lineRule="auto"/>
        <w:jc w:val="both"/>
        <w:rPr>
          <w:rFonts w:asciiTheme="minorHAnsi" w:hAnsiTheme="minorHAnsi"/>
          <w:b/>
          <w:bCs/>
          <w:color w:val="000000" w:themeColor="text1"/>
          <w:sz w:val="22"/>
          <w:szCs w:val="22"/>
          <w:lang w:val="es-MX"/>
        </w:rPr>
      </w:pPr>
    </w:p>
    <w:p w14:paraId="2D9C8B42"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lang w:val="es-MX"/>
        </w:rPr>
      </w:pPr>
      <w:r w:rsidRPr="00EA6468">
        <w:rPr>
          <w:rFonts w:asciiTheme="minorHAnsi" w:hAnsiTheme="minorHAnsi"/>
          <w:color w:val="000000" w:themeColor="text1"/>
          <w:sz w:val="22"/>
          <w:szCs w:val="22"/>
          <w:lang w:val="es-MX"/>
        </w:rPr>
        <w:t>A efectos de abarcar todo lo indicado por el Consejo Superior, en el año 2016 se realizó una propuesta en la que se puntualizó cada requerimiento del acuerdo. A continuación, se resume la petición realizada:</w:t>
      </w:r>
    </w:p>
    <w:p w14:paraId="6997335F" w14:textId="77777777" w:rsidR="00CF5090" w:rsidRPr="00EA6468" w:rsidRDefault="00CF5090" w:rsidP="00CF5090">
      <w:pPr>
        <w:pStyle w:val="Sangra2detindependiente"/>
        <w:spacing w:after="0" w:line="360" w:lineRule="auto"/>
        <w:ind w:left="0" w:firstLine="567"/>
        <w:rPr>
          <w:rFonts w:asciiTheme="minorHAnsi" w:hAnsiTheme="minorHAnsi"/>
          <w:color w:val="000000" w:themeColor="text1"/>
          <w:szCs w:val="22"/>
        </w:rPr>
      </w:pPr>
    </w:p>
    <w:p w14:paraId="689ABFE4" w14:textId="77777777" w:rsidR="00CF5090" w:rsidRPr="00EA6468" w:rsidRDefault="00CF5090" w:rsidP="00CF5090">
      <w:pPr>
        <w:pStyle w:val="Sangra2detindependiente"/>
        <w:spacing w:after="0" w:line="360" w:lineRule="auto"/>
        <w:ind w:left="0"/>
        <w:rPr>
          <w:rFonts w:asciiTheme="minorHAnsi" w:hAnsiTheme="minorHAnsi"/>
          <w:b/>
          <w:bCs/>
          <w:i/>
          <w:iCs/>
          <w:color w:val="000000" w:themeColor="text1"/>
          <w:szCs w:val="22"/>
        </w:rPr>
      </w:pPr>
      <w:r w:rsidRPr="00EA6468">
        <w:rPr>
          <w:rFonts w:asciiTheme="minorHAnsi" w:hAnsiTheme="minorHAnsi"/>
          <w:b/>
          <w:bCs/>
          <w:i/>
          <w:iCs/>
          <w:color w:val="000000" w:themeColor="text1"/>
          <w:szCs w:val="22"/>
        </w:rPr>
        <w:t>Sobre el procedimiento administrativo que regule con los diferentes programas y unidades de capacitación (todas las actuaciones en relación con las ayudas económicas, becas y capacitación):</w:t>
      </w:r>
    </w:p>
    <w:p w14:paraId="13C07BC0" w14:textId="77777777" w:rsidR="00CF5090" w:rsidRPr="00EA6468" w:rsidRDefault="00CF5090" w:rsidP="00CF5090">
      <w:pPr>
        <w:pStyle w:val="Sangra2detindependiente"/>
        <w:spacing w:after="0" w:line="360" w:lineRule="auto"/>
        <w:ind w:left="0"/>
        <w:rPr>
          <w:rFonts w:asciiTheme="minorHAnsi" w:hAnsiTheme="minorHAnsi"/>
          <w:b/>
          <w:bCs/>
          <w:i/>
          <w:iCs/>
          <w:color w:val="000000" w:themeColor="text1"/>
          <w:szCs w:val="22"/>
        </w:rPr>
      </w:pPr>
    </w:p>
    <w:p w14:paraId="5A583A22" w14:textId="77777777" w:rsidR="00CF5090" w:rsidRPr="00EA6468" w:rsidRDefault="00CF5090" w:rsidP="00CF5090">
      <w:pPr>
        <w:pStyle w:val="Sangra2detindependiente"/>
        <w:spacing w:after="0" w:line="360" w:lineRule="auto"/>
        <w:ind w:left="0"/>
        <w:rPr>
          <w:rFonts w:asciiTheme="minorHAnsi" w:hAnsiTheme="minorHAnsi"/>
          <w:color w:val="000000" w:themeColor="text1"/>
          <w:szCs w:val="22"/>
        </w:rPr>
      </w:pPr>
      <w:r w:rsidRPr="00EA6468">
        <w:rPr>
          <w:rFonts w:asciiTheme="minorHAnsi" w:hAnsiTheme="minorHAnsi"/>
          <w:color w:val="000000" w:themeColor="text1"/>
          <w:szCs w:val="22"/>
        </w:rPr>
        <w:t>En el entendido de la responsabilidad de la Escuela Judicial y las diferentes Unidades de Capacitación con su respectivo ámbito, se apruebe que:</w:t>
      </w:r>
    </w:p>
    <w:p w14:paraId="05BB0BD6" w14:textId="77777777" w:rsidR="00CF5090" w:rsidRPr="00EA6468" w:rsidRDefault="00CF5090" w:rsidP="00CF5090">
      <w:pPr>
        <w:pStyle w:val="Sangra2detindependiente"/>
        <w:spacing w:after="0" w:line="360" w:lineRule="auto"/>
        <w:ind w:left="0"/>
        <w:rPr>
          <w:rFonts w:asciiTheme="minorHAnsi" w:hAnsiTheme="minorHAnsi"/>
          <w:color w:val="000000" w:themeColor="text1"/>
          <w:szCs w:val="22"/>
        </w:rPr>
      </w:pPr>
    </w:p>
    <w:p w14:paraId="73C1D047"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La Escuela Judicial y las Unidades de Capacitación promuevan e impulsen las capacitaciones internacionales para sus respectivas poblaciones.</w:t>
      </w:r>
    </w:p>
    <w:p w14:paraId="6D603531"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Validen la pertinencia de los contenidos de cada opción formativa y hagan la investigación que corresponda.</w:t>
      </w:r>
    </w:p>
    <w:p w14:paraId="1EE58D51"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Soliciten las autorizaciones correspondientes al Consejo Superior para su divulgación y establecimiento de beneficios.</w:t>
      </w:r>
    </w:p>
    <w:p w14:paraId="676B2148"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lastRenderedPageBreak/>
        <w:t>Divulguen la capacitación por sus medios o incluso por medio de la herramienta de divulgación que utiliza actualmente esta Dirección, la cual está en la mejor disposición de compartirla y brindar la capacitación necesaria.</w:t>
      </w:r>
    </w:p>
    <w:p w14:paraId="13E8C497"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Gestionen la consulta y soporte con los entes organizadores de la capacitación, así como con las personas participantes seleccionadas.</w:t>
      </w:r>
    </w:p>
    <w:p w14:paraId="63CA8AE0"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Comuniquen a las personas participantes de sus poblaciones adscritas lo que corresponda en relación con las capacitaciones que organice. Es importante aclarar que, a efectos de no duplicar convocatorias por parte de los diferentes programas, la divulgación de actividades de capacitación deberá realizarse a lo interno de cada ámbito, no por medio de correos masivos de Protocolo y Relaciones Públicas.</w:t>
      </w:r>
    </w:p>
    <w:p w14:paraId="6C3EB227"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Registre en SIGA la capacitación tramitada de conformidad con el acuerdo del Consejo Superior No. 48-08 del 26 de junio de 2008, artículo LXXXVIII.</w:t>
      </w:r>
    </w:p>
    <w:p w14:paraId="3C4568E5"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De seguimiento a los contratos de formación suscritos por las personas beneficiarias, así como a las personas fiadoras si se requieren.</w:t>
      </w:r>
    </w:p>
    <w:p w14:paraId="4DD5F43B" w14:textId="77777777" w:rsidR="00CF5090" w:rsidRPr="00EA6468" w:rsidRDefault="00CF5090" w:rsidP="00CF5090">
      <w:pPr>
        <w:pStyle w:val="Sangra2detindependiente"/>
        <w:numPr>
          <w:ilvl w:val="0"/>
          <w:numId w:val="13"/>
        </w:numPr>
        <w:spacing w:after="0" w:line="360" w:lineRule="auto"/>
        <w:rPr>
          <w:rFonts w:asciiTheme="minorHAnsi" w:hAnsiTheme="minorHAnsi"/>
          <w:color w:val="000000" w:themeColor="text1"/>
          <w:szCs w:val="22"/>
        </w:rPr>
      </w:pPr>
      <w:r w:rsidRPr="00EA6468">
        <w:rPr>
          <w:rFonts w:asciiTheme="minorHAnsi" w:hAnsiTheme="minorHAnsi"/>
          <w:color w:val="000000" w:themeColor="text1"/>
          <w:szCs w:val="22"/>
        </w:rPr>
        <w:t>Los contratos relacionados con programas de inducción (Programa de Formación Inicial para Aspirantes a la Judicatura, Programa Básico en Investigación Criminal, Programa de Formación Básica para el Personal de Localización y Presentación y Programa de Formación de Especialistas en Atención de la Escena del Crimen), deberán ser atendidos en su elaboración, en la impresión del documento y la búsqueda de la firma de las personas participantes y fiadoras por la Escuela Judicial y las Unidades de Capacitación según corresponda. Esta Dirección se encargará de recoger la firma del representante legal o persona Directora de Gestión Humana y garantizar el control en el expediente personal.</w:t>
      </w:r>
    </w:p>
    <w:p w14:paraId="24074983" w14:textId="77777777" w:rsidR="00CF5090" w:rsidRPr="00EA6468" w:rsidRDefault="00CF5090" w:rsidP="00CF5090">
      <w:pPr>
        <w:pStyle w:val="Sangra2detindependiente"/>
        <w:spacing w:after="0" w:line="360" w:lineRule="auto"/>
        <w:ind w:left="0"/>
        <w:rPr>
          <w:rFonts w:asciiTheme="minorHAnsi" w:hAnsiTheme="minorHAnsi"/>
          <w:color w:val="000000" w:themeColor="text1"/>
          <w:szCs w:val="22"/>
        </w:rPr>
      </w:pPr>
    </w:p>
    <w:p w14:paraId="469BE468" w14:textId="77777777" w:rsidR="00CF5090" w:rsidRPr="00EA6468" w:rsidRDefault="00CF5090" w:rsidP="00CF5090">
      <w:pPr>
        <w:pStyle w:val="Sangra2detindependiente"/>
        <w:spacing w:after="0" w:line="360" w:lineRule="auto"/>
        <w:ind w:left="0"/>
        <w:rPr>
          <w:rFonts w:asciiTheme="minorHAnsi" w:hAnsiTheme="minorHAnsi"/>
          <w:color w:val="000000" w:themeColor="text1"/>
          <w:szCs w:val="22"/>
        </w:rPr>
      </w:pPr>
      <w:r w:rsidRPr="00EA6468">
        <w:rPr>
          <w:rFonts w:asciiTheme="minorHAnsi" w:hAnsiTheme="minorHAnsi"/>
          <w:color w:val="000000" w:themeColor="text1"/>
          <w:szCs w:val="22"/>
        </w:rPr>
        <w:t>En lo que respecta a la divulgación de Becas y capacitaciones con presupuesto aprobado, continuar trabajándose a través de la Dirección de Gestión Humana conforme lo estipulado en el Reglamento de Becas actual, las directrices generadas por el Consejo Superior y las recomendaciones de la Auditoría Judicial.</w:t>
      </w:r>
    </w:p>
    <w:p w14:paraId="65963E00"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4FD56622" w14:textId="77777777" w:rsidR="00CF5090" w:rsidRPr="00EA6468" w:rsidRDefault="00CF5090" w:rsidP="00CF5090">
      <w:pPr>
        <w:spacing w:line="360" w:lineRule="auto"/>
        <w:rPr>
          <w:rFonts w:asciiTheme="minorHAnsi" w:hAnsiTheme="minorHAnsi"/>
          <w:b/>
          <w:bCs/>
          <w:i/>
          <w:iCs/>
          <w:color w:val="000000" w:themeColor="text1"/>
          <w:szCs w:val="22"/>
        </w:rPr>
      </w:pPr>
      <w:r w:rsidRPr="00EA6468">
        <w:rPr>
          <w:rFonts w:asciiTheme="minorHAnsi" w:hAnsiTheme="minorHAnsi"/>
          <w:b/>
          <w:bCs/>
          <w:i/>
          <w:iCs/>
          <w:color w:val="000000" w:themeColor="text1"/>
          <w:szCs w:val="22"/>
        </w:rPr>
        <w:t>Con respecto a los mecanismos de medición del impacto que representaría la capacitación para el Poder Judicial:</w:t>
      </w:r>
    </w:p>
    <w:p w14:paraId="48BC01EA" w14:textId="77777777" w:rsidR="00CF5090" w:rsidRPr="00EA6468" w:rsidRDefault="00CF5090" w:rsidP="00CF5090">
      <w:pPr>
        <w:spacing w:line="360" w:lineRule="auto"/>
        <w:rPr>
          <w:rFonts w:asciiTheme="minorHAnsi" w:hAnsiTheme="minorHAnsi"/>
          <w:color w:val="000000" w:themeColor="text1"/>
          <w:szCs w:val="22"/>
          <w:lang w:val="es-ES_tradnl"/>
        </w:rPr>
      </w:pPr>
    </w:p>
    <w:p w14:paraId="6FA2467F"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color w:val="000000" w:themeColor="text1"/>
          <w:sz w:val="22"/>
          <w:szCs w:val="22"/>
        </w:rPr>
        <w:lastRenderedPageBreak/>
        <w:t>Que la Escuela Judicial por medio de la persona experta en evaluaciones de impacto, genere un plan de capacitación en el tema para el resto de las personas profesionales en Métodos de Enseñanza que desde las distintas Unidades de capacitación y desde la Dirección de Gestión Humana requieren empoderarse en el tema.</w:t>
      </w:r>
    </w:p>
    <w:p w14:paraId="3F7763D5" w14:textId="77777777" w:rsidR="00CF5090" w:rsidRPr="00EA6468" w:rsidRDefault="00CF5090" w:rsidP="00CF5090">
      <w:pPr>
        <w:pStyle w:val="NormalWeb"/>
        <w:spacing w:before="0" w:beforeAutospacing="0" w:after="0" w:afterAutospacing="0" w:line="360" w:lineRule="auto"/>
        <w:ind w:firstLine="540"/>
        <w:jc w:val="both"/>
        <w:rPr>
          <w:rFonts w:asciiTheme="minorHAnsi" w:hAnsiTheme="minorHAnsi"/>
          <w:color w:val="000000" w:themeColor="text1"/>
          <w:sz w:val="22"/>
          <w:szCs w:val="22"/>
        </w:rPr>
      </w:pPr>
    </w:p>
    <w:p w14:paraId="623DB938"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color w:val="000000" w:themeColor="text1"/>
          <w:sz w:val="22"/>
          <w:szCs w:val="22"/>
        </w:rPr>
        <w:t>Que la Dirección de Gestión Humana tenga participación en la integración de las acciones de evaluación de impacto que se realicen desde la Escuela Judicial y Unidades de Capacitación con el enfoque de gestión de personas por competencias.</w:t>
      </w:r>
    </w:p>
    <w:p w14:paraId="74F78730" w14:textId="77777777" w:rsidR="00CF5090" w:rsidRPr="00EA6468" w:rsidRDefault="00CF5090" w:rsidP="00CF5090">
      <w:pPr>
        <w:spacing w:line="360" w:lineRule="auto"/>
        <w:rPr>
          <w:rFonts w:asciiTheme="minorHAnsi" w:hAnsiTheme="minorHAnsi"/>
          <w:b/>
          <w:bCs/>
          <w:i/>
          <w:iCs/>
          <w:color w:val="000000" w:themeColor="text1"/>
          <w:szCs w:val="22"/>
        </w:rPr>
      </w:pPr>
    </w:p>
    <w:p w14:paraId="570A2137" w14:textId="77777777" w:rsidR="00CF5090" w:rsidRPr="00EA6468" w:rsidRDefault="00CF5090" w:rsidP="00CF5090">
      <w:pPr>
        <w:spacing w:line="360" w:lineRule="auto"/>
        <w:rPr>
          <w:rFonts w:asciiTheme="minorHAnsi" w:hAnsiTheme="minorHAnsi"/>
          <w:b/>
          <w:bCs/>
          <w:i/>
          <w:iCs/>
          <w:color w:val="000000" w:themeColor="text1"/>
          <w:szCs w:val="22"/>
        </w:rPr>
      </w:pPr>
      <w:r w:rsidRPr="00EA6468">
        <w:rPr>
          <w:rFonts w:asciiTheme="minorHAnsi" w:hAnsiTheme="minorHAnsi"/>
          <w:b/>
          <w:bCs/>
          <w:i/>
          <w:iCs/>
          <w:color w:val="000000" w:themeColor="text1"/>
          <w:szCs w:val="22"/>
        </w:rPr>
        <w:t>Forma en que el beneficiario retribuirá a la institución para efecto de verificar su ejecución</w:t>
      </w:r>
    </w:p>
    <w:p w14:paraId="3AA920A9" w14:textId="77777777" w:rsidR="00CF5090" w:rsidRPr="00EA6468" w:rsidRDefault="00CF5090" w:rsidP="00CF5090">
      <w:pPr>
        <w:pStyle w:val="NormalWeb"/>
        <w:spacing w:before="0" w:beforeAutospacing="0" w:after="0" w:afterAutospacing="0" w:line="360" w:lineRule="auto"/>
        <w:ind w:firstLine="540"/>
        <w:jc w:val="both"/>
        <w:rPr>
          <w:rFonts w:asciiTheme="minorHAnsi" w:hAnsiTheme="minorHAnsi"/>
          <w:b/>
          <w:bCs/>
          <w:i/>
          <w:iCs/>
          <w:color w:val="000000" w:themeColor="text1"/>
          <w:sz w:val="22"/>
          <w:szCs w:val="22"/>
        </w:rPr>
      </w:pPr>
    </w:p>
    <w:p w14:paraId="0556B988"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color w:val="000000" w:themeColor="text1"/>
          <w:sz w:val="22"/>
          <w:szCs w:val="22"/>
        </w:rPr>
        <w:t>Se mantenga lo estipulado en el Reglamento de Becas y Permisos de Estudios vigente hasta generarse el nuevo Reglamento en el que se está trabajando actualmente.</w:t>
      </w:r>
    </w:p>
    <w:p w14:paraId="6B184A7B" w14:textId="77777777" w:rsidR="00CF5090" w:rsidRPr="00EA6468" w:rsidRDefault="00CF5090" w:rsidP="00CF5090">
      <w:pPr>
        <w:pStyle w:val="NormalWeb"/>
        <w:spacing w:before="0" w:beforeAutospacing="0" w:after="0" w:afterAutospacing="0" w:line="360" w:lineRule="auto"/>
        <w:ind w:firstLine="540"/>
        <w:jc w:val="both"/>
        <w:rPr>
          <w:rFonts w:asciiTheme="minorHAnsi" w:hAnsiTheme="minorHAnsi"/>
          <w:b/>
          <w:bCs/>
          <w:i/>
          <w:iCs/>
          <w:color w:val="000000" w:themeColor="text1"/>
          <w:sz w:val="22"/>
          <w:szCs w:val="22"/>
        </w:rPr>
      </w:pPr>
    </w:p>
    <w:p w14:paraId="1DEE33BE" w14:textId="77777777" w:rsidR="00CF5090" w:rsidRPr="00EA6468" w:rsidRDefault="00CF5090" w:rsidP="00CF5090">
      <w:pPr>
        <w:spacing w:line="360" w:lineRule="auto"/>
        <w:rPr>
          <w:rFonts w:asciiTheme="minorHAnsi" w:hAnsiTheme="minorHAnsi"/>
          <w:b/>
          <w:bCs/>
          <w:i/>
          <w:iCs/>
          <w:color w:val="000000" w:themeColor="text1"/>
          <w:szCs w:val="22"/>
        </w:rPr>
      </w:pPr>
      <w:r w:rsidRPr="00EA6468">
        <w:rPr>
          <w:rFonts w:asciiTheme="minorHAnsi" w:hAnsiTheme="minorHAnsi"/>
          <w:b/>
          <w:bCs/>
          <w:i/>
          <w:iCs/>
          <w:color w:val="000000" w:themeColor="text1"/>
          <w:szCs w:val="22"/>
        </w:rPr>
        <w:t>Propuesta integral de cómo aplicar una mejora en el sitio Web, detallando cuales becas están activas o en trámite, los servidores o servidoras que están cursando una beca, así como información adicional que se requiera</w:t>
      </w:r>
    </w:p>
    <w:p w14:paraId="5643B898" w14:textId="77777777" w:rsidR="00CF5090" w:rsidRPr="00EA6468" w:rsidRDefault="00CF5090" w:rsidP="00CF5090">
      <w:pPr>
        <w:pStyle w:val="NormalWeb"/>
        <w:spacing w:before="0" w:beforeAutospacing="0" w:after="0" w:afterAutospacing="0" w:line="360" w:lineRule="auto"/>
        <w:ind w:firstLine="540"/>
        <w:jc w:val="both"/>
        <w:rPr>
          <w:rFonts w:asciiTheme="minorHAnsi" w:hAnsiTheme="minorHAnsi"/>
          <w:b/>
          <w:bCs/>
          <w:i/>
          <w:iCs/>
          <w:color w:val="000000" w:themeColor="text1"/>
          <w:sz w:val="22"/>
          <w:szCs w:val="22"/>
        </w:rPr>
      </w:pPr>
    </w:p>
    <w:p w14:paraId="7F0D7E60"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color w:val="000000" w:themeColor="text1"/>
          <w:sz w:val="22"/>
          <w:szCs w:val="22"/>
        </w:rPr>
        <w:t xml:space="preserve">Que una vez que se encuentre en producción el módulo de becas, tanto la Dirección de Gestión Humana como la Escuela Judicial y las diferentes Unidades de Capacitación se encarguen de la actualización del módulo para la población que compete a cada una. </w:t>
      </w:r>
    </w:p>
    <w:p w14:paraId="43B61CF0"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3C810AF7"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lang w:val="es-CR"/>
        </w:rPr>
      </w:pPr>
      <w:r w:rsidRPr="00EA6468">
        <w:rPr>
          <w:rFonts w:asciiTheme="minorHAnsi" w:hAnsiTheme="minorHAnsi"/>
          <w:color w:val="000000" w:themeColor="text1"/>
          <w:sz w:val="22"/>
          <w:szCs w:val="22"/>
          <w:lang w:val="es-CR"/>
        </w:rPr>
        <w:t>La propuesta fue aprobada por el Consejo Superior mediante acuerdo No. 106-2016 del 22 de noviembre de 2016, artículo LXI, indicándose lo siguiente:</w:t>
      </w:r>
    </w:p>
    <w:p w14:paraId="3D8E6F29" w14:textId="77777777" w:rsidR="00CF5090" w:rsidRPr="00EA6468" w:rsidRDefault="00CF5090" w:rsidP="00CF5090">
      <w:pPr>
        <w:pStyle w:val="NormalWeb"/>
        <w:spacing w:before="0" w:beforeAutospacing="0" w:after="0" w:afterAutospacing="0" w:line="360" w:lineRule="auto"/>
        <w:ind w:firstLine="284"/>
        <w:jc w:val="both"/>
        <w:rPr>
          <w:rFonts w:asciiTheme="minorHAnsi" w:hAnsiTheme="minorHAnsi"/>
          <w:color w:val="000000" w:themeColor="text1"/>
          <w:sz w:val="22"/>
          <w:szCs w:val="22"/>
          <w:lang w:val="es-CR"/>
        </w:rPr>
      </w:pPr>
    </w:p>
    <w:p w14:paraId="1C4B5209" w14:textId="77777777" w:rsidR="00CF5090" w:rsidRPr="00EA6468" w:rsidRDefault="00CF5090" w:rsidP="00CF5090">
      <w:pPr>
        <w:pStyle w:val="NormalWeb"/>
        <w:spacing w:before="0" w:beforeAutospacing="0" w:after="0" w:afterAutospacing="0" w:line="360" w:lineRule="auto"/>
        <w:ind w:firstLine="284"/>
        <w:jc w:val="both"/>
        <w:rPr>
          <w:rFonts w:asciiTheme="minorHAnsi" w:hAnsiTheme="minorHAnsi"/>
          <w:i/>
          <w:iCs/>
          <w:color w:val="000000" w:themeColor="text1"/>
          <w:sz w:val="22"/>
          <w:szCs w:val="22"/>
          <w:lang w:val="es-CR"/>
        </w:rPr>
      </w:pPr>
      <w:r w:rsidRPr="00EA6468">
        <w:rPr>
          <w:rFonts w:asciiTheme="minorHAnsi" w:hAnsiTheme="minorHAnsi"/>
          <w:b/>
          <w:bCs/>
          <w:i/>
          <w:iCs/>
          <w:color w:val="000000" w:themeColor="text1"/>
          <w:sz w:val="22"/>
          <w:szCs w:val="22"/>
        </w:rPr>
        <w:t>1)</w:t>
      </w:r>
      <w:r w:rsidRPr="00EA6468">
        <w:rPr>
          <w:rFonts w:asciiTheme="minorHAnsi" w:hAnsiTheme="minorHAnsi"/>
          <w:i/>
          <w:iCs/>
          <w:color w:val="000000" w:themeColor="text1"/>
          <w:sz w:val="22"/>
          <w:szCs w:val="22"/>
        </w:rPr>
        <w:t xml:space="preserve"> Acoger las propuestas que hace la Dirección de Gestión Humana, en el entendido que, como instancia encargada del desarrollo integral de las competencias de las personas trabajadoras del Poder Judicial, debe mantener los mecanismo adecuados de participación y seguimiento de la formación y capacitación judicial, y comunicar a este Consejo de forma periódica los avances logrados en los temas propuestos.   </w:t>
      </w:r>
      <w:r w:rsidRPr="00EA6468">
        <w:rPr>
          <w:rFonts w:asciiTheme="minorHAnsi" w:hAnsiTheme="minorHAnsi"/>
          <w:b/>
          <w:bCs/>
          <w:i/>
          <w:iCs/>
          <w:color w:val="000000" w:themeColor="text1"/>
          <w:sz w:val="22"/>
          <w:szCs w:val="22"/>
        </w:rPr>
        <w:t>2)</w:t>
      </w:r>
      <w:r w:rsidRPr="00EA6468">
        <w:rPr>
          <w:rFonts w:asciiTheme="minorHAnsi" w:hAnsiTheme="minorHAnsi"/>
          <w:i/>
          <w:iCs/>
          <w:color w:val="000000" w:themeColor="text1"/>
          <w:sz w:val="22"/>
          <w:szCs w:val="22"/>
        </w:rPr>
        <w:t xml:space="preserve"> Comunicar a la Dirección de Gestión Humana, a la Escuela Judicial y a las Unidades de Capacitación para lo que a cada una corresponde.”</w:t>
      </w:r>
    </w:p>
    <w:p w14:paraId="1096EA74" w14:textId="77777777" w:rsidR="00CF5090" w:rsidRPr="00EA6468" w:rsidRDefault="00CF5090" w:rsidP="00CF5090">
      <w:pPr>
        <w:spacing w:line="360" w:lineRule="auto"/>
        <w:rPr>
          <w:rFonts w:asciiTheme="minorHAnsi" w:hAnsiTheme="minorHAnsi"/>
          <w:color w:val="000000" w:themeColor="text1"/>
          <w:szCs w:val="22"/>
        </w:rPr>
      </w:pPr>
    </w:p>
    <w:p w14:paraId="08AD2D0D"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De acuerdo con lo anterior, se realizó una reunión con la Unidad de Capacitación de la Defensa Pública y del Ministerio Público, con la finalidad de explicar los cambios aprobados por el Consejo Superior y el procedimiento de divulgación que se debe gestionar con las actividades de capacitación. </w:t>
      </w:r>
    </w:p>
    <w:p w14:paraId="76A5F514" w14:textId="77777777" w:rsidR="00CF5090" w:rsidRPr="00EA6468" w:rsidRDefault="00CF5090" w:rsidP="00CF5090">
      <w:pPr>
        <w:spacing w:line="360" w:lineRule="auto"/>
        <w:rPr>
          <w:rFonts w:asciiTheme="minorHAnsi" w:hAnsiTheme="minorHAnsi"/>
          <w:color w:val="000000" w:themeColor="text1"/>
          <w:szCs w:val="22"/>
        </w:rPr>
      </w:pPr>
    </w:p>
    <w:p w14:paraId="57B80AA8"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No obstante, posterior a la aprobación del procedimiento propuesto por Gestión Humana, el Consejo Directivo de la Escuela Judicial remitió solicitud de reconsideración al Consejo Superior, por lo que en sesión No. 24-17 del 14 de marzo de 2017, se comisionó a la Lcda. Milena Conejo Aguilar, Integrante del Consejo Superior para analizar y atender el acuerdo del Consejo Directivo.</w:t>
      </w:r>
    </w:p>
    <w:p w14:paraId="4A7DBBC0" w14:textId="77777777" w:rsidR="00CF5090" w:rsidRPr="00EA6468" w:rsidRDefault="00CF5090" w:rsidP="00CF5090">
      <w:pPr>
        <w:spacing w:line="360" w:lineRule="auto"/>
        <w:rPr>
          <w:rFonts w:asciiTheme="minorHAnsi" w:hAnsiTheme="minorHAnsi"/>
          <w:color w:val="000000" w:themeColor="text1"/>
          <w:szCs w:val="22"/>
        </w:rPr>
      </w:pPr>
    </w:p>
    <w:p w14:paraId="5498A418"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A raíz del informe presentado por la Lcda. Conejo Aguilar, en sesión del Consejo Superior No. 62-17 del 29 de junio de 2017, artículo LXXXII, se acuerda: </w:t>
      </w:r>
    </w:p>
    <w:p w14:paraId="7EDC0368" w14:textId="77777777" w:rsidR="00CF5090" w:rsidRPr="00EA6468" w:rsidRDefault="00CF5090" w:rsidP="00CF5090">
      <w:pPr>
        <w:spacing w:line="360" w:lineRule="auto"/>
        <w:rPr>
          <w:rFonts w:asciiTheme="minorHAnsi" w:hAnsiTheme="minorHAnsi"/>
          <w:color w:val="000000" w:themeColor="text1"/>
          <w:szCs w:val="22"/>
        </w:rPr>
      </w:pPr>
    </w:p>
    <w:p w14:paraId="597BB30D" w14:textId="77777777" w:rsidR="00CF5090" w:rsidRPr="00EA6468" w:rsidRDefault="00CF5090" w:rsidP="00CF5090">
      <w:pPr>
        <w:spacing w:line="360" w:lineRule="auto"/>
        <w:ind w:left="284" w:right="282"/>
        <w:rPr>
          <w:rFonts w:asciiTheme="minorHAnsi" w:hAnsiTheme="minorHAnsi"/>
          <w:i/>
          <w:color w:val="000000" w:themeColor="text1"/>
          <w:szCs w:val="22"/>
        </w:rPr>
      </w:pPr>
      <w:r w:rsidRPr="00EA6468">
        <w:rPr>
          <w:rFonts w:asciiTheme="minorHAnsi" w:hAnsiTheme="minorHAnsi"/>
          <w:i/>
          <w:color w:val="000000" w:themeColor="text1"/>
          <w:szCs w:val="22"/>
        </w:rPr>
        <w:t xml:space="preserve">“1.   Solicitar a la Dirección Jurídica, que, en el plazo de dos meses, presente la propuesta de Reglamento de Becas y Permisos de Estudio, actualizado; que recomendó la Auditoría Judicial. </w:t>
      </w:r>
    </w:p>
    <w:p w14:paraId="7990E6BD" w14:textId="77777777" w:rsidR="00CF5090" w:rsidRPr="00EA6468" w:rsidRDefault="00CF5090" w:rsidP="00CF5090">
      <w:pPr>
        <w:spacing w:line="360" w:lineRule="auto"/>
        <w:ind w:left="284" w:right="282"/>
        <w:rPr>
          <w:rFonts w:asciiTheme="minorHAnsi" w:hAnsiTheme="minorHAnsi"/>
          <w:i/>
          <w:color w:val="000000" w:themeColor="text1"/>
          <w:szCs w:val="22"/>
        </w:rPr>
      </w:pPr>
      <w:r w:rsidRPr="00EA6468">
        <w:rPr>
          <w:rFonts w:asciiTheme="minorHAnsi" w:hAnsiTheme="minorHAnsi"/>
          <w:i/>
          <w:color w:val="000000" w:themeColor="text1"/>
          <w:szCs w:val="22"/>
        </w:rPr>
        <w:t xml:space="preserve">2.   Solicitar a la Dirección de Planificación que, en un plazo no mayor a dos meses, analice la estructura y organización de las diferentes unidades de Capacitación, proponiendo un modelo para la correcta atención de todo lo relativo a becas en el Poder Judicial. </w:t>
      </w:r>
    </w:p>
    <w:p w14:paraId="46F0EBE0" w14:textId="77777777" w:rsidR="00CF5090" w:rsidRPr="00F12B92" w:rsidRDefault="00CF5090" w:rsidP="00CF5090">
      <w:pPr>
        <w:spacing w:line="360" w:lineRule="auto"/>
        <w:ind w:left="284" w:right="282"/>
        <w:rPr>
          <w:rFonts w:asciiTheme="minorHAnsi" w:hAnsiTheme="minorHAnsi"/>
          <w:i/>
          <w:szCs w:val="22"/>
        </w:rPr>
      </w:pPr>
      <w:r w:rsidRPr="00EA6468">
        <w:rPr>
          <w:rFonts w:asciiTheme="minorHAnsi" w:hAnsiTheme="minorHAnsi"/>
          <w:i/>
          <w:color w:val="000000" w:themeColor="text1"/>
          <w:szCs w:val="22"/>
        </w:rPr>
        <w:t xml:space="preserve">3.   </w:t>
      </w:r>
      <w:r w:rsidRPr="00EA6468">
        <w:rPr>
          <w:rFonts w:asciiTheme="minorHAnsi" w:hAnsiTheme="minorHAnsi"/>
          <w:b/>
          <w:i/>
          <w:color w:val="000000" w:themeColor="text1"/>
          <w:szCs w:val="22"/>
        </w:rPr>
        <w:t>En tanto se cumple lo ordenado en los puntos 1 y 2, la Dirección Gestión Humana seguirá apoyando a las Unidades para cumplir con lo relativo al otorgamiento de becas en la institución</w:t>
      </w:r>
      <w:r w:rsidRPr="00EA6468">
        <w:rPr>
          <w:rFonts w:asciiTheme="minorHAnsi" w:hAnsiTheme="minorHAnsi"/>
          <w:i/>
          <w:color w:val="000000" w:themeColor="text1"/>
          <w:szCs w:val="22"/>
        </w:rPr>
        <w:t>, según le sea requerido por cada una, por ser la oficina que tiene la experiencia y ha venido cumpliendo esas funciones para todo el personal judicial</w:t>
      </w:r>
      <w:r w:rsidRPr="00F12B92">
        <w:rPr>
          <w:rFonts w:asciiTheme="minorHAnsi" w:hAnsiTheme="minorHAnsi"/>
          <w:i/>
          <w:szCs w:val="22"/>
        </w:rPr>
        <w:t>.” (La negrita no pertenece al original)</w:t>
      </w:r>
    </w:p>
    <w:p w14:paraId="2395DD19" w14:textId="77777777" w:rsidR="00CF5090" w:rsidRPr="00EA6468" w:rsidRDefault="00CF5090" w:rsidP="00CF5090">
      <w:pPr>
        <w:spacing w:line="360" w:lineRule="auto"/>
        <w:rPr>
          <w:rFonts w:asciiTheme="minorHAnsi" w:hAnsiTheme="minorHAnsi"/>
          <w:color w:val="000000" w:themeColor="text1"/>
          <w:szCs w:val="22"/>
        </w:rPr>
      </w:pPr>
    </w:p>
    <w:p w14:paraId="474FD110" w14:textId="5A48D0D8"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A partir de lo anterior, este Subproceso se encuentra encargado de gestionar las becas y capacitaciones nacionales e internacionales</w:t>
      </w:r>
      <w:r w:rsidR="00F0274C" w:rsidRPr="00EA6468">
        <w:rPr>
          <w:rFonts w:asciiTheme="minorHAnsi" w:hAnsiTheme="minorHAnsi"/>
          <w:color w:val="000000" w:themeColor="text1"/>
          <w:szCs w:val="22"/>
        </w:rPr>
        <w:t xml:space="preserve"> en el Poder Judicial</w:t>
      </w:r>
      <w:r w:rsidRPr="00EA6468">
        <w:rPr>
          <w:rFonts w:asciiTheme="minorHAnsi" w:hAnsiTheme="minorHAnsi"/>
          <w:color w:val="000000" w:themeColor="text1"/>
          <w:szCs w:val="22"/>
        </w:rPr>
        <w:t xml:space="preserve">. </w:t>
      </w:r>
    </w:p>
    <w:p w14:paraId="5C142981" w14:textId="77777777" w:rsidR="00CF5090" w:rsidRPr="00EA6468" w:rsidRDefault="00CF5090" w:rsidP="00CF5090">
      <w:pPr>
        <w:spacing w:line="360" w:lineRule="auto"/>
        <w:rPr>
          <w:rFonts w:asciiTheme="minorHAnsi" w:hAnsiTheme="minorHAnsi"/>
          <w:color w:val="000000" w:themeColor="text1"/>
          <w:szCs w:val="22"/>
        </w:rPr>
      </w:pPr>
    </w:p>
    <w:p w14:paraId="26E1065E" w14:textId="77777777" w:rsidR="00CF5090" w:rsidRPr="00EA6468" w:rsidRDefault="00CF5090" w:rsidP="00CF5090">
      <w:pPr>
        <w:pStyle w:val="Ttulo2"/>
        <w:rPr>
          <w:rFonts w:asciiTheme="minorHAnsi" w:hAnsiTheme="minorHAnsi"/>
          <w:color w:val="auto"/>
          <w:szCs w:val="22"/>
        </w:rPr>
      </w:pPr>
      <w:r w:rsidRPr="00EA6468">
        <w:rPr>
          <w:rFonts w:asciiTheme="minorHAnsi" w:hAnsiTheme="minorHAnsi"/>
          <w:color w:val="auto"/>
          <w:szCs w:val="22"/>
        </w:rPr>
        <w:t xml:space="preserve">5.1.4 </w:t>
      </w:r>
      <w:r w:rsidRPr="00EA6468">
        <w:rPr>
          <w:rFonts w:asciiTheme="minorHAnsi" w:hAnsiTheme="minorHAnsi"/>
          <w:color w:val="auto"/>
          <w:szCs w:val="22"/>
        </w:rPr>
        <w:tab/>
        <w:t>Respuesta al informe de la Sección de Auditoría de Seguimiento y Gestión Administrativa N° 313-42-SEGA-2018, correspondiente al seguimiento de las recomendaciones giradas por la Dirección de Auditoría Judicial mediante informe N° 564-45-SAEE-2017</w:t>
      </w:r>
    </w:p>
    <w:p w14:paraId="21BDFDC5" w14:textId="77777777" w:rsidR="00CF5090" w:rsidRPr="00EA6468" w:rsidRDefault="00CF5090" w:rsidP="00CF5090">
      <w:pPr>
        <w:pStyle w:val="NormalWeb"/>
        <w:spacing w:before="0" w:beforeAutospacing="0" w:after="0" w:afterAutospacing="0" w:line="360" w:lineRule="auto"/>
        <w:jc w:val="both"/>
        <w:rPr>
          <w:rFonts w:asciiTheme="minorHAnsi" w:hAnsiTheme="minorHAnsi"/>
          <w:b/>
          <w:color w:val="000000" w:themeColor="text1"/>
          <w:sz w:val="22"/>
          <w:szCs w:val="22"/>
          <w:lang w:val="es-CR"/>
        </w:rPr>
      </w:pPr>
    </w:p>
    <w:p w14:paraId="10BD3C32"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r w:rsidRPr="00EA6468">
        <w:rPr>
          <w:rFonts w:asciiTheme="minorHAnsi" w:hAnsiTheme="minorHAnsi"/>
          <w:color w:val="000000" w:themeColor="text1"/>
          <w:sz w:val="22"/>
          <w:szCs w:val="22"/>
        </w:rPr>
        <w:lastRenderedPageBreak/>
        <w:t xml:space="preserve">A efectos de dar cumplimiento al informe de la Sección de Auditoría de Seguimiento y Gestión Administrativa N° 313-42-SEGA-2018, correspondiente al seguimiento de las recomendaciones giradas por la Dirección de Auditoría Judicial mediante informe N° 564-45-SAEE-2017 denominado </w:t>
      </w:r>
      <w:r w:rsidRPr="00EA6468">
        <w:rPr>
          <w:rFonts w:asciiTheme="minorHAnsi" w:hAnsiTheme="minorHAnsi"/>
          <w:i/>
          <w:color w:val="000000" w:themeColor="text1"/>
          <w:sz w:val="22"/>
          <w:szCs w:val="22"/>
        </w:rPr>
        <w:t>“Evaluación del Convenio de Cooperación Interinstitucional entre el Poder Judicial y la Universidad de Costa Rica par estudios de postgrado en la Especialidad de Medicina Legal”</w:t>
      </w:r>
      <w:r w:rsidRPr="00EA6468">
        <w:rPr>
          <w:rFonts w:asciiTheme="minorHAnsi" w:hAnsiTheme="minorHAnsi"/>
          <w:color w:val="000000" w:themeColor="text1"/>
          <w:sz w:val="22"/>
          <w:szCs w:val="22"/>
        </w:rPr>
        <w:t>, en el cual se solicita al Subproceso Gestión de la Capacitación:</w:t>
      </w:r>
    </w:p>
    <w:p w14:paraId="46BB0488"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“4.4 Analizar y definir formalmente, en coordinación con la Dirección Jurídica, el Departamento de Medicina Legal y demás oficinas técnicas que estimen necesarias, el tipo de contrato de formación que deben suscribir las dos funcionarias que actualmente se encuentran interinas cursando la Especialidad de Medicina Legal, a fin de que la Institución cuente con un respaldo legal ante una eventual renuncia o despido sin responsabilidad patronal.</w:t>
      </w:r>
    </w:p>
    <w:p w14:paraId="0FA9C25B"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Plazo de implementación: un mes posterior a la actualización del Reglamento de becas y permisos de estudio del Poder Judicial indicado en la recomendación 4.2 de este informe.”</w:t>
      </w:r>
    </w:p>
    <w:p w14:paraId="7E91D494" w14:textId="77777777" w:rsidR="00CF5090" w:rsidRPr="00EA6468" w:rsidRDefault="00CF5090" w:rsidP="00CF5090">
      <w:pPr>
        <w:pStyle w:val="NormalWeb"/>
        <w:widowControl w:val="0"/>
        <w:shd w:val="clear" w:color="auto" w:fill="FFFFFF"/>
        <w:spacing w:before="0" w:after="0" w:line="360" w:lineRule="auto"/>
        <w:ind w:right="493"/>
        <w:jc w:val="both"/>
        <w:rPr>
          <w:rFonts w:asciiTheme="minorHAnsi" w:hAnsiTheme="minorHAnsi"/>
          <w:bCs/>
          <w:i/>
          <w:sz w:val="22"/>
          <w:szCs w:val="22"/>
          <w:lang w:val="es-CR"/>
        </w:rPr>
      </w:pPr>
      <w:r w:rsidRPr="00EA6468">
        <w:rPr>
          <w:rFonts w:asciiTheme="minorHAnsi" w:hAnsiTheme="minorHAnsi"/>
          <w:color w:val="000000" w:themeColor="text1"/>
          <w:sz w:val="22"/>
          <w:szCs w:val="22"/>
        </w:rPr>
        <w:t>Según informe 313-42-SEGA-2018, la recomendación anterior perdió vigencia.</w:t>
      </w:r>
    </w:p>
    <w:p w14:paraId="3B952275"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“4.5 Ajustar, en coordinación con la Dirección Jurídica, el Departamento de Medicina Legal y demás oficinas técnicas que estimen necesarias, el contrato que suscriben los médicos residentes, a fin de contar con un instrumento actual conforme a los requerimientos institucionales y la naturaleza jurídica del contrato, que permita regular la formación académica recibida por estos profesionales. Para esta labor es necesario que se consideren, entre otros, los siguientes aspectos:</w:t>
      </w:r>
    </w:p>
    <w:p w14:paraId="6357C389" w14:textId="77777777" w:rsidR="00CF5090" w:rsidRPr="00EA6468" w:rsidRDefault="00CF5090" w:rsidP="00CF5090">
      <w:pPr>
        <w:pStyle w:val="NormalWeb"/>
        <w:widowControl w:val="0"/>
        <w:numPr>
          <w:ilvl w:val="0"/>
          <w:numId w:val="16"/>
        </w:numPr>
        <w:shd w:val="clear" w:color="auto" w:fill="FFFFFF"/>
        <w:spacing w:before="0" w:after="0" w:line="360" w:lineRule="auto"/>
        <w:ind w:right="493"/>
        <w:jc w:val="both"/>
        <w:rPr>
          <w:rFonts w:asciiTheme="minorHAnsi" w:hAnsiTheme="minorHAnsi"/>
          <w:bCs/>
          <w:i/>
          <w:sz w:val="22"/>
          <w:szCs w:val="22"/>
          <w:lang w:val="es-CR"/>
        </w:rPr>
      </w:pPr>
      <w:r w:rsidRPr="00EA6468">
        <w:rPr>
          <w:rFonts w:asciiTheme="minorHAnsi" w:hAnsiTheme="minorHAnsi"/>
          <w:bCs/>
          <w:i/>
          <w:sz w:val="22"/>
          <w:szCs w:val="22"/>
          <w:lang w:val="es-CR"/>
        </w:rPr>
        <w:t>Naturaleza jurídica del contrato (el contrato actual es de tipo laboral).</w:t>
      </w:r>
    </w:p>
    <w:p w14:paraId="38F5413A" w14:textId="77777777" w:rsidR="00CF5090" w:rsidRPr="00EA6468" w:rsidRDefault="00CF5090" w:rsidP="00CF5090">
      <w:pPr>
        <w:pStyle w:val="NormalWeb"/>
        <w:widowControl w:val="0"/>
        <w:numPr>
          <w:ilvl w:val="0"/>
          <w:numId w:val="16"/>
        </w:numPr>
        <w:shd w:val="clear" w:color="auto" w:fill="FFFFFF"/>
        <w:spacing w:before="0" w:after="0" w:line="360" w:lineRule="auto"/>
        <w:ind w:right="493"/>
        <w:jc w:val="both"/>
        <w:rPr>
          <w:rFonts w:asciiTheme="minorHAnsi" w:hAnsiTheme="minorHAnsi"/>
          <w:bCs/>
          <w:i/>
          <w:sz w:val="22"/>
          <w:szCs w:val="22"/>
          <w:lang w:val="es-CR"/>
        </w:rPr>
      </w:pPr>
      <w:r w:rsidRPr="00EA6468">
        <w:rPr>
          <w:rFonts w:asciiTheme="minorHAnsi" w:hAnsiTheme="minorHAnsi"/>
          <w:bCs/>
          <w:i/>
          <w:sz w:val="22"/>
          <w:szCs w:val="22"/>
          <w:lang w:val="es-CR"/>
        </w:rPr>
        <w:t>Legalidad de las cláusulas penales</w:t>
      </w:r>
    </w:p>
    <w:p w14:paraId="33D41B79" w14:textId="77777777" w:rsidR="00CF5090" w:rsidRPr="00EA6468" w:rsidRDefault="00CF5090" w:rsidP="00CF5090">
      <w:pPr>
        <w:pStyle w:val="NormalWeb"/>
        <w:widowControl w:val="0"/>
        <w:numPr>
          <w:ilvl w:val="0"/>
          <w:numId w:val="16"/>
        </w:numPr>
        <w:shd w:val="clear" w:color="auto" w:fill="FFFFFF"/>
        <w:spacing w:before="0" w:after="0" w:line="360" w:lineRule="auto"/>
        <w:ind w:right="493"/>
        <w:jc w:val="both"/>
        <w:rPr>
          <w:rFonts w:asciiTheme="minorHAnsi" w:hAnsiTheme="minorHAnsi"/>
          <w:bCs/>
          <w:i/>
          <w:sz w:val="22"/>
          <w:szCs w:val="22"/>
          <w:lang w:val="es-CR"/>
        </w:rPr>
      </w:pPr>
      <w:r w:rsidRPr="00EA6468">
        <w:rPr>
          <w:rFonts w:asciiTheme="minorHAnsi" w:hAnsiTheme="minorHAnsi"/>
          <w:bCs/>
          <w:i/>
          <w:sz w:val="22"/>
          <w:szCs w:val="22"/>
          <w:lang w:val="es-CR"/>
        </w:rPr>
        <w:t>Responsable de firmar el contrato por parte del Poder Judicial.</w:t>
      </w:r>
    </w:p>
    <w:p w14:paraId="6B2EBCC8" w14:textId="77777777" w:rsidR="00CF5090" w:rsidRPr="00EA6468" w:rsidRDefault="00CF5090" w:rsidP="00CF5090">
      <w:pPr>
        <w:pStyle w:val="NormalWeb"/>
        <w:widowControl w:val="0"/>
        <w:numPr>
          <w:ilvl w:val="0"/>
          <w:numId w:val="16"/>
        </w:numPr>
        <w:shd w:val="clear" w:color="auto" w:fill="FFFFFF"/>
        <w:spacing w:before="0" w:after="0" w:line="360" w:lineRule="auto"/>
        <w:ind w:right="493"/>
        <w:jc w:val="both"/>
        <w:rPr>
          <w:rFonts w:asciiTheme="minorHAnsi" w:hAnsiTheme="minorHAnsi"/>
          <w:bCs/>
          <w:i/>
          <w:sz w:val="22"/>
          <w:szCs w:val="22"/>
          <w:lang w:val="es-CR"/>
        </w:rPr>
      </w:pPr>
      <w:r w:rsidRPr="00EA6468">
        <w:rPr>
          <w:rFonts w:asciiTheme="minorHAnsi" w:hAnsiTheme="minorHAnsi"/>
          <w:bCs/>
          <w:i/>
          <w:sz w:val="22"/>
          <w:szCs w:val="22"/>
          <w:lang w:val="es-CR"/>
        </w:rPr>
        <w:t>Otros aspectos que se estimen necesarios.</w:t>
      </w:r>
    </w:p>
    <w:p w14:paraId="7B0D3DF6"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Plazo de implementación: un mes posterior a la actualización del Reglamento de becas y permisos de estudio del Poder Judicial indicado en la recomendación 4.2 de este informe.”</w:t>
      </w:r>
    </w:p>
    <w:p w14:paraId="460F0991" w14:textId="77777777" w:rsidR="00CF5090" w:rsidRPr="00EA6468" w:rsidRDefault="00CF5090" w:rsidP="00CF5090">
      <w:pPr>
        <w:tabs>
          <w:tab w:val="left" w:pos="709"/>
          <w:tab w:val="left" w:pos="1134"/>
        </w:tabs>
        <w:spacing w:before="240" w:after="200" w:line="360" w:lineRule="auto"/>
        <w:ind w:right="425"/>
        <w:rPr>
          <w:rFonts w:asciiTheme="minorHAnsi" w:hAnsiTheme="minorHAnsi"/>
          <w:color w:val="000000" w:themeColor="text1"/>
          <w:szCs w:val="22"/>
          <w:lang w:val="es-ES"/>
        </w:rPr>
      </w:pPr>
      <w:r w:rsidRPr="00EA6468">
        <w:rPr>
          <w:rFonts w:asciiTheme="minorHAnsi" w:hAnsiTheme="minorHAnsi"/>
          <w:color w:val="000000" w:themeColor="text1"/>
          <w:szCs w:val="22"/>
          <w:lang w:val="es-ES"/>
        </w:rPr>
        <w:lastRenderedPageBreak/>
        <w:t xml:space="preserve">El 12 de octubre de 2016 se entregaron a la Dirección Jurídica los insumos para la actualización del Reglamento de Becas y Permisos para el personal del Poder Judicial. </w:t>
      </w:r>
    </w:p>
    <w:p w14:paraId="49EEDB9D" w14:textId="77777777" w:rsidR="00CF5090" w:rsidRPr="00EA6468" w:rsidRDefault="00CF5090" w:rsidP="00CF5090">
      <w:pPr>
        <w:tabs>
          <w:tab w:val="left" w:pos="709"/>
          <w:tab w:val="left" w:pos="1134"/>
        </w:tabs>
        <w:spacing w:before="240" w:after="200" w:line="360" w:lineRule="auto"/>
        <w:ind w:right="425"/>
        <w:rPr>
          <w:rFonts w:asciiTheme="minorHAnsi" w:hAnsiTheme="minorHAnsi"/>
          <w:color w:val="000000" w:themeColor="text1"/>
          <w:szCs w:val="22"/>
          <w:lang w:val="es-ES"/>
        </w:rPr>
      </w:pPr>
      <w:r w:rsidRPr="00EA6468">
        <w:rPr>
          <w:rFonts w:asciiTheme="minorHAnsi" w:hAnsiTheme="minorHAnsi"/>
          <w:color w:val="000000" w:themeColor="text1"/>
          <w:szCs w:val="22"/>
          <w:lang w:val="es-ES"/>
        </w:rPr>
        <w:t>En mayo del año 2017 se llevó a cabo una reunión en la que participó la Dirección Jurídica, el Departamento de Medicina y la Auditoría Judicial, en la cual se acordó que el contrato que se realice sea un contrato de formación, prorrogable de manera automática cada seis meses de acuerdo con los nombramientos de las personas que actualmente se encuentran desempeñando los cargos en cuestión de forma interina. Además, que es responsabilidad de la Escuela Judicial y de la Unidad de capacitación del OIJ, asumir la construcción específica del contrato. La Dirección de Gestión Humana quedó en disposición de la señora Karol Monge de la Dirección Jurídica para asumir la colaboración que se requiera con base en la experiencia.</w:t>
      </w:r>
    </w:p>
    <w:p w14:paraId="6B6BEB00" w14:textId="77777777" w:rsidR="00CF5090" w:rsidRPr="00EA6468" w:rsidRDefault="00CF5090" w:rsidP="00CF5090">
      <w:pPr>
        <w:tabs>
          <w:tab w:val="left" w:pos="709"/>
          <w:tab w:val="left" w:pos="1134"/>
        </w:tabs>
        <w:spacing w:before="240" w:after="200" w:line="360" w:lineRule="auto"/>
        <w:ind w:right="425"/>
        <w:rPr>
          <w:rFonts w:asciiTheme="minorHAnsi" w:hAnsiTheme="minorHAnsi"/>
          <w:color w:val="000000" w:themeColor="text1"/>
          <w:szCs w:val="22"/>
          <w:lang w:val="es-ES"/>
        </w:rPr>
      </w:pPr>
      <w:r w:rsidRPr="00EA6468">
        <w:rPr>
          <w:rFonts w:asciiTheme="minorHAnsi" w:hAnsiTheme="minorHAnsi"/>
          <w:color w:val="000000" w:themeColor="text1"/>
          <w:szCs w:val="22"/>
          <w:lang w:val="es-ES"/>
        </w:rPr>
        <w:t xml:space="preserve">La señora Karol Monge se retira de su cargo, ingresando el señor Rodrigo Campos Hidalgo como Director de la Dirección Jurídica. </w:t>
      </w:r>
    </w:p>
    <w:p w14:paraId="26235E74"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t xml:space="preserve">El día 04 de diciembre de 2017 se recibió por parte de la Dirección Jurídica la propuesta de </w:t>
      </w:r>
      <w:r w:rsidRPr="00EA6468">
        <w:rPr>
          <w:rFonts w:asciiTheme="minorHAnsi" w:hAnsiTheme="minorHAnsi" w:cs="Arial"/>
          <w:b/>
          <w:i/>
          <w:szCs w:val="22"/>
          <w:lang w:val="es-MX"/>
        </w:rPr>
        <w:t xml:space="preserve">Proyecto de Reglamento de formación profesional para las personas que trabajan en el Poder Judicial, </w:t>
      </w:r>
      <w:r w:rsidRPr="00EA6468">
        <w:rPr>
          <w:rFonts w:asciiTheme="minorHAnsi" w:hAnsiTheme="minorHAnsi" w:cs="Arial"/>
          <w:szCs w:val="22"/>
          <w:lang w:val="es-MX"/>
        </w:rPr>
        <w:t>sin embargo, en sesión del Consejo Directivo de la Escuela Judicial N° 004-2018 del 20 de marzo de 2018, artículo V, se acordó:</w:t>
      </w:r>
    </w:p>
    <w:p w14:paraId="35EB60EE"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“Que con respecto al “Reglamento de Becas del Poder Judicial” y “Lineamientos para la coordinación de la cooperación”, ahora denominado “Reglamento de formación profesional y técnica para las personas que trabajan en el Poder Judicial”, se hace el traslado de las consideraciones de la Escuela Judicial y de las Unidades de Capacitación, con respecto al articulado general. Por otra parte, el Consejo Directivo de la Escuela Judicial acoge por unanimidad, las observaciones reunidas por la Licda. Ileana Guillén Rodríguez, directora de la Escuela Judicial, explicadas en la minuta 01-2018 de la Reunión de Rectoría de la Escuela Judicial y Unidades de Capacitación, del 13 de marzo de 2018, “Punto 3” adjunto, solicitándose que se tome en consideración, puesto que este Consejo Directivo comparte que</w:t>
      </w:r>
      <w:r w:rsidRPr="00EA6468">
        <w:rPr>
          <w:rFonts w:asciiTheme="minorHAnsi" w:hAnsiTheme="minorHAnsi"/>
          <w:b/>
          <w:bCs/>
          <w:i/>
          <w:sz w:val="22"/>
          <w:szCs w:val="22"/>
          <w:lang w:val="es-CR"/>
        </w:rPr>
        <w:t xml:space="preserve"> la propuesta elaborada por la Dirección Jurídica del Poder Judicial,  no es viable.</w:t>
      </w:r>
      <w:r w:rsidRPr="00EA6468">
        <w:rPr>
          <w:rFonts w:asciiTheme="minorHAnsi" w:hAnsiTheme="minorHAnsi"/>
          <w:bCs/>
          <w:i/>
          <w:sz w:val="22"/>
          <w:szCs w:val="22"/>
          <w:lang w:val="es-CR"/>
        </w:rPr>
        <w:t xml:space="preserve">  No se omite señalar que este Consejo Directivo quedará a la espera de las consideraciones al respecto.”  (La negrita no pertenece al original) </w:t>
      </w:r>
    </w:p>
    <w:p w14:paraId="21F26DAB"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lastRenderedPageBreak/>
        <w:t xml:space="preserve">El 26 de junio de 2018 se consulta a la Dirección de Auditoría Judicial si se cuenta con avances registrados de las distintas recomendaciones detalladas en el informe N° 467-45-SAEE-2017 con el fin de apoyar el cumplimiento de las recomendaciones solicitadas al Subproceso Gestión de la Capacitación. </w:t>
      </w:r>
    </w:p>
    <w:p w14:paraId="6C65FF7A"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t xml:space="preserve">Asimismo, se le solicita al Dr. Franz Vega Zúñiga, Jefe del Departamento de Medicina Legal, indicar si se ha obtenido avances en estas recomendaciones, ya que se facilitaría la construcción de los contratos y la propuesta de cláusulas para el Reglamento de Becas y Permisos que está en proceso de actualización. </w:t>
      </w:r>
    </w:p>
    <w:p w14:paraId="2006DAAB"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t>Dentro de los documentos que se reciben por parte del Departamento de Medicina Legal, se encuentra un contrato laboral elaborado por el mismo departamento, el cual fue avalado por la Dirección Jurídica y aprobado por el Consejo Superior en sesión N° 72-18 del 14 de agosto de 2018, artículo LXVI.</w:t>
      </w:r>
    </w:p>
    <w:p w14:paraId="41FF829A"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t xml:space="preserve">El 02 de julio de 2018, se remite a la Dirección Jurídica los documentos que se recibieron por parte de la Dirección de Auditoría Judicial y del Departamento de Medicina Legal. </w:t>
      </w:r>
    </w:p>
    <w:p w14:paraId="0242156E"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t xml:space="preserve">El Subproceso Gestión de la Capacitación, previo al ajuste del contrato que actualmente suscriben las médicas y médicos residentes, realizó un análisis de documentos de Instituciones que también trabajan la Residencia, como la Caja Costarricense de Seguro Social (C.C.S.S.) , además se revisaron los contratos que actualmente se utilizan para el PFIAJ, los de la Reforma Civil, los reglamentos del Posgrado de la Especialidad en Medicina Legal de la UCR, el Reglamento de Retribución Social de la C.C.S.S., el Reglamento de Becas y Permisos de Estudios del Poder Judicial, así como el contrato que se utiliza en este momento para Médicos Residentes en el Poder Judicial. </w:t>
      </w:r>
    </w:p>
    <w:p w14:paraId="3C3CDB60"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t xml:space="preserve">El 28 de agosto de 2018, se sostuvo una reunión con la Dirección Jurídica y el Departamento de Medicina Legal para analizar los ajustes al contrato que el Subproceso Gestión de la Capacitación consideró relevantes. En la cual, uno de los acuerdos tomados es que las personas que iniciarán la Especialidad en Medicina Legal este año 2018, suscribirán el contrato laboral que fue aprobado por el Consejo Superior en sesión N° 72-18 del 14 de agosto de 2018, artículo LXVI. </w:t>
      </w:r>
    </w:p>
    <w:p w14:paraId="05B8D77C" w14:textId="77777777" w:rsidR="00CF5090" w:rsidRPr="00EA6468" w:rsidRDefault="00CF5090" w:rsidP="00CF5090">
      <w:pPr>
        <w:tabs>
          <w:tab w:val="left" w:pos="709"/>
          <w:tab w:val="left" w:pos="1134"/>
        </w:tabs>
        <w:spacing w:before="240" w:after="200" w:line="360" w:lineRule="auto"/>
        <w:ind w:right="425"/>
        <w:rPr>
          <w:rFonts w:asciiTheme="minorHAnsi" w:hAnsiTheme="minorHAnsi" w:cs="Arial"/>
          <w:szCs w:val="22"/>
          <w:lang w:val="es-MX"/>
        </w:rPr>
      </w:pPr>
      <w:r w:rsidRPr="00EA6468">
        <w:rPr>
          <w:rFonts w:asciiTheme="minorHAnsi" w:hAnsiTheme="minorHAnsi" w:cs="Arial"/>
          <w:szCs w:val="22"/>
          <w:lang w:val="es-MX"/>
        </w:rPr>
        <w:lastRenderedPageBreak/>
        <w:t xml:space="preserve">También se acuerda retomar la actualización del </w:t>
      </w:r>
      <w:r w:rsidRPr="00EA6468">
        <w:rPr>
          <w:rFonts w:asciiTheme="minorHAnsi" w:hAnsiTheme="minorHAnsi" w:cs="Arial"/>
          <w:i/>
          <w:szCs w:val="22"/>
          <w:lang w:val="es-MX"/>
        </w:rPr>
        <w:t xml:space="preserve">Reglamento de Becas y Permisos para el personal del Poder Judicial, </w:t>
      </w:r>
      <w:r w:rsidRPr="00EA6468">
        <w:rPr>
          <w:rFonts w:asciiTheme="minorHAnsi" w:hAnsiTheme="minorHAnsi" w:cs="Arial"/>
          <w:szCs w:val="22"/>
          <w:lang w:val="es-MX"/>
        </w:rPr>
        <w:t>con la Dirección Jurídica,</w:t>
      </w:r>
      <w:r w:rsidRPr="00EA6468">
        <w:rPr>
          <w:rFonts w:asciiTheme="minorHAnsi" w:hAnsiTheme="minorHAnsi" w:cs="Arial"/>
          <w:i/>
          <w:szCs w:val="22"/>
          <w:lang w:val="es-MX"/>
        </w:rPr>
        <w:t xml:space="preserve"> </w:t>
      </w:r>
      <w:r w:rsidRPr="00EA6468">
        <w:rPr>
          <w:rFonts w:asciiTheme="minorHAnsi" w:hAnsiTheme="minorHAnsi" w:cs="Arial"/>
          <w:szCs w:val="22"/>
          <w:lang w:val="es-MX"/>
        </w:rPr>
        <w:t xml:space="preserve">en el cual se incluirá la regulación del tema de las residencias por parte de la Dirección de Gestión Humana. </w:t>
      </w:r>
    </w:p>
    <w:p w14:paraId="1F2F5FDA" w14:textId="77777777" w:rsidR="00CF5090" w:rsidRPr="00EA6468" w:rsidRDefault="00CF5090" w:rsidP="00CF5090">
      <w:pPr>
        <w:pStyle w:val="NormalWeb"/>
        <w:spacing w:before="0" w:beforeAutospacing="0" w:after="0" w:afterAutospacing="0" w:line="360" w:lineRule="auto"/>
        <w:jc w:val="both"/>
        <w:rPr>
          <w:rFonts w:asciiTheme="minorHAnsi" w:hAnsiTheme="minorHAnsi" w:cs="Arial"/>
          <w:sz w:val="22"/>
          <w:szCs w:val="22"/>
          <w:lang w:val="es-MX"/>
        </w:rPr>
      </w:pPr>
      <w:r w:rsidRPr="00EA6468">
        <w:rPr>
          <w:rFonts w:asciiTheme="minorHAnsi" w:hAnsiTheme="minorHAnsi" w:cs="Arial"/>
          <w:sz w:val="22"/>
          <w:szCs w:val="22"/>
          <w:lang w:val="es-MX"/>
        </w:rPr>
        <w:t>Se remite a la Dirección Jurídica la propuesta de contrato ajustado en la reunión para el análisis de la integración de los cambios vistos con el enfoque jurídico</w:t>
      </w:r>
    </w:p>
    <w:p w14:paraId="777D03AF" w14:textId="77777777" w:rsidR="00CF5090" w:rsidRPr="00EA6468" w:rsidRDefault="00CF5090" w:rsidP="00CF5090">
      <w:pPr>
        <w:pStyle w:val="NormalWeb"/>
        <w:spacing w:before="0" w:beforeAutospacing="0" w:after="0" w:afterAutospacing="0" w:line="360" w:lineRule="auto"/>
        <w:jc w:val="both"/>
        <w:rPr>
          <w:rFonts w:asciiTheme="minorHAnsi" w:hAnsiTheme="minorHAnsi"/>
          <w:color w:val="000000" w:themeColor="text1"/>
          <w:sz w:val="22"/>
          <w:szCs w:val="22"/>
        </w:rPr>
      </w:pPr>
    </w:p>
    <w:p w14:paraId="12035A72" w14:textId="77777777" w:rsidR="00CF5090" w:rsidRPr="00EA6468" w:rsidRDefault="00CF5090" w:rsidP="00CF5090">
      <w:pPr>
        <w:pStyle w:val="Ttulo2"/>
        <w:rPr>
          <w:rFonts w:asciiTheme="minorHAnsi" w:hAnsiTheme="minorHAnsi"/>
          <w:color w:val="auto"/>
          <w:szCs w:val="22"/>
        </w:rPr>
      </w:pPr>
      <w:r w:rsidRPr="00EA6468">
        <w:rPr>
          <w:rFonts w:asciiTheme="minorHAnsi" w:hAnsiTheme="minorHAnsi"/>
          <w:color w:val="auto"/>
          <w:szCs w:val="22"/>
        </w:rPr>
        <w:t>5.1.5</w:t>
      </w:r>
      <w:r w:rsidRPr="00EA6468">
        <w:rPr>
          <w:rFonts w:asciiTheme="minorHAnsi" w:hAnsiTheme="minorHAnsi"/>
          <w:color w:val="auto"/>
          <w:szCs w:val="22"/>
        </w:rPr>
        <w:tab/>
        <w:t>Respuesta a informe de Auditoría No. 828-104-AEE-2015 sobre la evaluación de impacto en el Poder Judicial del Convenio entre la Universidad Nacional y la Corte Suprema de Justicia</w:t>
      </w:r>
    </w:p>
    <w:p w14:paraId="25B18349" w14:textId="77777777" w:rsidR="00CF5090" w:rsidRPr="00EA6468" w:rsidRDefault="00CF5090" w:rsidP="00CF5090">
      <w:pPr>
        <w:spacing w:line="360" w:lineRule="auto"/>
        <w:rPr>
          <w:rFonts w:asciiTheme="minorHAnsi" w:hAnsiTheme="minorHAnsi" w:cs="Arial"/>
          <w:color w:val="000000"/>
          <w:szCs w:val="22"/>
          <w:lang w:val="es-MX"/>
        </w:rPr>
      </w:pPr>
    </w:p>
    <w:p w14:paraId="26064004"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A efectos de dar cumplimiento al informe de la Sección de Auditoría de Estudios Especiales N° 828-104-AEE-2015, denominado: </w:t>
      </w:r>
      <w:r w:rsidRPr="00EA6468">
        <w:rPr>
          <w:rFonts w:asciiTheme="minorHAnsi" w:hAnsiTheme="minorHAnsi"/>
          <w:i/>
          <w:color w:val="000000" w:themeColor="text1"/>
          <w:szCs w:val="22"/>
        </w:rPr>
        <w:t xml:space="preserve">Informe de auditoría sobre la “Evaluación del impacto en el Poder Judicial del Convenio de cooperación entre la Universidad Nacional y la Corte Suprema de Justicia relativo a la Maestría en Administración de Justicia”, </w:t>
      </w:r>
      <w:r w:rsidRPr="00EA6468">
        <w:rPr>
          <w:rFonts w:asciiTheme="minorHAnsi" w:hAnsiTheme="minorHAnsi"/>
          <w:color w:val="000000" w:themeColor="text1"/>
          <w:szCs w:val="22"/>
        </w:rPr>
        <w:t>en el cual se solicita a la Dirección de Gestión Humana cumplir con las recomendaciones 4.3 y 4.6, las cuales indican textualmente:</w:t>
      </w:r>
    </w:p>
    <w:p w14:paraId="58D2B1A4"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 xml:space="preserve"> “4.3 Establecer la prioridad para el desarrollo de la herramienta tecnológica que permita el control del cumplimiento de los contratos suscritos con las personas becarias, para lo cual deberá coordinar con la Escuela Judicial, las unidades de Capacitación y otras instancias relacionadas, la definición de los requerimientos de este sistema, de manera que se disponga de la información necesaria para evaluar periódica y oportunamente el cumplimiento de los contratos firmados.</w:t>
      </w:r>
    </w:p>
    <w:p w14:paraId="25F5D8C4"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Este sistema debe desarrollarse, una vez actualizado del Reglamento de Becas y permisos por parte de la Dirección Jurídica, según recomendación Nº 4.2</w:t>
      </w:r>
    </w:p>
    <w:p w14:paraId="6389982A"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cs="Arial"/>
          <w:i/>
          <w:sz w:val="22"/>
          <w:szCs w:val="22"/>
        </w:rPr>
      </w:pPr>
      <w:r w:rsidRPr="00EA6468">
        <w:rPr>
          <w:rFonts w:asciiTheme="minorHAnsi" w:hAnsiTheme="minorHAnsi"/>
          <w:b/>
          <w:bCs/>
          <w:i/>
          <w:sz w:val="22"/>
          <w:szCs w:val="22"/>
          <w:lang w:val="es-CR"/>
        </w:rPr>
        <w:t>Plazo de implementación:</w:t>
      </w:r>
      <w:r w:rsidRPr="00EA6468">
        <w:rPr>
          <w:rFonts w:asciiTheme="minorHAnsi" w:hAnsiTheme="minorHAnsi"/>
          <w:bCs/>
          <w:i/>
          <w:sz w:val="22"/>
          <w:szCs w:val="22"/>
          <w:lang w:val="es-CR"/>
        </w:rPr>
        <w:t xml:space="preserve"> octubre 2015”</w:t>
      </w:r>
    </w:p>
    <w:p w14:paraId="309F6F9B" w14:textId="77777777" w:rsidR="00CF5090" w:rsidRPr="00EA6468" w:rsidRDefault="00CF5090" w:rsidP="00CF5090">
      <w:pPr>
        <w:spacing w:line="360" w:lineRule="auto"/>
        <w:ind w:right="425"/>
        <w:rPr>
          <w:rFonts w:asciiTheme="minorHAnsi" w:hAnsiTheme="minorHAnsi" w:cs="Arial"/>
          <w:i/>
          <w:szCs w:val="22"/>
          <w:lang w:val="es-ES"/>
        </w:rPr>
      </w:pPr>
    </w:p>
    <w:p w14:paraId="6F8959CF"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El Subproceso Gestión de la Capacitación, con el apoyo de la Dirección de Tecnología de la Información ha trabajado desde el 26 de agosto del 2015 en una herramienta tecnológica denominada “sistema de becas”, la cual que abarca el proceso de gestión de becas desde la divulgación de las actividades hasta el seguimiento de los contratos, asimismo, visualiza la integración al sistema de las Unidades de </w:t>
      </w:r>
      <w:r w:rsidRPr="00EA6468">
        <w:rPr>
          <w:rFonts w:asciiTheme="minorHAnsi" w:hAnsiTheme="minorHAnsi"/>
          <w:color w:val="000000" w:themeColor="text1"/>
          <w:szCs w:val="22"/>
        </w:rPr>
        <w:lastRenderedPageBreak/>
        <w:t>Capacitación y la Escuela Judicial mediante la creación de perfiles específicos que les permita ejecutar la gestión de la beca o capacitación y dar seguimiento a las cláusulas contractuales de las personas becarias.</w:t>
      </w:r>
    </w:p>
    <w:p w14:paraId="03474580" w14:textId="77777777" w:rsidR="00CF5090" w:rsidRPr="00EA6468" w:rsidRDefault="00CF5090" w:rsidP="00CF5090">
      <w:pPr>
        <w:spacing w:line="360" w:lineRule="auto"/>
        <w:rPr>
          <w:rFonts w:asciiTheme="minorHAnsi" w:hAnsiTheme="minorHAnsi"/>
          <w:color w:val="000000" w:themeColor="text1"/>
          <w:szCs w:val="22"/>
        </w:rPr>
      </w:pPr>
    </w:p>
    <w:p w14:paraId="6041F72C"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Este sistema se encuentra en estado de pruebas, solución de errores e integración de información, con un avance de 90% y se requiere que la Dirección de Gestión Humana le asigne prioridad a este proyecto para su puesta en producción. </w:t>
      </w:r>
    </w:p>
    <w:p w14:paraId="5DB42B40" w14:textId="77777777" w:rsidR="00CF5090" w:rsidRPr="00EA6468" w:rsidRDefault="00CF5090" w:rsidP="00CF5090">
      <w:pPr>
        <w:spacing w:line="360" w:lineRule="auto"/>
        <w:ind w:left="567" w:right="425"/>
        <w:rPr>
          <w:rFonts w:asciiTheme="minorHAnsi" w:hAnsiTheme="minorHAnsi" w:cs="Arial"/>
          <w:i/>
          <w:color w:val="000000"/>
          <w:szCs w:val="22"/>
          <w:u w:val="single"/>
          <w:lang w:val="es-ES"/>
        </w:rPr>
      </w:pPr>
    </w:p>
    <w:p w14:paraId="63EC260B"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 xml:space="preserve">“4.6  Revisar en coordinación con la Dirección Jurídica y otras instancias que se consideren necesarias, la redacción de las cláusulas de los contratos de becas de las maestrías en general, así como la revisión de los responsables designados en esos contratos para gestionar  esas cláusulas, a fin de adaptarlas a la naturaleza de las funciones de las oficinas relacionadas, a la factibilidad práctica de que se ejecuten esas labores y al Reglamento de Becas que ajustará la Dirección Jurídica según recomendación Nº4.2 de este informe. </w:t>
      </w:r>
    </w:p>
    <w:p w14:paraId="757C4E22"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
          <w:bCs/>
          <w:i/>
          <w:sz w:val="22"/>
          <w:szCs w:val="22"/>
          <w:lang w:val="es-CR"/>
        </w:rPr>
        <w:t>Plazo de implementación:</w:t>
      </w:r>
      <w:r w:rsidRPr="00EA6468">
        <w:rPr>
          <w:rFonts w:asciiTheme="minorHAnsi" w:hAnsiTheme="minorHAnsi"/>
          <w:bCs/>
          <w:i/>
          <w:sz w:val="22"/>
          <w:szCs w:val="22"/>
          <w:lang w:val="es-CR"/>
        </w:rPr>
        <w:t xml:space="preserve"> febrero 2016 (se espera que el contrato este liso para que lo firmen los becarios que inician la MAJ en el 2016)”</w:t>
      </w:r>
    </w:p>
    <w:p w14:paraId="3CCE5BE6" w14:textId="77777777" w:rsidR="00CF5090" w:rsidRPr="00EA6468" w:rsidRDefault="00CF5090" w:rsidP="00CF5090">
      <w:pPr>
        <w:spacing w:line="360" w:lineRule="auto"/>
        <w:ind w:right="425" w:firstLine="284"/>
        <w:rPr>
          <w:rFonts w:asciiTheme="minorHAnsi" w:hAnsiTheme="minorHAnsi" w:cs="Arial"/>
          <w:color w:val="000000"/>
          <w:szCs w:val="22"/>
          <w:lang w:val="es-ES"/>
        </w:rPr>
      </w:pPr>
    </w:p>
    <w:p w14:paraId="53A84F9C"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Mediante el oficio N° 024-CAP-2016, el Subproceso Gestión de la Capacitación solicitó a la Dirección Jurídica la colaboración a efectos de obtener el criterio legal con respecto al contrato de adiestramiento que se aplicará a las personas becarias de la Maestría en Administración de Justicia de la Universidad Nacional. </w:t>
      </w:r>
    </w:p>
    <w:p w14:paraId="7B02F154" w14:textId="77777777" w:rsidR="00CF5090" w:rsidRPr="00EA6468" w:rsidRDefault="00CF5090" w:rsidP="00CF5090">
      <w:pPr>
        <w:spacing w:line="360" w:lineRule="auto"/>
        <w:rPr>
          <w:rFonts w:asciiTheme="minorHAnsi" w:hAnsiTheme="minorHAnsi"/>
          <w:color w:val="000000" w:themeColor="text1"/>
          <w:szCs w:val="22"/>
        </w:rPr>
      </w:pPr>
    </w:p>
    <w:p w14:paraId="3AF125AB"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De acuerdo con lo anterior, la Dirección Jurídica emitió el criterio 160-DJ/CAD-2015, recibido en este Subproceso el 09 de marzo de 2016, el cual indica lo siguiente:</w:t>
      </w:r>
    </w:p>
    <w:p w14:paraId="503ED83A" w14:textId="77777777" w:rsidR="00CF5090" w:rsidRPr="00EA6468" w:rsidRDefault="00CF5090" w:rsidP="00CF5090">
      <w:pPr>
        <w:spacing w:line="360" w:lineRule="auto"/>
        <w:rPr>
          <w:rFonts w:asciiTheme="minorHAnsi" w:hAnsiTheme="minorHAnsi"/>
          <w:color w:val="000000" w:themeColor="text1"/>
          <w:szCs w:val="22"/>
        </w:rPr>
      </w:pPr>
    </w:p>
    <w:p w14:paraId="15FA1160"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 xml:space="preserve">“[…] para estos contratos, esta Dirección considera necesario establecer un plazo en el que la persona becaria deberá tener concluidos los estudios del programa de la maestría. Por otro lado, se considera también desproporcional, en la cláusula segunda, consignar que la persona </w:t>
      </w:r>
      <w:r w:rsidRPr="00EA6468">
        <w:rPr>
          <w:rFonts w:asciiTheme="minorHAnsi" w:hAnsiTheme="minorHAnsi"/>
          <w:bCs/>
          <w:i/>
          <w:sz w:val="22"/>
          <w:szCs w:val="22"/>
          <w:lang w:val="es-CR"/>
        </w:rPr>
        <w:lastRenderedPageBreak/>
        <w:t>beneficiaria “dedicará toda su capacidad intelectual y física”, por lo que se recomienda variar esa frase por: “dedicará la capacidad intelectual y física necesaria…”</w:t>
      </w:r>
    </w:p>
    <w:p w14:paraId="35793D5C" w14:textId="77777777" w:rsidR="00CF5090" w:rsidRPr="00EA6468" w:rsidRDefault="00CF5090" w:rsidP="00CF5090">
      <w:pPr>
        <w:pStyle w:val="NormalWeb"/>
        <w:widowControl w:val="0"/>
        <w:shd w:val="clear" w:color="auto" w:fill="FFFFFF"/>
        <w:spacing w:before="0" w:after="0" w:line="360" w:lineRule="auto"/>
        <w:ind w:left="426" w:right="493"/>
        <w:jc w:val="both"/>
        <w:rPr>
          <w:rFonts w:asciiTheme="minorHAnsi" w:hAnsiTheme="minorHAnsi"/>
          <w:bCs/>
          <w:i/>
          <w:sz w:val="22"/>
          <w:szCs w:val="22"/>
          <w:lang w:val="es-CR"/>
        </w:rPr>
      </w:pPr>
      <w:r w:rsidRPr="00EA6468">
        <w:rPr>
          <w:rFonts w:asciiTheme="minorHAnsi" w:hAnsiTheme="minorHAnsi"/>
          <w:bCs/>
          <w:i/>
          <w:sz w:val="22"/>
          <w:szCs w:val="22"/>
          <w:lang w:val="es-CR"/>
        </w:rPr>
        <w:t>Por último, se recuerda que las personas fiadoras solidarias que firmarán los contratos como garantía personal de las personas beneficiarias, deben cumplir con los requisitos establecidos por el Consejo Superior, mediante acuerdo tomado en sesión Nº 96-14, celebrada el 4 de noviembre de 2014, artículo LXIX.”</w:t>
      </w:r>
    </w:p>
    <w:p w14:paraId="0733AFB8" w14:textId="77777777" w:rsidR="00CF5090" w:rsidRPr="00EA6468" w:rsidRDefault="00CF5090" w:rsidP="00CF5090">
      <w:pPr>
        <w:spacing w:line="360" w:lineRule="auto"/>
        <w:ind w:right="425" w:firstLine="284"/>
        <w:rPr>
          <w:rFonts w:asciiTheme="minorHAnsi" w:hAnsiTheme="minorHAnsi" w:cs="Arial"/>
          <w:szCs w:val="22"/>
        </w:rPr>
      </w:pPr>
    </w:p>
    <w:p w14:paraId="64E8C948"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A partir del criterio anterior, se realizaron los ajustes solicitados por la Dirección Jurídica, sin embargo, la redacción de cláusulas los contratos de adiestramiento se deben ajustar a lo estipulado en el artículo 17 del Reglamento de becas y permisos de estudios para el personal del Poder Judicial que aún está vigente, por lo que no se han podido realizar mayores cambios. </w:t>
      </w:r>
    </w:p>
    <w:p w14:paraId="517ECC23" w14:textId="77777777" w:rsidR="00CF5090" w:rsidRPr="00EA6468" w:rsidRDefault="00CF5090" w:rsidP="00CF5090">
      <w:pPr>
        <w:spacing w:line="360" w:lineRule="auto"/>
        <w:rPr>
          <w:rFonts w:asciiTheme="minorHAnsi" w:hAnsiTheme="minorHAnsi"/>
          <w:color w:val="000000" w:themeColor="text1"/>
          <w:szCs w:val="22"/>
        </w:rPr>
      </w:pPr>
    </w:p>
    <w:p w14:paraId="086A33A9"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Importante mencionar que se encuentra a cargo de la Dirección Jurídica la actualización del Reglamento de Becas.</w:t>
      </w:r>
    </w:p>
    <w:p w14:paraId="6D4C7ECF" w14:textId="77777777" w:rsidR="00CF5090" w:rsidRPr="00EA6468" w:rsidRDefault="00CF5090" w:rsidP="00CF5090">
      <w:pPr>
        <w:spacing w:line="360" w:lineRule="auto"/>
        <w:rPr>
          <w:rFonts w:asciiTheme="minorHAnsi" w:hAnsiTheme="minorHAnsi"/>
          <w:color w:val="000000" w:themeColor="text1"/>
          <w:szCs w:val="22"/>
          <w:lang w:val="es-ES"/>
        </w:rPr>
      </w:pPr>
    </w:p>
    <w:p w14:paraId="2AA9AFAE" w14:textId="77777777" w:rsidR="00CF5090" w:rsidRPr="00EA6468" w:rsidRDefault="00CF5090" w:rsidP="00CF5090">
      <w:pPr>
        <w:pStyle w:val="Ttulo2"/>
        <w:rPr>
          <w:rFonts w:asciiTheme="minorHAnsi" w:hAnsiTheme="minorHAnsi"/>
          <w:color w:val="auto"/>
          <w:szCs w:val="22"/>
        </w:rPr>
      </w:pPr>
      <w:bookmarkStart w:id="25" w:name="_Toc534797790"/>
      <w:r w:rsidRPr="00EA6468">
        <w:rPr>
          <w:rFonts w:asciiTheme="minorHAnsi" w:hAnsiTheme="minorHAnsi"/>
          <w:color w:val="auto"/>
          <w:szCs w:val="22"/>
        </w:rPr>
        <w:t>5.1.6</w:t>
      </w:r>
      <w:r w:rsidRPr="00EA6468">
        <w:rPr>
          <w:rFonts w:asciiTheme="minorHAnsi" w:hAnsiTheme="minorHAnsi"/>
          <w:color w:val="auto"/>
          <w:szCs w:val="22"/>
        </w:rPr>
        <w:tab/>
        <w:t>Becas divulgadas</w:t>
      </w:r>
      <w:bookmarkEnd w:id="25"/>
    </w:p>
    <w:p w14:paraId="4AC57004" w14:textId="77777777" w:rsidR="00CF5090" w:rsidRPr="00EA6468" w:rsidRDefault="00CF5090" w:rsidP="00CF5090">
      <w:pPr>
        <w:pStyle w:val="NormalWeb"/>
        <w:spacing w:before="0" w:beforeAutospacing="0" w:after="0" w:afterAutospacing="0" w:line="360" w:lineRule="auto"/>
        <w:jc w:val="both"/>
        <w:rPr>
          <w:rFonts w:asciiTheme="minorHAnsi" w:hAnsiTheme="minorHAnsi"/>
          <w:b/>
          <w:color w:val="000000" w:themeColor="text1"/>
          <w:sz w:val="22"/>
          <w:szCs w:val="22"/>
          <w:highlight w:val="yellow"/>
          <w:lang w:val="es-CR"/>
        </w:rPr>
      </w:pPr>
    </w:p>
    <w:p w14:paraId="13672013" w14:textId="655C22D2"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 xml:space="preserve">Durante el año 2018 se procedió con la divulgación de 16 becas, </w:t>
      </w:r>
      <w:r w:rsidR="00F12B92">
        <w:rPr>
          <w:rFonts w:asciiTheme="minorHAnsi" w:hAnsiTheme="minorHAnsi"/>
          <w:color w:val="000000" w:themeColor="text1"/>
          <w:szCs w:val="22"/>
        </w:rPr>
        <w:t>siete</w:t>
      </w:r>
      <w:r w:rsidRPr="00EA6468">
        <w:rPr>
          <w:rFonts w:asciiTheme="minorHAnsi" w:hAnsiTheme="minorHAnsi"/>
          <w:color w:val="000000" w:themeColor="text1"/>
          <w:szCs w:val="22"/>
        </w:rPr>
        <w:t xml:space="preserve"> nacionales y </w:t>
      </w:r>
      <w:r w:rsidR="00F12B92">
        <w:rPr>
          <w:rFonts w:asciiTheme="minorHAnsi" w:hAnsiTheme="minorHAnsi"/>
          <w:color w:val="000000" w:themeColor="text1"/>
          <w:szCs w:val="22"/>
        </w:rPr>
        <w:t>nueve</w:t>
      </w:r>
      <w:r w:rsidRPr="00EA6468">
        <w:rPr>
          <w:rFonts w:asciiTheme="minorHAnsi" w:hAnsiTheme="minorHAnsi"/>
          <w:color w:val="000000" w:themeColor="text1"/>
          <w:szCs w:val="22"/>
        </w:rPr>
        <w:t xml:space="preserve"> internacionales, y 13 capacitaciones, </w:t>
      </w:r>
      <w:r w:rsidR="00F12B92">
        <w:rPr>
          <w:rFonts w:asciiTheme="minorHAnsi" w:hAnsiTheme="minorHAnsi"/>
          <w:color w:val="000000" w:themeColor="text1"/>
          <w:szCs w:val="22"/>
        </w:rPr>
        <w:t>dos</w:t>
      </w:r>
      <w:r w:rsidRPr="00EA6468">
        <w:rPr>
          <w:rFonts w:asciiTheme="minorHAnsi" w:hAnsiTheme="minorHAnsi"/>
          <w:color w:val="000000" w:themeColor="text1"/>
          <w:szCs w:val="22"/>
        </w:rPr>
        <w:t xml:space="preserve"> </w:t>
      </w:r>
      <w:r w:rsidR="00F0274C" w:rsidRPr="00EA6468">
        <w:rPr>
          <w:rFonts w:asciiTheme="minorHAnsi" w:hAnsiTheme="minorHAnsi"/>
          <w:color w:val="000000" w:themeColor="text1"/>
          <w:szCs w:val="22"/>
        </w:rPr>
        <w:t xml:space="preserve">nacionales y 11 internacionales, las cuales contaron con el otorgamiento de algún beneficio por parte del Poder Judicial. </w:t>
      </w:r>
      <w:r w:rsidRPr="00EA6468">
        <w:rPr>
          <w:rFonts w:asciiTheme="minorHAnsi" w:hAnsiTheme="minorHAnsi"/>
          <w:color w:val="000000" w:themeColor="text1"/>
          <w:szCs w:val="22"/>
        </w:rPr>
        <w:t xml:space="preserve"> En estas actividades participaron un total de 90 personas, de las cuales 54 fueron mujeres y 36 hombres. </w:t>
      </w:r>
    </w:p>
    <w:p w14:paraId="76462B7A" w14:textId="77777777" w:rsidR="00CF5090" w:rsidRPr="00EA6468" w:rsidRDefault="00CF5090" w:rsidP="00CF5090">
      <w:pPr>
        <w:spacing w:line="360" w:lineRule="auto"/>
        <w:rPr>
          <w:rFonts w:asciiTheme="minorHAnsi" w:hAnsiTheme="minorHAnsi"/>
          <w:color w:val="000000" w:themeColor="text1"/>
          <w:szCs w:val="22"/>
        </w:rPr>
      </w:pPr>
    </w:p>
    <w:p w14:paraId="7CFED875" w14:textId="77777777" w:rsidR="00CF5090" w:rsidRPr="00EA6468" w:rsidRDefault="00CF5090" w:rsidP="00CF5090">
      <w:pPr>
        <w:spacing w:line="360" w:lineRule="auto"/>
        <w:rPr>
          <w:rFonts w:asciiTheme="minorHAnsi" w:hAnsiTheme="minorHAnsi"/>
          <w:color w:val="000000" w:themeColor="text1"/>
          <w:szCs w:val="22"/>
        </w:rPr>
      </w:pPr>
      <w:r w:rsidRPr="00EA6468">
        <w:rPr>
          <w:rFonts w:asciiTheme="minorHAnsi" w:hAnsiTheme="minorHAnsi"/>
          <w:color w:val="000000" w:themeColor="text1"/>
          <w:szCs w:val="22"/>
        </w:rPr>
        <w:t>A continuación, el detalle de las actividades formativas aprovechadas:</w:t>
      </w:r>
    </w:p>
    <w:p w14:paraId="57C30B7F" w14:textId="77777777" w:rsidR="00CF5090" w:rsidRPr="00EA6468" w:rsidRDefault="00CF5090" w:rsidP="00F0274C">
      <w:pPr>
        <w:suppressAutoHyphens/>
        <w:jc w:val="center"/>
        <w:rPr>
          <w:rFonts w:asciiTheme="minorHAnsi" w:hAnsiTheme="minorHAnsi"/>
          <w:b/>
          <w:color w:val="000000" w:themeColor="text1"/>
          <w:szCs w:val="22"/>
        </w:rPr>
      </w:pPr>
    </w:p>
    <w:p w14:paraId="22E0178A" w14:textId="09F3C0F5" w:rsidR="00F0274C" w:rsidRPr="00EA6468" w:rsidRDefault="00CF5090" w:rsidP="00F0274C">
      <w:pPr>
        <w:suppressAutoHyphens/>
        <w:jc w:val="center"/>
        <w:rPr>
          <w:rFonts w:asciiTheme="minorHAnsi" w:hAnsiTheme="minorHAnsi"/>
          <w:color w:val="000000" w:themeColor="text1"/>
          <w:szCs w:val="22"/>
        </w:rPr>
      </w:pPr>
      <w:r w:rsidRPr="00EA6468">
        <w:rPr>
          <w:rFonts w:asciiTheme="minorHAnsi" w:hAnsiTheme="minorHAnsi"/>
          <w:b/>
          <w:color w:val="000000" w:themeColor="text1"/>
          <w:szCs w:val="22"/>
        </w:rPr>
        <w:t>Cuadro N° 0</w:t>
      </w:r>
      <w:r w:rsidR="007A58A9" w:rsidRPr="00EA6468">
        <w:rPr>
          <w:rFonts w:asciiTheme="minorHAnsi" w:hAnsiTheme="minorHAnsi"/>
          <w:b/>
          <w:color w:val="000000" w:themeColor="text1"/>
          <w:szCs w:val="22"/>
        </w:rPr>
        <w:t>9</w:t>
      </w:r>
      <w:r w:rsidRPr="00EA6468">
        <w:rPr>
          <w:rFonts w:asciiTheme="minorHAnsi" w:hAnsiTheme="minorHAnsi"/>
          <w:b/>
          <w:color w:val="000000" w:themeColor="text1"/>
          <w:szCs w:val="22"/>
        </w:rPr>
        <w:t>:</w:t>
      </w:r>
    </w:p>
    <w:p w14:paraId="5C955726" w14:textId="77777777" w:rsidR="00141395" w:rsidRDefault="00141395" w:rsidP="00F0274C">
      <w:pPr>
        <w:suppressAutoHyphens/>
        <w:jc w:val="center"/>
        <w:rPr>
          <w:rFonts w:asciiTheme="minorHAnsi" w:hAnsiTheme="minorHAnsi"/>
          <w:color w:val="000000" w:themeColor="text1"/>
          <w:szCs w:val="22"/>
        </w:rPr>
      </w:pPr>
    </w:p>
    <w:p w14:paraId="709CDEE0" w14:textId="5BAED103" w:rsidR="00CF5090" w:rsidRPr="00EA6468" w:rsidRDefault="00CF5090" w:rsidP="00F0274C">
      <w:pPr>
        <w:suppressAutoHyphens/>
        <w:jc w:val="center"/>
        <w:rPr>
          <w:rFonts w:asciiTheme="minorHAnsi" w:hAnsiTheme="minorHAnsi"/>
          <w:color w:val="000000" w:themeColor="text1"/>
          <w:szCs w:val="22"/>
        </w:rPr>
      </w:pPr>
      <w:r w:rsidRPr="00EA6468">
        <w:rPr>
          <w:rFonts w:asciiTheme="minorHAnsi" w:hAnsiTheme="minorHAnsi"/>
          <w:color w:val="000000" w:themeColor="text1"/>
          <w:szCs w:val="22"/>
        </w:rPr>
        <w:t xml:space="preserve">Cantidad de becas y capacitaciones </w:t>
      </w:r>
      <w:r w:rsidR="00F0274C" w:rsidRPr="00EA6468">
        <w:rPr>
          <w:rFonts w:asciiTheme="minorHAnsi" w:hAnsiTheme="minorHAnsi"/>
          <w:color w:val="000000" w:themeColor="text1"/>
          <w:szCs w:val="22"/>
        </w:rPr>
        <w:t>gestionadas</w:t>
      </w:r>
      <w:r w:rsidRPr="00EA6468">
        <w:rPr>
          <w:rFonts w:asciiTheme="minorHAnsi" w:hAnsiTheme="minorHAnsi"/>
          <w:color w:val="000000" w:themeColor="text1"/>
          <w:szCs w:val="22"/>
        </w:rPr>
        <w:t xml:space="preserve"> en 2018</w:t>
      </w:r>
    </w:p>
    <w:p w14:paraId="4D1F2C1D" w14:textId="77777777" w:rsidR="00CF5090" w:rsidRPr="00EA6468" w:rsidRDefault="00CF5090" w:rsidP="00CF5090">
      <w:pPr>
        <w:suppressAutoHyphens/>
        <w:rPr>
          <w:rFonts w:asciiTheme="minorHAnsi" w:hAnsiTheme="minorHAnsi"/>
          <w:color w:val="000000" w:themeColor="text1"/>
          <w:szCs w:val="22"/>
        </w:rPr>
      </w:pPr>
    </w:p>
    <w:tbl>
      <w:tblPr>
        <w:tblW w:w="6055" w:type="pct"/>
        <w:tblInd w:w="-998" w:type="dxa"/>
        <w:tblLayout w:type="fixed"/>
        <w:tblCellMar>
          <w:left w:w="70" w:type="dxa"/>
          <w:right w:w="70" w:type="dxa"/>
        </w:tblCellMar>
        <w:tblLook w:val="04A0" w:firstRow="1" w:lastRow="0" w:firstColumn="1" w:lastColumn="0" w:noHBand="0" w:noVBand="1"/>
      </w:tblPr>
      <w:tblGrid>
        <w:gridCol w:w="429"/>
        <w:gridCol w:w="2264"/>
        <w:gridCol w:w="2410"/>
        <w:gridCol w:w="993"/>
        <w:gridCol w:w="562"/>
        <w:gridCol w:w="573"/>
        <w:gridCol w:w="1128"/>
        <w:gridCol w:w="1134"/>
        <w:gridCol w:w="1563"/>
      </w:tblGrid>
      <w:tr w:rsidR="00CF5090" w:rsidRPr="00EA6468" w14:paraId="0A9F9B49" w14:textId="77777777" w:rsidTr="008455EC">
        <w:trPr>
          <w:trHeight w:val="525"/>
        </w:trPr>
        <w:tc>
          <w:tcPr>
            <w:tcW w:w="1218" w:type="pct"/>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FEC2E60"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t>Nombre actividad</w:t>
            </w:r>
          </w:p>
        </w:tc>
        <w:tc>
          <w:tcPr>
            <w:tcW w:w="1090"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2BBEA8C"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t>Ente organizador</w:t>
            </w:r>
          </w:p>
        </w:tc>
        <w:tc>
          <w:tcPr>
            <w:tcW w:w="449"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5E21D63F"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t xml:space="preserve">Cantidad de personas </w:t>
            </w:r>
            <w:r w:rsidRPr="00EA6468">
              <w:rPr>
                <w:rFonts w:asciiTheme="minorHAnsi" w:hAnsiTheme="minorHAnsi"/>
                <w:b/>
                <w:bCs/>
                <w:color w:val="000000"/>
                <w:szCs w:val="22"/>
              </w:rPr>
              <w:lastRenderedPageBreak/>
              <w:t>seleccionadas</w:t>
            </w:r>
          </w:p>
        </w:tc>
        <w:tc>
          <w:tcPr>
            <w:tcW w:w="513" w:type="pct"/>
            <w:gridSpan w:val="2"/>
            <w:tcBorders>
              <w:top w:val="single" w:sz="4" w:space="0" w:color="auto"/>
              <w:left w:val="nil"/>
              <w:bottom w:val="single" w:sz="4" w:space="0" w:color="auto"/>
              <w:right w:val="single" w:sz="4" w:space="0" w:color="auto"/>
            </w:tcBorders>
            <w:shd w:val="clear" w:color="000000" w:fill="D8D8D8"/>
            <w:vAlign w:val="center"/>
            <w:hideMark/>
          </w:tcPr>
          <w:p w14:paraId="53252379"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lastRenderedPageBreak/>
              <w:t>Género</w:t>
            </w:r>
          </w:p>
        </w:tc>
        <w:tc>
          <w:tcPr>
            <w:tcW w:w="510" w:type="pct"/>
            <w:vMerge w:val="restart"/>
            <w:tcBorders>
              <w:top w:val="single" w:sz="4" w:space="0" w:color="auto"/>
              <w:left w:val="single" w:sz="4" w:space="0" w:color="auto"/>
              <w:right w:val="single" w:sz="4" w:space="0" w:color="auto"/>
            </w:tcBorders>
            <w:shd w:val="clear" w:color="000000" w:fill="D8D8D8"/>
            <w:vAlign w:val="center"/>
            <w:hideMark/>
          </w:tcPr>
          <w:p w14:paraId="52CECB12"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t>Fecha rige</w:t>
            </w:r>
          </w:p>
        </w:tc>
        <w:tc>
          <w:tcPr>
            <w:tcW w:w="513" w:type="pct"/>
            <w:vMerge w:val="restart"/>
            <w:tcBorders>
              <w:top w:val="single" w:sz="4" w:space="0" w:color="auto"/>
              <w:left w:val="single" w:sz="4" w:space="0" w:color="auto"/>
              <w:right w:val="single" w:sz="4" w:space="0" w:color="auto"/>
            </w:tcBorders>
            <w:shd w:val="clear" w:color="000000" w:fill="D8D8D8"/>
            <w:vAlign w:val="center"/>
            <w:hideMark/>
          </w:tcPr>
          <w:p w14:paraId="625163E1"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t>Fecha vence</w:t>
            </w:r>
          </w:p>
        </w:tc>
        <w:tc>
          <w:tcPr>
            <w:tcW w:w="707" w:type="pct"/>
            <w:vMerge w:val="restart"/>
            <w:tcBorders>
              <w:top w:val="single" w:sz="4" w:space="0" w:color="auto"/>
              <w:left w:val="single" w:sz="4" w:space="0" w:color="auto"/>
              <w:right w:val="single" w:sz="4" w:space="0" w:color="auto"/>
            </w:tcBorders>
            <w:shd w:val="clear" w:color="000000" w:fill="D8D8D8"/>
            <w:vAlign w:val="center"/>
            <w:hideMark/>
          </w:tcPr>
          <w:p w14:paraId="67718F9E"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rPr>
              <w:t>Beneficio</w:t>
            </w:r>
          </w:p>
        </w:tc>
      </w:tr>
      <w:tr w:rsidR="00CF5090" w:rsidRPr="00EA6468" w14:paraId="5AE58A0F" w14:textId="77777777" w:rsidTr="008455EC">
        <w:trPr>
          <w:trHeight w:val="450"/>
        </w:trPr>
        <w:tc>
          <w:tcPr>
            <w:tcW w:w="1218" w:type="pct"/>
            <w:gridSpan w:val="2"/>
            <w:vMerge/>
            <w:tcBorders>
              <w:top w:val="single" w:sz="4" w:space="0" w:color="auto"/>
              <w:left w:val="single" w:sz="4" w:space="0" w:color="auto"/>
              <w:bottom w:val="single" w:sz="4" w:space="0" w:color="auto"/>
              <w:right w:val="single" w:sz="4" w:space="0" w:color="auto"/>
            </w:tcBorders>
            <w:vAlign w:val="center"/>
            <w:hideMark/>
          </w:tcPr>
          <w:p w14:paraId="2814EECD" w14:textId="77777777" w:rsidR="00CF5090" w:rsidRPr="00EA6468" w:rsidRDefault="00CF5090" w:rsidP="008455EC">
            <w:pPr>
              <w:jc w:val="left"/>
              <w:rPr>
                <w:rFonts w:asciiTheme="minorHAnsi" w:hAnsiTheme="minorHAnsi"/>
                <w:b/>
                <w:bCs/>
                <w:color w:val="000000"/>
                <w:szCs w:val="22"/>
                <w:lang w:val="es-ES"/>
              </w:rPr>
            </w:pPr>
          </w:p>
        </w:tc>
        <w:tc>
          <w:tcPr>
            <w:tcW w:w="1090" w:type="pct"/>
            <w:vMerge/>
            <w:tcBorders>
              <w:top w:val="single" w:sz="4" w:space="0" w:color="auto"/>
              <w:left w:val="single" w:sz="4" w:space="0" w:color="auto"/>
              <w:bottom w:val="single" w:sz="4" w:space="0" w:color="auto"/>
              <w:right w:val="single" w:sz="4" w:space="0" w:color="auto"/>
            </w:tcBorders>
            <w:vAlign w:val="center"/>
            <w:hideMark/>
          </w:tcPr>
          <w:p w14:paraId="4619F98D" w14:textId="77777777" w:rsidR="00CF5090" w:rsidRPr="00EA6468" w:rsidRDefault="00CF5090" w:rsidP="008455EC">
            <w:pPr>
              <w:jc w:val="left"/>
              <w:rPr>
                <w:rFonts w:asciiTheme="minorHAnsi" w:hAnsiTheme="minorHAnsi"/>
                <w:b/>
                <w:bCs/>
                <w:color w:val="000000"/>
                <w:szCs w:val="22"/>
                <w:lang w:val="es-E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6D877036" w14:textId="77777777" w:rsidR="00CF5090" w:rsidRPr="00EA6468" w:rsidRDefault="00CF5090" w:rsidP="008455EC">
            <w:pPr>
              <w:jc w:val="left"/>
              <w:rPr>
                <w:rFonts w:asciiTheme="minorHAnsi" w:hAnsiTheme="minorHAnsi"/>
                <w:b/>
                <w:bCs/>
                <w:color w:val="000000"/>
                <w:szCs w:val="22"/>
                <w:lang w:val="es-ES"/>
              </w:rPr>
            </w:pPr>
          </w:p>
        </w:tc>
        <w:tc>
          <w:tcPr>
            <w:tcW w:w="254" w:type="pct"/>
            <w:tcBorders>
              <w:top w:val="nil"/>
              <w:left w:val="nil"/>
              <w:bottom w:val="single" w:sz="4" w:space="0" w:color="auto"/>
              <w:right w:val="single" w:sz="4" w:space="0" w:color="auto"/>
            </w:tcBorders>
            <w:shd w:val="clear" w:color="000000" w:fill="D8D8D8"/>
            <w:vAlign w:val="center"/>
            <w:hideMark/>
          </w:tcPr>
          <w:p w14:paraId="7FE8A739"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lang w:val="es-ES"/>
              </w:rPr>
              <w:t>F</w:t>
            </w:r>
          </w:p>
        </w:tc>
        <w:tc>
          <w:tcPr>
            <w:tcW w:w="259" w:type="pct"/>
            <w:tcBorders>
              <w:top w:val="nil"/>
              <w:left w:val="nil"/>
              <w:bottom w:val="single" w:sz="4" w:space="0" w:color="auto"/>
              <w:right w:val="single" w:sz="4" w:space="0" w:color="auto"/>
            </w:tcBorders>
            <w:shd w:val="clear" w:color="000000" w:fill="D8D8D8"/>
            <w:vAlign w:val="center"/>
            <w:hideMark/>
          </w:tcPr>
          <w:p w14:paraId="1B642D38" w14:textId="77777777" w:rsidR="00CF5090" w:rsidRPr="00EA6468" w:rsidRDefault="00CF5090" w:rsidP="008455EC">
            <w:pPr>
              <w:jc w:val="center"/>
              <w:rPr>
                <w:rFonts w:asciiTheme="minorHAnsi" w:hAnsiTheme="minorHAnsi"/>
                <w:b/>
                <w:bCs/>
                <w:color w:val="000000"/>
                <w:szCs w:val="22"/>
                <w:lang w:val="es-ES"/>
              </w:rPr>
            </w:pPr>
            <w:r w:rsidRPr="00EA6468">
              <w:rPr>
                <w:rFonts w:asciiTheme="minorHAnsi" w:hAnsiTheme="minorHAnsi"/>
                <w:b/>
                <w:bCs/>
                <w:color w:val="000000"/>
                <w:szCs w:val="22"/>
                <w:lang w:val="es-ES"/>
              </w:rPr>
              <w:t>M</w:t>
            </w:r>
          </w:p>
        </w:tc>
        <w:tc>
          <w:tcPr>
            <w:tcW w:w="510" w:type="pct"/>
            <w:vMerge/>
            <w:tcBorders>
              <w:left w:val="single" w:sz="4" w:space="0" w:color="auto"/>
              <w:bottom w:val="single" w:sz="4" w:space="0" w:color="auto"/>
              <w:right w:val="single" w:sz="4" w:space="0" w:color="auto"/>
            </w:tcBorders>
            <w:vAlign w:val="center"/>
            <w:hideMark/>
          </w:tcPr>
          <w:p w14:paraId="6D278C64" w14:textId="77777777" w:rsidR="00CF5090" w:rsidRPr="00EA6468" w:rsidRDefault="00CF5090" w:rsidP="008455EC">
            <w:pPr>
              <w:jc w:val="left"/>
              <w:rPr>
                <w:rFonts w:asciiTheme="minorHAnsi" w:hAnsiTheme="minorHAnsi"/>
                <w:b/>
                <w:bCs/>
                <w:color w:val="000000"/>
                <w:szCs w:val="22"/>
                <w:lang w:val="es-ES"/>
              </w:rPr>
            </w:pPr>
          </w:p>
        </w:tc>
        <w:tc>
          <w:tcPr>
            <w:tcW w:w="513" w:type="pct"/>
            <w:vMerge/>
            <w:tcBorders>
              <w:left w:val="single" w:sz="4" w:space="0" w:color="auto"/>
              <w:bottom w:val="single" w:sz="4" w:space="0" w:color="auto"/>
              <w:right w:val="single" w:sz="4" w:space="0" w:color="auto"/>
            </w:tcBorders>
            <w:vAlign w:val="center"/>
            <w:hideMark/>
          </w:tcPr>
          <w:p w14:paraId="2141CA5F" w14:textId="77777777" w:rsidR="00CF5090" w:rsidRPr="00EA6468" w:rsidRDefault="00CF5090" w:rsidP="008455EC">
            <w:pPr>
              <w:jc w:val="left"/>
              <w:rPr>
                <w:rFonts w:asciiTheme="minorHAnsi" w:hAnsiTheme="minorHAnsi"/>
                <w:b/>
                <w:bCs/>
                <w:color w:val="000000"/>
                <w:szCs w:val="22"/>
                <w:lang w:val="es-ES"/>
              </w:rPr>
            </w:pPr>
          </w:p>
        </w:tc>
        <w:tc>
          <w:tcPr>
            <w:tcW w:w="707" w:type="pct"/>
            <w:vMerge/>
            <w:tcBorders>
              <w:left w:val="single" w:sz="4" w:space="0" w:color="auto"/>
              <w:bottom w:val="single" w:sz="4" w:space="0" w:color="auto"/>
              <w:right w:val="single" w:sz="4" w:space="0" w:color="auto"/>
            </w:tcBorders>
            <w:vAlign w:val="center"/>
            <w:hideMark/>
          </w:tcPr>
          <w:p w14:paraId="73FD63AB" w14:textId="77777777" w:rsidR="00CF5090" w:rsidRPr="00EA6468" w:rsidRDefault="00CF5090" w:rsidP="008455EC">
            <w:pPr>
              <w:jc w:val="left"/>
              <w:rPr>
                <w:rFonts w:asciiTheme="minorHAnsi" w:hAnsiTheme="minorHAnsi"/>
                <w:b/>
                <w:bCs/>
                <w:color w:val="000000"/>
                <w:szCs w:val="22"/>
                <w:lang w:val="es-ES"/>
              </w:rPr>
            </w:pPr>
          </w:p>
        </w:tc>
      </w:tr>
      <w:tr w:rsidR="00CF5090" w:rsidRPr="00EA6468" w14:paraId="64C63069" w14:textId="77777777" w:rsidTr="008455EC">
        <w:trPr>
          <w:trHeight w:val="150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2EE53D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1024" w:type="pct"/>
            <w:tcBorders>
              <w:top w:val="nil"/>
              <w:left w:val="nil"/>
              <w:bottom w:val="single" w:sz="4" w:space="0" w:color="auto"/>
              <w:right w:val="single" w:sz="4" w:space="0" w:color="auto"/>
            </w:tcBorders>
            <w:shd w:val="clear" w:color="auto" w:fill="auto"/>
            <w:vAlign w:val="center"/>
            <w:hideMark/>
          </w:tcPr>
          <w:p w14:paraId="7C142D22"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“Abordaje y atención de las personas con problemas asociados al consumo de sustancias psicoactivas para profesionales, nivel I”</w:t>
            </w:r>
          </w:p>
        </w:tc>
        <w:tc>
          <w:tcPr>
            <w:tcW w:w="1090" w:type="pct"/>
            <w:tcBorders>
              <w:top w:val="nil"/>
              <w:left w:val="nil"/>
              <w:bottom w:val="single" w:sz="4" w:space="0" w:color="000000"/>
              <w:right w:val="single" w:sz="4" w:space="0" w:color="000000"/>
            </w:tcBorders>
            <w:shd w:val="clear" w:color="auto" w:fill="auto"/>
            <w:vAlign w:val="center"/>
            <w:hideMark/>
          </w:tcPr>
          <w:p w14:paraId="2D14681D"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Programa Regional de Capacitación y Certificación del Recurso Humano vinculado a Programas de Tratamiento del Consumo de Drogas (PROCCERTRAD)</w:t>
            </w:r>
          </w:p>
        </w:tc>
        <w:tc>
          <w:tcPr>
            <w:tcW w:w="449" w:type="pct"/>
            <w:tcBorders>
              <w:top w:val="nil"/>
              <w:left w:val="nil"/>
              <w:bottom w:val="single" w:sz="4" w:space="0" w:color="auto"/>
              <w:right w:val="single" w:sz="4" w:space="0" w:color="auto"/>
            </w:tcBorders>
            <w:shd w:val="clear" w:color="auto" w:fill="auto"/>
            <w:noWrap/>
            <w:vAlign w:val="center"/>
            <w:hideMark/>
          </w:tcPr>
          <w:p w14:paraId="02EAF6A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20</w:t>
            </w:r>
          </w:p>
        </w:tc>
        <w:tc>
          <w:tcPr>
            <w:tcW w:w="254" w:type="pct"/>
            <w:tcBorders>
              <w:top w:val="nil"/>
              <w:left w:val="nil"/>
              <w:bottom w:val="single" w:sz="4" w:space="0" w:color="auto"/>
              <w:right w:val="single" w:sz="4" w:space="0" w:color="auto"/>
            </w:tcBorders>
            <w:shd w:val="clear" w:color="auto" w:fill="auto"/>
            <w:noWrap/>
            <w:vAlign w:val="center"/>
            <w:hideMark/>
          </w:tcPr>
          <w:p w14:paraId="0B044D0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17</w:t>
            </w:r>
          </w:p>
        </w:tc>
        <w:tc>
          <w:tcPr>
            <w:tcW w:w="259" w:type="pct"/>
            <w:tcBorders>
              <w:top w:val="nil"/>
              <w:left w:val="nil"/>
              <w:bottom w:val="single" w:sz="4" w:space="0" w:color="auto"/>
              <w:right w:val="single" w:sz="4" w:space="0" w:color="auto"/>
            </w:tcBorders>
            <w:shd w:val="clear" w:color="auto" w:fill="auto"/>
            <w:noWrap/>
            <w:vAlign w:val="center"/>
            <w:hideMark/>
          </w:tcPr>
          <w:p w14:paraId="3F0B53B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510" w:type="pct"/>
            <w:tcBorders>
              <w:top w:val="nil"/>
              <w:left w:val="nil"/>
              <w:bottom w:val="single" w:sz="4" w:space="0" w:color="auto"/>
              <w:right w:val="single" w:sz="4" w:space="0" w:color="auto"/>
            </w:tcBorders>
            <w:shd w:val="clear" w:color="auto" w:fill="auto"/>
            <w:vAlign w:val="center"/>
            <w:hideMark/>
          </w:tcPr>
          <w:p w14:paraId="30978C5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19/01/2018</w:t>
            </w:r>
          </w:p>
        </w:tc>
        <w:tc>
          <w:tcPr>
            <w:tcW w:w="513" w:type="pct"/>
            <w:tcBorders>
              <w:top w:val="nil"/>
              <w:left w:val="nil"/>
              <w:bottom w:val="single" w:sz="4" w:space="0" w:color="auto"/>
              <w:right w:val="single" w:sz="4" w:space="0" w:color="auto"/>
            </w:tcBorders>
            <w:shd w:val="clear" w:color="auto" w:fill="auto"/>
            <w:vAlign w:val="center"/>
            <w:hideMark/>
          </w:tcPr>
          <w:p w14:paraId="40EF62E9"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13/04/2018</w:t>
            </w:r>
          </w:p>
        </w:tc>
        <w:tc>
          <w:tcPr>
            <w:tcW w:w="707" w:type="pct"/>
            <w:tcBorders>
              <w:top w:val="nil"/>
              <w:left w:val="nil"/>
              <w:bottom w:val="single" w:sz="4" w:space="0" w:color="auto"/>
              <w:right w:val="single" w:sz="4" w:space="0" w:color="auto"/>
            </w:tcBorders>
            <w:shd w:val="clear" w:color="auto" w:fill="auto"/>
            <w:vAlign w:val="center"/>
            <w:hideMark/>
          </w:tcPr>
          <w:p w14:paraId="3AB249C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xml:space="preserve">Permiso con goce de salario y sustitución en los casos estrictamente necesarios. </w:t>
            </w:r>
          </w:p>
        </w:tc>
      </w:tr>
      <w:tr w:rsidR="00CF5090" w:rsidRPr="00EA6468" w14:paraId="08CCE3BC" w14:textId="77777777" w:rsidTr="008455EC">
        <w:trPr>
          <w:trHeight w:val="111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223C1E6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1024" w:type="pct"/>
            <w:tcBorders>
              <w:top w:val="nil"/>
              <w:left w:val="nil"/>
              <w:bottom w:val="single" w:sz="4" w:space="0" w:color="auto"/>
              <w:right w:val="single" w:sz="4" w:space="0" w:color="auto"/>
            </w:tcBorders>
            <w:shd w:val="clear" w:color="auto" w:fill="auto"/>
            <w:vAlign w:val="center"/>
            <w:hideMark/>
          </w:tcPr>
          <w:p w14:paraId="77677C0E"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“La Justicia Digital: prioridad para los Gobiernos, mejor servicio para la sociedad”</w:t>
            </w:r>
          </w:p>
        </w:tc>
        <w:tc>
          <w:tcPr>
            <w:tcW w:w="1090" w:type="pct"/>
            <w:tcBorders>
              <w:top w:val="nil"/>
              <w:left w:val="nil"/>
              <w:bottom w:val="single" w:sz="4" w:space="0" w:color="000000"/>
              <w:right w:val="single" w:sz="4" w:space="0" w:color="000000"/>
            </w:tcBorders>
            <w:shd w:val="clear" w:color="auto" w:fill="auto"/>
            <w:vAlign w:val="center"/>
            <w:hideMark/>
          </w:tcPr>
          <w:p w14:paraId="580F2417" w14:textId="0B03EEE8"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Agencia Española de Cooperación Internacional para el Desarrollo (AECID) </w:t>
            </w:r>
            <w:r w:rsidR="00F12B92">
              <w:rPr>
                <w:rFonts w:asciiTheme="minorHAnsi" w:hAnsiTheme="minorHAnsi"/>
                <w:szCs w:val="22"/>
                <w:lang w:val="es-ES"/>
              </w:rPr>
              <w:t>–</w:t>
            </w:r>
            <w:r w:rsidRPr="00EA6468">
              <w:rPr>
                <w:rFonts w:asciiTheme="minorHAnsi" w:hAnsiTheme="minorHAnsi"/>
                <w:szCs w:val="22"/>
                <w:lang w:val="es-ES"/>
              </w:rPr>
              <w:t xml:space="preserve"> Colombia</w:t>
            </w:r>
          </w:p>
        </w:tc>
        <w:tc>
          <w:tcPr>
            <w:tcW w:w="449" w:type="pct"/>
            <w:tcBorders>
              <w:top w:val="nil"/>
              <w:left w:val="nil"/>
              <w:bottom w:val="single" w:sz="4" w:space="0" w:color="auto"/>
              <w:right w:val="single" w:sz="4" w:space="0" w:color="auto"/>
            </w:tcBorders>
            <w:shd w:val="clear" w:color="auto" w:fill="auto"/>
            <w:noWrap/>
            <w:vAlign w:val="center"/>
            <w:hideMark/>
          </w:tcPr>
          <w:p w14:paraId="57E85BB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0812B79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511A2CB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74316068"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15/05/2018</w:t>
            </w:r>
          </w:p>
        </w:tc>
        <w:tc>
          <w:tcPr>
            <w:tcW w:w="513" w:type="pct"/>
            <w:tcBorders>
              <w:top w:val="nil"/>
              <w:left w:val="nil"/>
              <w:bottom w:val="single" w:sz="4" w:space="0" w:color="auto"/>
              <w:right w:val="single" w:sz="4" w:space="0" w:color="auto"/>
            </w:tcBorders>
            <w:shd w:val="clear" w:color="auto" w:fill="auto"/>
            <w:vAlign w:val="center"/>
            <w:hideMark/>
          </w:tcPr>
          <w:p w14:paraId="254C7B61"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19/05/2018</w:t>
            </w:r>
          </w:p>
        </w:tc>
        <w:tc>
          <w:tcPr>
            <w:tcW w:w="707" w:type="pct"/>
            <w:tcBorders>
              <w:top w:val="nil"/>
              <w:left w:val="nil"/>
              <w:bottom w:val="single" w:sz="4" w:space="0" w:color="auto"/>
              <w:right w:val="single" w:sz="4" w:space="0" w:color="auto"/>
            </w:tcBorders>
            <w:shd w:val="clear" w:color="auto" w:fill="auto"/>
            <w:vAlign w:val="center"/>
            <w:hideMark/>
          </w:tcPr>
          <w:p w14:paraId="02260CF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4BC1793B"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749620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1024" w:type="pct"/>
            <w:tcBorders>
              <w:top w:val="nil"/>
              <w:left w:val="nil"/>
              <w:bottom w:val="single" w:sz="4" w:space="0" w:color="auto"/>
              <w:right w:val="single" w:sz="4" w:space="0" w:color="auto"/>
            </w:tcBorders>
            <w:shd w:val="clear" w:color="auto" w:fill="auto"/>
            <w:vAlign w:val="center"/>
            <w:hideMark/>
          </w:tcPr>
          <w:p w14:paraId="1541FF33"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Curso “La prueba penal y las nuevas tecnologías. Quinta edición” </w:t>
            </w:r>
          </w:p>
        </w:tc>
        <w:tc>
          <w:tcPr>
            <w:tcW w:w="1090" w:type="pct"/>
            <w:tcBorders>
              <w:top w:val="nil"/>
              <w:left w:val="nil"/>
              <w:bottom w:val="single" w:sz="4" w:space="0" w:color="000000"/>
              <w:right w:val="single" w:sz="4" w:space="0" w:color="000000"/>
            </w:tcBorders>
            <w:shd w:val="clear" w:color="auto" w:fill="auto"/>
            <w:vAlign w:val="center"/>
            <w:hideMark/>
          </w:tcPr>
          <w:p w14:paraId="1FE80439" w14:textId="28AF7CB0"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Agencia Española de Cooperación Internacional para el Desarrollo AECID </w:t>
            </w:r>
            <w:r w:rsidR="00F12B92">
              <w:rPr>
                <w:rFonts w:asciiTheme="minorHAnsi" w:hAnsiTheme="minorHAnsi"/>
                <w:szCs w:val="22"/>
                <w:lang w:val="es-ES"/>
              </w:rPr>
              <w:t>–</w:t>
            </w:r>
            <w:r w:rsidRPr="00EA6468">
              <w:rPr>
                <w:rFonts w:asciiTheme="minorHAnsi" w:hAnsiTheme="minorHAnsi"/>
                <w:szCs w:val="22"/>
                <w:lang w:val="es-ES"/>
              </w:rPr>
              <w:t xml:space="preserve"> Colombia</w:t>
            </w:r>
          </w:p>
        </w:tc>
        <w:tc>
          <w:tcPr>
            <w:tcW w:w="449" w:type="pct"/>
            <w:tcBorders>
              <w:top w:val="nil"/>
              <w:left w:val="nil"/>
              <w:bottom w:val="single" w:sz="4" w:space="0" w:color="auto"/>
              <w:right w:val="single" w:sz="4" w:space="0" w:color="auto"/>
            </w:tcBorders>
            <w:shd w:val="clear" w:color="auto" w:fill="auto"/>
            <w:noWrap/>
            <w:vAlign w:val="center"/>
            <w:hideMark/>
          </w:tcPr>
          <w:p w14:paraId="22F6B72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6DDC3E35"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354B739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2A9D1BFA"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29/10/2018</w:t>
            </w:r>
          </w:p>
        </w:tc>
        <w:tc>
          <w:tcPr>
            <w:tcW w:w="513" w:type="pct"/>
            <w:tcBorders>
              <w:top w:val="nil"/>
              <w:left w:val="nil"/>
              <w:bottom w:val="single" w:sz="4" w:space="0" w:color="auto"/>
              <w:right w:val="single" w:sz="4" w:space="0" w:color="auto"/>
            </w:tcBorders>
            <w:shd w:val="clear" w:color="auto" w:fill="auto"/>
            <w:vAlign w:val="center"/>
            <w:hideMark/>
          </w:tcPr>
          <w:p w14:paraId="6847164B"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02/11/2018</w:t>
            </w:r>
          </w:p>
        </w:tc>
        <w:tc>
          <w:tcPr>
            <w:tcW w:w="707" w:type="pct"/>
            <w:tcBorders>
              <w:top w:val="nil"/>
              <w:left w:val="nil"/>
              <w:bottom w:val="single" w:sz="4" w:space="0" w:color="auto"/>
              <w:right w:val="single" w:sz="4" w:space="0" w:color="auto"/>
            </w:tcBorders>
            <w:shd w:val="clear" w:color="auto" w:fill="auto"/>
            <w:vAlign w:val="center"/>
            <w:hideMark/>
          </w:tcPr>
          <w:p w14:paraId="0A2F183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2F2DF8DB" w14:textId="77777777" w:rsidTr="008455EC">
        <w:trPr>
          <w:trHeight w:val="99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5854B88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4</w:t>
            </w:r>
          </w:p>
        </w:tc>
        <w:tc>
          <w:tcPr>
            <w:tcW w:w="1024" w:type="pct"/>
            <w:tcBorders>
              <w:top w:val="nil"/>
              <w:left w:val="nil"/>
              <w:bottom w:val="single" w:sz="4" w:space="0" w:color="auto"/>
              <w:right w:val="single" w:sz="4" w:space="0" w:color="auto"/>
            </w:tcBorders>
            <w:shd w:val="clear" w:color="auto" w:fill="auto"/>
            <w:vAlign w:val="center"/>
            <w:hideMark/>
          </w:tcPr>
          <w:p w14:paraId="4538FD8C"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“Nuevas Tecnologías en la Administración de Justicia</w:t>
            </w:r>
          </w:p>
        </w:tc>
        <w:tc>
          <w:tcPr>
            <w:tcW w:w="1090" w:type="pct"/>
            <w:tcBorders>
              <w:top w:val="nil"/>
              <w:left w:val="nil"/>
              <w:bottom w:val="single" w:sz="4" w:space="0" w:color="000000"/>
              <w:right w:val="single" w:sz="4" w:space="0" w:color="000000"/>
            </w:tcBorders>
            <w:shd w:val="clear" w:color="auto" w:fill="auto"/>
            <w:vAlign w:val="center"/>
            <w:hideMark/>
          </w:tcPr>
          <w:p w14:paraId="3663B528"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Agencia Española de Cooperación Internacional para el Desarrollo AECID - Uruguay </w:t>
            </w:r>
          </w:p>
        </w:tc>
        <w:tc>
          <w:tcPr>
            <w:tcW w:w="449" w:type="pct"/>
            <w:tcBorders>
              <w:top w:val="nil"/>
              <w:left w:val="nil"/>
              <w:bottom w:val="single" w:sz="4" w:space="0" w:color="auto"/>
              <w:right w:val="single" w:sz="4" w:space="0" w:color="auto"/>
            </w:tcBorders>
            <w:shd w:val="clear" w:color="auto" w:fill="auto"/>
            <w:noWrap/>
            <w:vAlign w:val="center"/>
            <w:hideMark/>
          </w:tcPr>
          <w:p w14:paraId="2A299C7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19637DE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18E110F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0D554AC6"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15/10/2018</w:t>
            </w:r>
          </w:p>
        </w:tc>
        <w:tc>
          <w:tcPr>
            <w:tcW w:w="513" w:type="pct"/>
            <w:tcBorders>
              <w:top w:val="nil"/>
              <w:left w:val="nil"/>
              <w:bottom w:val="single" w:sz="4" w:space="0" w:color="auto"/>
              <w:right w:val="single" w:sz="4" w:space="0" w:color="auto"/>
            </w:tcBorders>
            <w:shd w:val="clear" w:color="auto" w:fill="auto"/>
            <w:vAlign w:val="center"/>
            <w:hideMark/>
          </w:tcPr>
          <w:p w14:paraId="1C223C63"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19/10/2018</w:t>
            </w:r>
          </w:p>
        </w:tc>
        <w:tc>
          <w:tcPr>
            <w:tcW w:w="707" w:type="pct"/>
            <w:tcBorders>
              <w:top w:val="nil"/>
              <w:left w:val="nil"/>
              <w:bottom w:val="single" w:sz="4" w:space="0" w:color="auto"/>
              <w:right w:val="single" w:sz="4" w:space="0" w:color="auto"/>
            </w:tcBorders>
            <w:shd w:val="clear" w:color="auto" w:fill="auto"/>
            <w:vAlign w:val="center"/>
            <w:hideMark/>
          </w:tcPr>
          <w:p w14:paraId="68736D1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07E3700D"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11B0C50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5</w:t>
            </w:r>
          </w:p>
        </w:tc>
        <w:tc>
          <w:tcPr>
            <w:tcW w:w="1024" w:type="pct"/>
            <w:tcBorders>
              <w:top w:val="nil"/>
              <w:left w:val="nil"/>
              <w:bottom w:val="single" w:sz="4" w:space="0" w:color="auto"/>
              <w:right w:val="single" w:sz="4" w:space="0" w:color="auto"/>
            </w:tcBorders>
            <w:shd w:val="clear" w:color="auto" w:fill="auto"/>
            <w:vAlign w:val="center"/>
            <w:hideMark/>
          </w:tcPr>
          <w:p w14:paraId="45842EE2"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de Alta Formación en Justicia Constitucional y Tutela Jurisdiccional de los Derechos Fundamentales</w:t>
            </w:r>
          </w:p>
        </w:tc>
        <w:tc>
          <w:tcPr>
            <w:tcW w:w="1090" w:type="pct"/>
            <w:tcBorders>
              <w:top w:val="nil"/>
              <w:left w:val="nil"/>
              <w:bottom w:val="single" w:sz="4" w:space="0" w:color="000000"/>
              <w:right w:val="single" w:sz="4" w:space="0" w:color="000000"/>
            </w:tcBorders>
            <w:shd w:val="clear" w:color="auto" w:fill="auto"/>
            <w:vAlign w:val="center"/>
            <w:hideMark/>
          </w:tcPr>
          <w:p w14:paraId="7B075F8D"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Pisa, Italia</w:t>
            </w:r>
          </w:p>
        </w:tc>
        <w:tc>
          <w:tcPr>
            <w:tcW w:w="449" w:type="pct"/>
            <w:tcBorders>
              <w:top w:val="nil"/>
              <w:left w:val="nil"/>
              <w:bottom w:val="single" w:sz="4" w:space="0" w:color="auto"/>
              <w:right w:val="single" w:sz="4" w:space="0" w:color="auto"/>
            </w:tcBorders>
            <w:shd w:val="clear" w:color="auto" w:fill="auto"/>
            <w:noWrap/>
            <w:vAlign w:val="center"/>
            <w:hideMark/>
          </w:tcPr>
          <w:p w14:paraId="64E9A10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71D4613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7BA3421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412C5489"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15/01/2018</w:t>
            </w:r>
          </w:p>
        </w:tc>
        <w:tc>
          <w:tcPr>
            <w:tcW w:w="513" w:type="pct"/>
            <w:tcBorders>
              <w:top w:val="nil"/>
              <w:left w:val="nil"/>
              <w:bottom w:val="single" w:sz="4" w:space="0" w:color="auto"/>
              <w:right w:val="single" w:sz="4" w:space="0" w:color="auto"/>
            </w:tcBorders>
            <w:shd w:val="clear" w:color="auto" w:fill="auto"/>
            <w:vAlign w:val="center"/>
            <w:hideMark/>
          </w:tcPr>
          <w:p w14:paraId="5CB3EB4D"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02/02/2018</w:t>
            </w:r>
          </w:p>
        </w:tc>
        <w:tc>
          <w:tcPr>
            <w:tcW w:w="707" w:type="pct"/>
            <w:tcBorders>
              <w:top w:val="nil"/>
              <w:left w:val="nil"/>
              <w:bottom w:val="single" w:sz="4" w:space="0" w:color="auto"/>
              <w:right w:val="single" w:sz="4" w:space="0" w:color="auto"/>
            </w:tcBorders>
            <w:shd w:val="clear" w:color="auto" w:fill="auto"/>
            <w:vAlign w:val="center"/>
            <w:hideMark/>
          </w:tcPr>
          <w:p w14:paraId="7D56D98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Permiso con goce de salario y sustitución</w:t>
            </w:r>
          </w:p>
        </w:tc>
      </w:tr>
      <w:tr w:rsidR="00CF5090" w:rsidRPr="00EA6468" w14:paraId="0408371A"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B4E672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6</w:t>
            </w:r>
          </w:p>
        </w:tc>
        <w:tc>
          <w:tcPr>
            <w:tcW w:w="1024" w:type="pct"/>
            <w:tcBorders>
              <w:top w:val="nil"/>
              <w:left w:val="nil"/>
              <w:bottom w:val="single" w:sz="4" w:space="0" w:color="auto"/>
              <w:right w:val="single" w:sz="4" w:space="0" w:color="auto"/>
            </w:tcBorders>
            <w:shd w:val="clear" w:color="auto" w:fill="auto"/>
            <w:vAlign w:val="center"/>
            <w:hideMark/>
          </w:tcPr>
          <w:p w14:paraId="49D756F9"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de Alta Formación en Justicia Constitucional y Tutela Jurisdiccional de los Derechos Fundamentales</w:t>
            </w:r>
          </w:p>
        </w:tc>
        <w:tc>
          <w:tcPr>
            <w:tcW w:w="1090" w:type="pct"/>
            <w:tcBorders>
              <w:top w:val="nil"/>
              <w:left w:val="nil"/>
              <w:bottom w:val="single" w:sz="4" w:space="0" w:color="000000"/>
              <w:right w:val="single" w:sz="4" w:space="0" w:color="000000"/>
            </w:tcBorders>
            <w:shd w:val="clear" w:color="auto" w:fill="auto"/>
            <w:vAlign w:val="center"/>
            <w:hideMark/>
          </w:tcPr>
          <w:p w14:paraId="65305D34"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Pisa, Italia</w:t>
            </w:r>
          </w:p>
        </w:tc>
        <w:tc>
          <w:tcPr>
            <w:tcW w:w="449" w:type="pct"/>
            <w:tcBorders>
              <w:top w:val="nil"/>
              <w:left w:val="nil"/>
              <w:bottom w:val="single" w:sz="4" w:space="0" w:color="auto"/>
              <w:right w:val="single" w:sz="4" w:space="0" w:color="auto"/>
            </w:tcBorders>
            <w:shd w:val="clear" w:color="auto" w:fill="auto"/>
            <w:noWrap/>
            <w:vAlign w:val="center"/>
            <w:hideMark/>
          </w:tcPr>
          <w:p w14:paraId="0B74906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254" w:type="pct"/>
            <w:tcBorders>
              <w:top w:val="nil"/>
              <w:left w:val="nil"/>
              <w:bottom w:val="single" w:sz="4" w:space="0" w:color="auto"/>
              <w:right w:val="single" w:sz="4" w:space="0" w:color="auto"/>
            </w:tcBorders>
            <w:shd w:val="clear" w:color="auto" w:fill="auto"/>
            <w:noWrap/>
            <w:vAlign w:val="center"/>
            <w:hideMark/>
          </w:tcPr>
          <w:p w14:paraId="11D554B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4020471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31538622"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15/01/2018</w:t>
            </w:r>
          </w:p>
        </w:tc>
        <w:tc>
          <w:tcPr>
            <w:tcW w:w="513" w:type="pct"/>
            <w:tcBorders>
              <w:top w:val="nil"/>
              <w:left w:val="nil"/>
              <w:bottom w:val="single" w:sz="4" w:space="0" w:color="auto"/>
              <w:right w:val="single" w:sz="4" w:space="0" w:color="auto"/>
            </w:tcBorders>
            <w:shd w:val="clear" w:color="auto" w:fill="auto"/>
            <w:vAlign w:val="center"/>
            <w:hideMark/>
          </w:tcPr>
          <w:p w14:paraId="6C4DA53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02/02/2018</w:t>
            </w:r>
          </w:p>
        </w:tc>
        <w:tc>
          <w:tcPr>
            <w:tcW w:w="707" w:type="pct"/>
            <w:tcBorders>
              <w:top w:val="nil"/>
              <w:left w:val="nil"/>
              <w:bottom w:val="single" w:sz="4" w:space="0" w:color="auto"/>
              <w:right w:val="single" w:sz="4" w:space="0" w:color="auto"/>
            </w:tcBorders>
            <w:shd w:val="clear" w:color="auto" w:fill="auto"/>
            <w:vAlign w:val="center"/>
            <w:hideMark/>
          </w:tcPr>
          <w:p w14:paraId="79C7E0C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Permiso con goce de salario y sustitución</w:t>
            </w:r>
          </w:p>
        </w:tc>
      </w:tr>
      <w:tr w:rsidR="00CF5090" w:rsidRPr="00EA6468" w14:paraId="546495C3" w14:textId="77777777" w:rsidTr="008455EC">
        <w:trPr>
          <w:trHeight w:val="96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4A368216"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7</w:t>
            </w:r>
          </w:p>
        </w:tc>
        <w:tc>
          <w:tcPr>
            <w:tcW w:w="1024" w:type="pct"/>
            <w:tcBorders>
              <w:top w:val="nil"/>
              <w:left w:val="nil"/>
              <w:bottom w:val="single" w:sz="4" w:space="0" w:color="auto"/>
              <w:right w:val="single" w:sz="4" w:space="0" w:color="auto"/>
            </w:tcBorders>
            <w:shd w:val="clear" w:color="auto" w:fill="auto"/>
            <w:vAlign w:val="center"/>
            <w:hideMark/>
          </w:tcPr>
          <w:p w14:paraId="28297530"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Curso Justicia Abierta Segunda Edición </w:t>
            </w:r>
          </w:p>
        </w:tc>
        <w:tc>
          <w:tcPr>
            <w:tcW w:w="1090" w:type="pct"/>
            <w:tcBorders>
              <w:top w:val="nil"/>
              <w:left w:val="nil"/>
              <w:bottom w:val="single" w:sz="4" w:space="0" w:color="000000"/>
              <w:right w:val="single" w:sz="4" w:space="0" w:color="000000"/>
            </w:tcBorders>
            <w:shd w:val="clear" w:color="auto" w:fill="auto"/>
            <w:vAlign w:val="center"/>
            <w:hideMark/>
          </w:tcPr>
          <w:p w14:paraId="59817B31"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Centro de Formación de Cartagena de Indias, Colombia</w:t>
            </w:r>
          </w:p>
        </w:tc>
        <w:tc>
          <w:tcPr>
            <w:tcW w:w="449" w:type="pct"/>
            <w:tcBorders>
              <w:top w:val="nil"/>
              <w:left w:val="nil"/>
              <w:bottom w:val="single" w:sz="4" w:space="0" w:color="auto"/>
              <w:right w:val="single" w:sz="4" w:space="0" w:color="auto"/>
            </w:tcBorders>
            <w:shd w:val="clear" w:color="auto" w:fill="auto"/>
            <w:noWrap/>
            <w:vAlign w:val="center"/>
            <w:hideMark/>
          </w:tcPr>
          <w:p w14:paraId="575FEEF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165ECC8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4DDA02C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3FA89588"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24/09/2018</w:t>
            </w:r>
          </w:p>
        </w:tc>
        <w:tc>
          <w:tcPr>
            <w:tcW w:w="513" w:type="pct"/>
            <w:tcBorders>
              <w:top w:val="nil"/>
              <w:left w:val="nil"/>
              <w:bottom w:val="single" w:sz="4" w:space="0" w:color="auto"/>
              <w:right w:val="single" w:sz="4" w:space="0" w:color="auto"/>
            </w:tcBorders>
            <w:shd w:val="clear" w:color="auto" w:fill="auto"/>
            <w:vAlign w:val="center"/>
            <w:hideMark/>
          </w:tcPr>
          <w:p w14:paraId="417D6011"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28/09/2018</w:t>
            </w:r>
          </w:p>
        </w:tc>
        <w:tc>
          <w:tcPr>
            <w:tcW w:w="707" w:type="pct"/>
            <w:tcBorders>
              <w:top w:val="nil"/>
              <w:left w:val="nil"/>
              <w:bottom w:val="single" w:sz="4" w:space="0" w:color="auto"/>
              <w:right w:val="single" w:sz="4" w:space="0" w:color="auto"/>
            </w:tcBorders>
            <w:shd w:val="clear" w:color="auto" w:fill="auto"/>
            <w:vAlign w:val="center"/>
            <w:hideMark/>
          </w:tcPr>
          <w:p w14:paraId="01DB47F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42AE5443"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1D23B2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8</w:t>
            </w:r>
          </w:p>
        </w:tc>
        <w:tc>
          <w:tcPr>
            <w:tcW w:w="1024" w:type="pct"/>
            <w:tcBorders>
              <w:top w:val="nil"/>
              <w:left w:val="nil"/>
              <w:bottom w:val="single" w:sz="4" w:space="0" w:color="auto"/>
              <w:right w:val="single" w:sz="4" w:space="0" w:color="auto"/>
            </w:tcBorders>
            <w:shd w:val="clear" w:color="auto" w:fill="auto"/>
            <w:vAlign w:val="center"/>
            <w:hideMark/>
          </w:tcPr>
          <w:p w14:paraId="6934F5F3"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Oralidad y Buenas Prácticas en la Dirección de Debates</w:t>
            </w:r>
          </w:p>
        </w:tc>
        <w:tc>
          <w:tcPr>
            <w:tcW w:w="1090" w:type="pct"/>
            <w:tcBorders>
              <w:top w:val="nil"/>
              <w:left w:val="nil"/>
              <w:bottom w:val="single" w:sz="4" w:space="0" w:color="000000"/>
              <w:right w:val="single" w:sz="4" w:space="0" w:color="000000"/>
            </w:tcBorders>
            <w:shd w:val="clear" w:color="auto" w:fill="auto"/>
            <w:vAlign w:val="center"/>
            <w:hideMark/>
          </w:tcPr>
          <w:p w14:paraId="2FCC6BDB" w14:textId="4F5A1348"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Agencia Española de Cooperación Internacional para el </w:t>
            </w:r>
            <w:r w:rsidRPr="00EA6468">
              <w:rPr>
                <w:rFonts w:asciiTheme="minorHAnsi" w:hAnsiTheme="minorHAnsi"/>
                <w:szCs w:val="22"/>
                <w:lang w:val="es-ES"/>
              </w:rPr>
              <w:lastRenderedPageBreak/>
              <w:t xml:space="preserve">Desarrollo AECID </w:t>
            </w:r>
            <w:r w:rsidR="00F12B92">
              <w:rPr>
                <w:rFonts w:asciiTheme="minorHAnsi" w:hAnsiTheme="minorHAnsi"/>
                <w:szCs w:val="22"/>
                <w:lang w:val="es-ES"/>
              </w:rPr>
              <w:t>–</w:t>
            </w:r>
            <w:r w:rsidRPr="00EA6468">
              <w:rPr>
                <w:rFonts w:asciiTheme="minorHAnsi" w:hAnsiTheme="minorHAnsi"/>
                <w:szCs w:val="22"/>
                <w:lang w:val="es-ES"/>
              </w:rPr>
              <w:t xml:space="preserve"> Bolivia</w:t>
            </w:r>
          </w:p>
        </w:tc>
        <w:tc>
          <w:tcPr>
            <w:tcW w:w="449" w:type="pct"/>
            <w:tcBorders>
              <w:top w:val="nil"/>
              <w:left w:val="nil"/>
              <w:bottom w:val="single" w:sz="4" w:space="0" w:color="auto"/>
              <w:right w:val="single" w:sz="4" w:space="0" w:color="auto"/>
            </w:tcBorders>
            <w:shd w:val="clear" w:color="auto" w:fill="auto"/>
            <w:noWrap/>
            <w:vAlign w:val="center"/>
            <w:hideMark/>
          </w:tcPr>
          <w:p w14:paraId="50527EB5"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lastRenderedPageBreak/>
              <w:t>2</w:t>
            </w:r>
          </w:p>
        </w:tc>
        <w:tc>
          <w:tcPr>
            <w:tcW w:w="254" w:type="pct"/>
            <w:tcBorders>
              <w:top w:val="nil"/>
              <w:left w:val="nil"/>
              <w:bottom w:val="single" w:sz="4" w:space="0" w:color="auto"/>
              <w:right w:val="single" w:sz="4" w:space="0" w:color="auto"/>
            </w:tcBorders>
            <w:shd w:val="clear" w:color="auto" w:fill="auto"/>
            <w:noWrap/>
            <w:vAlign w:val="center"/>
            <w:hideMark/>
          </w:tcPr>
          <w:p w14:paraId="07D3D0E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6401FE0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3B7ABFF6"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19/11/2018</w:t>
            </w:r>
          </w:p>
        </w:tc>
        <w:tc>
          <w:tcPr>
            <w:tcW w:w="513" w:type="pct"/>
            <w:tcBorders>
              <w:top w:val="nil"/>
              <w:left w:val="nil"/>
              <w:bottom w:val="single" w:sz="4" w:space="0" w:color="auto"/>
              <w:right w:val="single" w:sz="4" w:space="0" w:color="auto"/>
            </w:tcBorders>
            <w:shd w:val="clear" w:color="auto" w:fill="auto"/>
            <w:vAlign w:val="center"/>
            <w:hideMark/>
          </w:tcPr>
          <w:p w14:paraId="6F231868"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23/11/2018</w:t>
            </w:r>
          </w:p>
        </w:tc>
        <w:tc>
          <w:tcPr>
            <w:tcW w:w="707" w:type="pct"/>
            <w:tcBorders>
              <w:top w:val="nil"/>
              <w:left w:val="nil"/>
              <w:bottom w:val="single" w:sz="4" w:space="0" w:color="auto"/>
              <w:right w:val="single" w:sz="4" w:space="0" w:color="auto"/>
            </w:tcBorders>
            <w:shd w:val="clear" w:color="auto" w:fill="auto"/>
            <w:vAlign w:val="center"/>
            <w:hideMark/>
          </w:tcPr>
          <w:p w14:paraId="306C380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xml:space="preserve">Ayuda económica / permiso con </w:t>
            </w:r>
            <w:r w:rsidRPr="00EA6468">
              <w:rPr>
                <w:rFonts w:asciiTheme="minorHAnsi" w:hAnsiTheme="minorHAnsi"/>
                <w:color w:val="000000"/>
                <w:szCs w:val="22"/>
                <w:lang w:val="es-ES"/>
              </w:rPr>
              <w:lastRenderedPageBreak/>
              <w:t>goce de salario y sustitución</w:t>
            </w:r>
          </w:p>
        </w:tc>
      </w:tr>
      <w:tr w:rsidR="00CF5090" w:rsidRPr="00EA6468" w14:paraId="6D5FBD07"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4E3618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lastRenderedPageBreak/>
              <w:t>9</w:t>
            </w:r>
          </w:p>
        </w:tc>
        <w:tc>
          <w:tcPr>
            <w:tcW w:w="1024" w:type="pct"/>
            <w:tcBorders>
              <w:top w:val="nil"/>
              <w:left w:val="nil"/>
              <w:bottom w:val="single" w:sz="4" w:space="0" w:color="auto"/>
              <w:right w:val="single" w:sz="4" w:space="0" w:color="auto"/>
            </w:tcBorders>
            <w:shd w:val="clear" w:color="auto" w:fill="auto"/>
            <w:vAlign w:val="center"/>
            <w:hideMark/>
          </w:tcPr>
          <w:p w14:paraId="1220A9E5"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 Violencia de Género: Mujeres e Infancia en el Ámbito del Derecho Penal</w:t>
            </w:r>
          </w:p>
        </w:tc>
        <w:tc>
          <w:tcPr>
            <w:tcW w:w="1090" w:type="pct"/>
            <w:tcBorders>
              <w:top w:val="nil"/>
              <w:left w:val="nil"/>
              <w:bottom w:val="single" w:sz="4" w:space="0" w:color="000000"/>
              <w:right w:val="single" w:sz="4" w:space="0" w:color="000000"/>
            </w:tcBorders>
            <w:shd w:val="clear" w:color="auto" w:fill="auto"/>
            <w:vAlign w:val="center"/>
            <w:hideMark/>
          </w:tcPr>
          <w:p w14:paraId="0A227EBA"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Agencia Española de Cooperación Internacional para el Desarrollo AECID - Uruguay </w:t>
            </w:r>
          </w:p>
        </w:tc>
        <w:tc>
          <w:tcPr>
            <w:tcW w:w="449" w:type="pct"/>
            <w:tcBorders>
              <w:top w:val="nil"/>
              <w:left w:val="nil"/>
              <w:bottom w:val="single" w:sz="4" w:space="0" w:color="auto"/>
              <w:right w:val="single" w:sz="4" w:space="0" w:color="auto"/>
            </w:tcBorders>
            <w:shd w:val="clear" w:color="auto" w:fill="auto"/>
            <w:noWrap/>
            <w:vAlign w:val="center"/>
            <w:hideMark/>
          </w:tcPr>
          <w:p w14:paraId="6864527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6BBBFE6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261BECE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185CC712"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10/09/2018</w:t>
            </w:r>
          </w:p>
        </w:tc>
        <w:tc>
          <w:tcPr>
            <w:tcW w:w="513" w:type="pct"/>
            <w:tcBorders>
              <w:top w:val="nil"/>
              <w:left w:val="nil"/>
              <w:bottom w:val="single" w:sz="4" w:space="0" w:color="auto"/>
              <w:right w:val="single" w:sz="4" w:space="0" w:color="auto"/>
            </w:tcBorders>
            <w:shd w:val="clear" w:color="auto" w:fill="auto"/>
            <w:vAlign w:val="center"/>
            <w:hideMark/>
          </w:tcPr>
          <w:p w14:paraId="3A4DACE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14/09/2018</w:t>
            </w:r>
          </w:p>
        </w:tc>
        <w:tc>
          <w:tcPr>
            <w:tcW w:w="707" w:type="pct"/>
            <w:tcBorders>
              <w:top w:val="nil"/>
              <w:left w:val="nil"/>
              <w:bottom w:val="single" w:sz="4" w:space="0" w:color="auto"/>
              <w:right w:val="single" w:sz="4" w:space="0" w:color="auto"/>
            </w:tcBorders>
            <w:shd w:val="clear" w:color="auto" w:fill="auto"/>
            <w:vAlign w:val="center"/>
            <w:hideMark/>
          </w:tcPr>
          <w:p w14:paraId="50EE9F3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2FD7EC4F"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CE3958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10</w:t>
            </w:r>
          </w:p>
        </w:tc>
        <w:tc>
          <w:tcPr>
            <w:tcW w:w="1024" w:type="pct"/>
            <w:tcBorders>
              <w:top w:val="nil"/>
              <w:left w:val="nil"/>
              <w:bottom w:val="single" w:sz="4" w:space="0" w:color="auto"/>
              <w:right w:val="single" w:sz="4" w:space="0" w:color="auto"/>
            </w:tcBorders>
            <w:shd w:val="clear" w:color="auto" w:fill="auto"/>
            <w:vAlign w:val="center"/>
            <w:hideMark/>
          </w:tcPr>
          <w:p w14:paraId="11EC29BF"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Cursos de Especialización en Derecho</w:t>
            </w:r>
          </w:p>
        </w:tc>
        <w:tc>
          <w:tcPr>
            <w:tcW w:w="1090" w:type="pct"/>
            <w:tcBorders>
              <w:top w:val="nil"/>
              <w:left w:val="nil"/>
              <w:bottom w:val="single" w:sz="4" w:space="0" w:color="000000"/>
              <w:right w:val="single" w:sz="4" w:space="0" w:color="000000"/>
            </w:tcBorders>
            <w:shd w:val="clear" w:color="auto" w:fill="auto"/>
            <w:vAlign w:val="center"/>
            <w:hideMark/>
          </w:tcPr>
          <w:p w14:paraId="2C0A45BA"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Universidad de Salamanca </w:t>
            </w:r>
          </w:p>
        </w:tc>
        <w:tc>
          <w:tcPr>
            <w:tcW w:w="449" w:type="pct"/>
            <w:tcBorders>
              <w:top w:val="nil"/>
              <w:left w:val="nil"/>
              <w:bottom w:val="single" w:sz="4" w:space="0" w:color="auto"/>
              <w:right w:val="single" w:sz="4" w:space="0" w:color="auto"/>
            </w:tcBorders>
            <w:shd w:val="clear" w:color="auto" w:fill="auto"/>
            <w:noWrap/>
            <w:vAlign w:val="center"/>
            <w:hideMark/>
          </w:tcPr>
          <w:p w14:paraId="2121B30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254" w:type="pct"/>
            <w:tcBorders>
              <w:top w:val="nil"/>
              <w:left w:val="nil"/>
              <w:bottom w:val="single" w:sz="4" w:space="0" w:color="auto"/>
              <w:right w:val="single" w:sz="4" w:space="0" w:color="auto"/>
            </w:tcBorders>
            <w:shd w:val="clear" w:color="auto" w:fill="auto"/>
            <w:noWrap/>
            <w:vAlign w:val="center"/>
            <w:hideMark/>
          </w:tcPr>
          <w:p w14:paraId="24DE182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9" w:type="pct"/>
            <w:tcBorders>
              <w:top w:val="nil"/>
              <w:left w:val="nil"/>
              <w:bottom w:val="single" w:sz="4" w:space="0" w:color="auto"/>
              <w:right w:val="single" w:sz="4" w:space="0" w:color="auto"/>
            </w:tcBorders>
            <w:shd w:val="clear" w:color="auto" w:fill="auto"/>
            <w:noWrap/>
            <w:vAlign w:val="center"/>
            <w:hideMark/>
          </w:tcPr>
          <w:p w14:paraId="7751F06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1D817864"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14/01/2019</w:t>
            </w:r>
          </w:p>
        </w:tc>
        <w:tc>
          <w:tcPr>
            <w:tcW w:w="513" w:type="pct"/>
            <w:tcBorders>
              <w:top w:val="nil"/>
              <w:left w:val="nil"/>
              <w:bottom w:val="single" w:sz="4" w:space="0" w:color="auto"/>
              <w:right w:val="single" w:sz="4" w:space="0" w:color="auto"/>
            </w:tcBorders>
            <w:shd w:val="clear" w:color="auto" w:fill="auto"/>
            <w:vAlign w:val="center"/>
            <w:hideMark/>
          </w:tcPr>
          <w:p w14:paraId="0AF4524C"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30/01/2019</w:t>
            </w:r>
          </w:p>
        </w:tc>
        <w:tc>
          <w:tcPr>
            <w:tcW w:w="707" w:type="pct"/>
            <w:tcBorders>
              <w:top w:val="nil"/>
              <w:left w:val="nil"/>
              <w:bottom w:val="single" w:sz="4" w:space="0" w:color="auto"/>
              <w:right w:val="single" w:sz="4" w:space="0" w:color="auto"/>
            </w:tcBorders>
            <w:shd w:val="clear" w:color="auto" w:fill="auto"/>
            <w:vAlign w:val="center"/>
            <w:hideMark/>
          </w:tcPr>
          <w:p w14:paraId="5A05E967"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1D587F9F"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9916F0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11</w:t>
            </w:r>
          </w:p>
        </w:tc>
        <w:tc>
          <w:tcPr>
            <w:tcW w:w="1024" w:type="pct"/>
            <w:tcBorders>
              <w:top w:val="nil"/>
              <w:left w:val="nil"/>
              <w:bottom w:val="single" w:sz="4" w:space="0" w:color="auto"/>
              <w:right w:val="single" w:sz="4" w:space="0" w:color="auto"/>
            </w:tcBorders>
            <w:shd w:val="clear" w:color="auto" w:fill="auto"/>
            <w:vAlign w:val="center"/>
            <w:hideMark/>
          </w:tcPr>
          <w:p w14:paraId="2B5C978A"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Cursos de Postgrados en Derecho </w:t>
            </w:r>
          </w:p>
        </w:tc>
        <w:tc>
          <w:tcPr>
            <w:tcW w:w="1090" w:type="pct"/>
            <w:tcBorders>
              <w:top w:val="nil"/>
              <w:left w:val="nil"/>
              <w:bottom w:val="single" w:sz="4" w:space="0" w:color="000000"/>
              <w:right w:val="single" w:sz="4" w:space="0" w:color="000000"/>
            </w:tcBorders>
            <w:shd w:val="clear" w:color="auto" w:fill="auto"/>
            <w:vAlign w:val="center"/>
            <w:hideMark/>
          </w:tcPr>
          <w:p w14:paraId="1A2E4D9F"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Castilla de La Mancha, España</w:t>
            </w:r>
          </w:p>
        </w:tc>
        <w:tc>
          <w:tcPr>
            <w:tcW w:w="449" w:type="pct"/>
            <w:tcBorders>
              <w:top w:val="nil"/>
              <w:left w:val="nil"/>
              <w:bottom w:val="single" w:sz="4" w:space="0" w:color="auto"/>
              <w:right w:val="single" w:sz="4" w:space="0" w:color="auto"/>
            </w:tcBorders>
            <w:shd w:val="clear" w:color="auto" w:fill="auto"/>
            <w:noWrap/>
            <w:vAlign w:val="center"/>
            <w:hideMark/>
          </w:tcPr>
          <w:p w14:paraId="7D6480F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4</w:t>
            </w:r>
          </w:p>
        </w:tc>
        <w:tc>
          <w:tcPr>
            <w:tcW w:w="254" w:type="pct"/>
            <w:tcBorders>
              <w:top w:val="nil"/>
              <w:left w:val="nil"/>
              <w:bottom w:val="single" w:sz="4" w:space="0" w:color="auto"/>
              <w:right w:val="single" w:sz="4" w:space="0" w:color="auto"/>
            </w:tcBorders>
            <w:shd w:val="clear" w:color="auto" w:fill="auto"/>
            <w:noWrap/>
            <w:vAlign w:val="center"/>
            <w:hideMark/>
          </w:tcPr>
          <w:p w14:paraId="13B5348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9" w:type="pct"/>
            <w:tcBorders>
              <w:top w:val="nil"/>
              <w:left w:val="nil"/>
              <w:bottom w:val="single" w:sz="4" w:space="0" w:color="auto"/>
              <w:right w:val="single" w:sz="4" w:space="0" w:color="auto"/>
            </w:tcBorders>
            <w:shd w:val="clear" w:color="auto" w:fill="auto"/>
            <w:noWrap/>
            <w:vAlign w:val="center"/>
            <w:hideMark/>
          </w:tcPr>
          <w:p w14:paraId="29AD68A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7C9586D1"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09/01/2019</w:t>
            </w:r>
          </w:p>
        </w:tc>
        <w:tc>
          <w:tcPr>
            <w:tcW w:w="513" w:type="pct"/>
            <w:tcBorders>
              <w:top w:val="nil"/>
              <w:left w:val="nil"/>
              <w:bottom w:val="single" w:sz="4" w:space="0" w:color="auto"/>
              <w:right w:val="single" w:sz="4" w:space="0" w:color="auto"/>
            </w:tcBorders>
            <w:shd w:val="clear" w:color="auto" w:fill="auto"/>
            <w:vAlign w:val="center"/>
            <w:hideMark/>
          </w:tcPr>
          <w:p w14:paraId="0F61F531"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24/01/2019</w:t>
            </w:r>
          </w:p>
        </w:tc>
        <w:tc>
          <w:tcPr>
            <w:tcW w:w="707" w:type="pct"/>
            <w:tcBorders>
              <w:top w:val="nil"/>
              <w:left w:val="nil"/>
              <w:bottom w:val="single" w:sz="4" w:space="0" w:color="auto"/>
              <w:right w:val="single" w:sz="4" w:space="0" w:color="auto"/>
            </w:tcBorders>
            <w:shd w:val="clear" w:color="auto" w:fill="auto"/>
            <w:vAlign w:val="center"/>
            <w:hideMark/>
          </w:tcPr>
          <w:p w14:paraId="3C08169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2797C466"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6724B08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12</w:t>
            </w:r>
          </w:p>
        </w:tc>
        <w:tc>
          <w:tcPr>
            <w:tcW w:w="1024" w:type="pct"/>
            <w:tcBorders>
              <w:top w:val="nil"/>
              <w:left w:val="nil"/>
              <w:bottom w:val="single" w:sz="4" w:space="0" w:color="auto"/>
              <w:right w:val="single" w:sz="4" w:space="0" w:color="auto"/>
            </w:tcBorders>
            <w:shd w:val="clear" w:color="auto" w:fill="auto"/>
            <w:vAlign w:val="center"/>
            <w:hideMark/>
          </w:tcPr>
          <w:p w14:paraId="05952CF9"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Doctorado Académico en Derecho</w:t>
            </w:r>
          </w:p>
        </w:tc>
        <w:tc>
          <w:tcPr>
            <w:tcW w:w="1090" w:type="pct"/>
            <w:tcBorders>
              <w:top w:val="nil"/>
              <w:left w:val="nil"/>
              <w:bottom w:val="single" w:sz="4" w:space="0" w:color="000000"/>
              <w:right w:val="single" w:sz="4" w:space="0" w:color="000000"/>
            </w:tcBorders>
            <w:shd w:val="clear" w:color="auto" w:fill="auto"/>
            <w:vAlign w:val="center"/>
            <w:hideMark/>
          </w:tcPr>
          <w:p w14:paraId="46EAFE95"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Escuela Libre de Derecho</w:t>
            </w:r>
          </w:p>
        </w:tc>
        <w:tc>
          <w:tcPr>
            <w:tcW w:w="449" w:type="pct"/>
            <w:tcBorders>
              <w:top w:val="nil"/>
              <w:left w:val="nil"/>
              <w:bottom w:val="single" w:sz="4" w:space="0" w:color="auto"/>
              <w:right w:val="single" w:sz="4" w:space="0" w:color="auto"/>
            </w:tcBorders>
            <w:shd w:val="clear" w:color="auto" w:fill="auto"/>
            <w:noWrap/>
            <w:vAlign w:val="center"/>
            <w:hideMark/>
          </w:tcPr>
          <w:p w14:paraId="403587D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7</w:t>
            </w:r>
          </w:p>
        </w:tc>
        <w:tc>
          <w:tcPr>
            <w:tcW w:w="254" w:type="pct"/>
            <w:tcBorders>
              <w:top w:val="nil"/>
              <w:left w:val="nil"/>
              <w:bottom w:val="single" w:sz="4" w:space="0" w:color="auto"/>
              <w:right w:val="single" w:sz="4" w:space="0" w:color="auto"/>
            </w:tcBorders>
            <w:shd w:val="clear" w:color="auto" w:fill="auto"/>
            <w:noWrap/>
            <w:vAlign w:val="center"/>
            <w:hideMark/>
          </w:tcPr>
          <w:p w14:paraId="60A8807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4</w:t>
            </w:r>
          </w:p>
        </w:tc>
        <w:tc>
          <w:tcPr>
            <w:tcW w:w="259" w:type="pct"/>
            <w:tcBorders>
              <w:top w:val="nil"/>
              <w:left w:val="nil"/>
              <w:bottom w:val="single" w:sz="4" w:space="0" w:color="auto"/>
              <w:right w:val="single" w:sz="4" w:space="0" w:color="auto"/>
            </w:tcBorders>
            <w:shd w:val="clear" w:color="auto" w:fill="auto"/>
            <w:noWrap/>
            <w:vAlign w:val="center"/>
            <w:hideMark/>
          </w:tcPr>
          <w:p w14:paraId="3B564F9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510" w:type="pct"/>
            <w:tcBorders>
              <w:top w:val="nil"/>
              <w:left w:val="nil"/>
              <w:bottom w:val="single" w:sz="4" w:space="0" w:color="auto"/>
              <w:right w:val="single" w:sz="4" w:space="0" w:color="auto"/>
            </w:tcBorders>
            <w:shd w:val="clear" w:color="auto" w:fill="auto"/>
            <w:vAlign w:val="center"/>
            <w:hideMark/>
          </w:tcPr>
          <w:p w14:paraId="7939452C"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mayo 2018</w:t>
            </w:r>
          </w:p>
        </w:tc>
        <w:tc>
          <w:tcPr>
            <w:tcW w:w="513" w:type="pct"/>
            <w:tcBorders>
              <w:top w:val="nil"/>
              <w:left w:val="nil"/>
              <w:bottom w:val="single" w:sz="4" w:space="0" w:color="auto"/>
              <w:right w:val="single" w:sz="4" w:space="0" w:color="auto"/>
            </w:tcBorders>
            <w:shd w:val="clear" w:color="auto" w:fill="auto"/>
            <w:vAlign w:val="center"/>
            <w:hideMark/>
          </w:tcPr>
          <w:p w14:paraId="251FB4F4"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diciembre 2019 aprox</w:t>
            </w:r>
          </w:p>
        </w:tc>
        <w:tc>
          <w:tcPr>
            <w:tcW w:w="707" w:type="pct"/>
            <w:tcBorders>
              <w:top w:val="nil"/>
              <w:left w:val="nil"/>
              <w:bottom w:val="single" w:sz="4" w:space="0" w:color="auto"/>
              <w:right w:val="single" w:sz="4" w:space="0" w:color="auto"/>
            </w:tcBorders>
            <w:shd w:val="clear" w:color="auto" w:fill="auto"/>
            <w:vAlign w:val="center"/>
            <w:hideMark/>
          </w:tcPr>
          <w:p w14:paraId="4C6DB3C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Aval de participación</w:t>
            </w:r>
          </w:p>
        </w:tc>
      </w:tr>
      <w:tr w:rsidR="00CF5090" w:rsidRPr="00EA6468" w14:paraId="30D76160" w14:textId="77777777" w:rsidTr="008455EC">
        <w:trPr>
          <w:trHeight w:val="229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456396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13</w:t>
            </w:r>
          </w:p>
        </w:tc>
        <w:tc>
          <w:tcPr>
            <w:tcW w:w="1024" w:type="pct"/>
            <w:tcBorders>
              <w:top w:val="nil"/>
              <w:left w:val="nil"/>
              <w:bottom w:val="single" w:sz="4" w:space="0" w:color="auto"/>
              <w:right w:val="single" w:sz="4" w:space="0" w:color="auto"/>
            </w:tcBorders>
            <w:shd w:val="clear" w:color="auto" w:fill="auto"/>
            <w:vAlign w:val="center"/>
            <w:hideMark/>
          </w:tcPr>
          <w:p w14:paraId="7AE3D3D0"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Especialidad en praxis pericial forense para juristas / Modalidad virtual</w:t>
            </w:r>
          </w:p>
        </w:tc>
        <w:tc>
          <w:tcPr>
            <w:tcW w:w="1090" w:type="pct"/>
            <w:tcBorders>
              <w:top w:val="nil"/>
              <w:left w:val="nil"/>
              <w:bottom w:val="single" w:sz="4" w:space="0" w:color="000000"/>
              <w:right w:val="single" w:sz="4" w:space="0" w:color="000000"/>
            </w:tcBorders>
            <w:shd w:val="clear" w:color="auto" w:fill="auto"/>
            <w:vAlign w:val="center"/>
            <w:hideMark/>
          </w:tcPr>
          <w:p w14:paraId="1141DEC2"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Instituto Superior de Estudios Psicológicos (ISEP)</w:t>
            </w:r>
          </w:p>
        </w:tc>
        <w:tc>
          <w:tcPr>
            <w:tcW w:w="449" w:type="pct"/>
            <w:tcBorders>
              <w:top w:val="nil"/>
              <w:left w:val="nil"/>
              <w:bottom w:val="single" w:sz="4" w:space="0" w:color="auto"/>
              <w:right w:val="single" w:sz="4" w:space="0" w:color="auto"/>
            </w:tcBorders>
            <w:shd w:val="clear" w:color="auto" w:fill="auto"/>
            <w:noWrap/>
            <w:vAlign w:val="center"/>
            <w:hideMark/>
          </w:tcPr>
          <w:p w14:paraId="270B664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8</w:t>
            </w:r>
          </w:p>
        </w:tc>
        <w:tc>
          <w:tcPr>
            <w:tcW w:w="254" w:type="pct"/>
            <w:tcBorders>
              <w:top w:val="nil"/>
              <w:left w:val="nil"/>
              <w:bottom w:val="single" w:sz="4" w:space="0" w:color="auto"/>
              <w:right w:val="single" w:sz="4" w:space="0" w:color="auto"/>
            </w:tcBorders>
            <w:shd w:val="clear" w:color="auto" w:fill="auto"/>
            <w:noWrap/>
            <w:vAlign w:val="center"/>
            <w:hideMark/>
          </w:tcPr>
          <w:p w14:paraId="7B5ECB2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7</w:t>
            </w:r>
          </w:p>
        </w:tc>
        <w:tc>
          <w:tcPr>
            <w:tcW w:w="259" w:type="pct"/>
            <w:tcBorders>
              <w:top w:val="nil"/>
              <w:left w:val="nil"/>
              <w:bottom w:val="single" w:sz="4" w:space="0" w:color="auto"/>
              <w:right w:val="single" w:sz="4" w:space="0" w:color="auto"/>
            </w:tcBorders>
            <w:shd w:val="clear" w:color="auto" w:fill="auto"/>
            <w:noWrap/>
            <w:vAlign w:val="center"/>
            <w:hideMark/>
          </w:tcPr>
          <w:p w14:paraId="7EA403C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75312807"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12/12/2017</w:t>
            </w:r>
          </w:p>
        </w:tc>
        <w:tc>
          <w:tcPr>
            <w:tcW w:w="513" w:type="pct"/>
            <w:tcBorders>
              <w:top w:val="nil"/>
              <w:left w:val="nil"/>
              <w:bottom w:val="single" w:sz="4" w:space="0" w:color="auto"/>
              <w:right w:val="single" w:sz="4" w:space="0" w:color="auto"/>
            </w:tcBorders>
            <w:shd w:val="clear" w:color="auto" w:fill="auto"/>
            <w:vAlign w:val="center"/>
            <w:hideMark/>
          </w:tcPr>
          <w:p w14:paraId="79D98CCD"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12/06/2018</w:t>
            </w:r>
          </w:p>
        </w:tc>
        <w:tc>
          <w:tcPr>
            <w:tcW w:w="707" w:type="pct"/>
            <w:tcBorders>
              <w:top w:val="nil"/>
              <w:left w:val="nil"/>
              <w:bottom w:val="single" w:sz="4" w:space="0" w:color="auto"/>
              <w:right w:val="single" w:sz="4" w:space="0" w:color="auto"/>
            </w:tcBorders>
            <w:shd w:val="clear" w:color="auto" w:fill="auto"/>
            <w:vAlign w:val="center"/>
            <w:hideMark/>
          </w:tcPr>
          <w:p w14:paraId="29FB82D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xml:space="preserve">Beca parcial </w:t>
            </w:r>
            <w:r w:rsidRPr="00EA6468">
              <w:rPr>
                <w:rFonts w:asciiTheme="minorHAnsi" w:hAnsiTheme="minorHAnsi"/>
                <w:color w:val="000000"/>
                <w:szCs w:val="22"/>
                <w:lang w:val="es-ES"/>
              </w:rPr>
              <w:br/>
              <w:t xml:space="preserve">930 “Defensa Pública, Centro Gestor 709 “Administración de la Defensa Pública”, Subpartida 60201 “Becas a Funcionarios”, Fuente de Financiamiento 001 “Ingresos Corrientes” </w:t>
            </w:r>
          </w:p>
        </w:tc>
      </w:tr>
      <w:tr w:rsidR="00CF5090" w:rsidRPr="00EA6468" w14:paraId="231596DA"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51BF6F9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14</w:t>
            </w:r>
          </w:p>
        </w:tc>
        <w:tc>
          <w:tcPr>
            <w:tcW w:w="1024" w:type="pct"/>
            <w:tcBorders>
              <w:top w:val="nil"/>
              <w:left w:val="nil"/>
              <w:bottom w:val="single" w:sz="4" w:space="0" w:color="auto"/>
              <w:right w:val="single" w:sz="4" w:space="0" w:color="auto"/>
            </w:tcBorders>
            <w:shd w:val="clear" w:color="auto" w:fill="auto"/>
            <w:vAlign w:val="center"/>
            <w:hideMark/>
          </w:tcPr>
          <w:p w14:paraId="3829249D"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Especialidad en praxis pericial forense para juristas. </w:t>
            </w:r>
          </w:p>
        </w:tc>
        <w:tc>
          <w:tcPr>
            <w:tcW w:w="1090" w:type="pct"/>
            <w:tcBorders>
              <w:top w:val="nil"/>
              <w:left w:val="nil"/>
              <w:bottom w:val="single" w:sz="4" w:space="0" w:color="000000"/>
              <w:right w:val="single" w:sz="4" w:space="0" w:color="000000"/>
            </w:tcBorders>
            <w:shd w:val="clear" w:color="auto" w:fill="auto"/>
            <w:vAlign w:val="center"/>
            <w:hideMark/>
          </w:tcPr>
          <w:p w14:paraId="1D6E6152"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Instituto Superior de Estudios Psicológicos (ISEP)</w:t>
            </w:r>
          </w:p>
        </w:tc>
        <w:tc>
          <w:tcPr>
            <w:tcW w:w="449" w:type="pct"/>
            <w:tcBorders>
              <w:top w:val="nil"/>
              <w:left w:val="nil"/>
              <w:bottom w:val="single" w:sz="4" w:space="0" w:color="auto"/>
              <w:right w:val="single" w:sz="4" w:space="0" w:color="auto"/>
            </w:tcBorders>
            <w:shd w:val="clear" w:color="auto" w:fill="auto"/>
            <w:noWrap/>
            <w:vAlign w:val="center"/>
            <w:hideMark/>
          </w:tcPr>
          <w:p w14:paraId="2E9848C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4</w:t>
            </w:r>
          </w:p>
        </w:tc>
        <w:tc>
          <w:tcPr>
            <w:tcW w:w="254" w:type="pct"/>
            <w:tcBorders>
              <w:top w:val="nil"/>
              <w:left w:val="nil"/>
              <w:bottom w:val="single" w:sz="4" w:space="0" w:color="auto"/>
              <w:right w:val="single" w:sz="4" w:space="0" w:color="auto"/>
            </w:tcBorders>
            <w:shd w:val="clear" w:color="auto" w:fill="auto"/>
            <w:noWrap/>
            <w:vAlign w:val="center"/>
            <w:hideMark/>
          </w:tcPr>
          <w:p w14:paraId="232DBB4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9" w:type="pct"/>
            <w:tcBorders>
              <w:top w:val="nil"/>
              <w:left w:val="nil"/>
              <w:bottom w:val="single" w:sz="4" w:space="0" w:color="auto"/>
              <w:right w:val="single" w:sz="4" w:space="0" w:color="auto"/>
            </w:tcBorders>
            <w:shd w:val="clear" w:color="auto" w:fill="auto"/>
            <w:noWrap/>
            <w:vAlign w:val="center"/>
            <w:hideMark/>
          </w:tcPr>
          <w:p w14:paraId="2C76BF0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628C4643"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11/11/2018</w:t>
            </w:r>
          </w:p>
        </w:tc>
        <w:tc>
          <w:tcPr>
            <w:tcW w:w="513" w:type="pct"/>
            <w:tcBorders>
              <w:top w:val="nil"/>
              <w:left w:val="nil"/>
              <w:bottom w:val="single" w:sz="4" w:space="0" w:color="auto"/>
              <w:right w:val="single" w:sz="4" w:space="0" w:color="auto"/>
            </w:tcBorders>
            <w:shd w:val="clear" w:color="auto" w:fill="auto"/>
            <w:vAlign w:val="center"/>
            <w:hideMark/>
          </w:tcPr>
          <w:p w14:paraId="3A7071CD"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11/06/2019</w:t>
            </w:r>
          </w:p>
        </w:tc>
        <w:tc>
          <w:tcPr>
            <w:tcW w:w="707" w:type="pct"/>
            <w:tcBorders>
              <w:top w:val="nil"/>
              <w:left w:val="nil"/>
              <w:bottom w:val="single" w:sz="4" w:space="0" w:color="auto"/>
              <w:right w:val="single" w:sz="4" w:space="0" w:color="auto"/>
            </w:tcBorders>
            <w:shd w:val="clear" w:color="auto" w:fill="auto"/>
            <w:vAlign w:val="center"/>
            <w:hideMark/>
          </w:tcPr>
          <w:p w14:paraId="06CA89D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xml:space="preserve">Ayuda económica </w:t>
            </w:r>
          </w:p>
        </w:tc>
      </w:tr>
      <w:tr w:rsidR="00CF5090" w:rsidRPr="00EA6468" w14:paraId="6728300F" w14:textId="77777777" w:rsidTr="008455EC">
        <w:trPr>
          <w:trHeight w:val="1671"/>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E48FC1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15</w:t>
            </w:r>
          </w:p>
        </w:tc>
        <w:tc>
          <w:tcPr>
            <w:tcW w:w="1024" w:type="pct"/>
            <w:tcBorders>
              <w:top w:val="nil"/>
              <w:left w:val="nil"/>
              <w:bottom w:val="single" w:sz="4" w:space="0" w:color="auto"/>
              <w:right w:val="single" w:sz="4" w:space="0" w:color="auto"/>
            </w:tcBorders>
            <w:shd w:val="clear" w:color="auto" w:fill="auto"/>
            <w:vAlign w:val="center"/>
            <w:hideMark/>
          </w:tcPr>
          <w:p w14:paraId="20FAEDF9"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Formación Superior para la Escuela Ejecutiva de la Policía Nacional</w:t>
            </w:r>
          </w:p>
        </w:tc>
        <w:tc>
          <w:tcPr>
            <w:tcW w:w="1090" w:type="pct"/>
            <w:tcBorders>
              <w:top w:val="nil"/>
              <w:left w:val="nil"/>
              <w:bottom w:val="single" w:sz="4" w:space="0" w:color="000000"/>
              <w:right w:val="single" w:sz="4" w:space="0" w:color="000000"/>
            </w:tcBorders>
            <w:shd w:val="clear" w:color="auto" w:fill="auto"/>
            <w:vAlign w:val="center"/>
            <w:hideMark/>
          </w:tcPr>
          <w:p w14:paraId="55881C1C"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Programa General de Cooperación y Asistencia Técnica Internacional de 2018 de la Dirección General de la Policía Nacional de España</w:t>
            </w:r>
          </w:p>
        </w:tc>
        <w:tc>
          <w:tcPr>
            <w:tcW w:w="449" w:type="pct"/>
            <w:tcBorders>
              <w:top w:val="nil"/>
              <w:left w:val="nil"/>
              <w:bottom w:val="single" w:sz="4" w:space="0" w:color="auto"/>
              <w:right w:val="single" w:sz="4" w:space="0" w:color="auto"/>
            </w:tcBorders>
            <w:shd w:val="clear" w:color="auto" w:fill="auto"/>
            <w:noWrap/>
            <w:vAlign w:val="center"/>
            <w:hideMark/>
          </w:tcPr>
          <w:p w14:paraId="61AB2FE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7F5A2AB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4126120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6C8ED5D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05/09/2018</w:t>
            </w:r>
          </w:p>
        </w:tc>
        <w:tc>
          <w:tcPr>
            <w:tcW w:w="513" w:type="pct"/>
            <w:tcBorders>
              <w:top w:val="nil"/>
              <w:left w:val="nil"/>
              <w:bottom w:val="single" w:sz="4" w:space="0" w:color="auto"/>
              <w:right w:val="single" w:sz="4" w:space="0" w:color="auto"/>
            </w:tcBorders>
            <w:shd w:val="clear" w:color="auto" w:fill="auto"/>
            <w:vAlign w:val="center"/>
            <w:hideMark/>
          </w:tcPr>
          <w:p w14:paraId="3EAE422B"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14/06/2019</w:t>
            </w:r>
          </w:p>
        </w:tc>
        <w:tc>
          <w:tcPr>
            <w:tcW w:w="707" w:type="pct"/>
            <w:tcBorders>
              <w:top w:val="nil"/>
              <w:left w:val="nil"/>
              <w:bottom w:val="single" w:sz="4" w:space="0" w:color="auto"/>
              <w:right w:val="single" w:sz="4" w:space="0" w:color="auto"/>
            </w:tcBorders>
            <w:shd w:val="clear" w:color="auto" w:fill="auto"/>
            <w:vAlign w:val="center"/>
            <w:hideMark/>
          </w:tcPr>
          <w:p w14:paraId="3E2D33C7"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xml:space="preserve">Permiso con goce de salario y sustitución. </w:t>
            </w:r>
          </w:p>
        </w:tc>
      </w:tr>
      <w:tr w:rsidR="00CF5090" w:rsidRPr="00EA6468" w14:paraId="486CCE58"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BC8965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lastRenderedPageBreak/>
              <w:t>16</w:t>
            </w:r>
          </w:p>
        </w:tc>
        <w:tc>
          <w:tcPr>
            <w:tcW w:w="1024" w:type="pct"/>
            <w:tcBorders>
              <w:top w:val="nil"/>
              <w:left w:val="nil"/>
              <w:bottom w:val="single" w:sz="4" w:space="0" w:color="auto"/>
              <w:right w:val="single" w:sz="4" w:space="0" w:color="auto"/>
            </w:tcBorders>
            <w:shd w:val="clear" w:color="auto" w:fill="auto"/>
            <w:vAlign w:val="center"/>
            <w:hideMark/>
          </w:tcPr>
          <w:p w14:paraId="293BD70E"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Maestría en Administración y Derecho Empresarial (MADE)</w:t>
            </w:r>
          </w:p>
        </w:tc>
        <w:tc>
          <w:tcPr>
            <w:tcW w:w="1090" w:type="pct"/>
            <w:tcBorders>
              <w:top w:val="nil"/>
              <w:left w:val="nil"/>
              <w:bottom w:val="single" w:sz="4" w:space="0" w:color="000000"/>
              <w:right w:val="single" w:sz="4" w:space="0" w:color="000000"/>
            </w:tcBorders>
            <w:shd w:val="clear" w:color="auto" w:fill="auto"/>
            <w:vAlign w:val="center"/>
            <w:hideMark/>
          </w:tcPr>
          <w:p w14:paraId="77B5F2F3"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Escuela Libre de Derecho</w:t>
            </w:r>
          </w:p>
        </w:tc>
        <w:tc>
          <w:tcPr>
            <w:tcW w:w="449" w:type="pct"/>
            <w:tcBorders>
              <w:top w:val="nil"/>
              <w:left w:val="nil"/>
              <w:bottom w:val="single" w:sz="4" w:space="0" w:color="auto"/>
              <w:right w:val="single" w:sz="4" w:space="0" w:color="auto"/>
            </w:tcBorders>
            <w:shd w:val="clear" w:color="auto" w:fill="auto"/>
            <w:noWrap/>
            <w:vAlign w:val="center"/>
            <w:hideMark/>
          </w:tcPr>
          <w:p w14:paraId="1A363D5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254" w:type="pct"/>
            <w:tcBorders>
              <w:top w:val="nil"/>
              <w:left w:val="nil"/>
              <w:bottom w:val="single" w:sz="4" w:space="0" w:color="auto"/>
              <w:right w:val="single" w:sz="4" w:space="0" w:color="auto"/>
            </w:tcBorders>
            <w:shd w:val="clear" w:color="auto" w:fill="auto"/>
            <w:noWrap/>
            <w:vAlign w:val="center"/>
            <w:hideMark/>
          </w:tcPr>
          <w:p w14:paraId="2DDB8C7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5AA89FF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120DFF22"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mayo 2018</w:t>
            </w:r>
          </w:p>
        </w:tc>
        <w:tc>
          <w:tcPr>
            <w:tcW w:w="513" w:type="pct"/>
            <w:tcBorders>
              <w:top w:val="nil"/>
              <w:left w:val="nil"/>
              <w:bottom w:val="single" w:sz="4" w:space="0" w:color="auto"/>
              <w:right w:val="single" w:sz="4" w:space="0" w:color="auto"/>
            </w:tcBorders>
            <w:shd w:val="clear" w:color="auto" w:fill="auto"/>
            <w:vAlign w:val="center"/>
            <w:hideMark/>
          </w:tcPr>
          <w:p w14:paraId="3E016F81"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octubre 2019 aprox.</w:t>
            </w:r>
          </w:p>
        </w:tc>
        <w:tc>
          <w:tcPr>
            <w:tcW w:w="707" w:type="pct"/>
            <w:tcBorders>
              <w:top w:val="nil"/>
              <w:left w:val="nil"/>
              <w:bottom w:val="single" w:sz="4" w:space="0" w:color="auto"/>
              <w:right w:val="single" w:sz="4" w:space="0" w:color="auto"/>
            </w:tcBorders>
            <w:shd w:val="clear" w:color="auto" w:fill="auto"/>
            <w:vAlign w:val="center"/>
            <w:hideMark/>
          </w:tcPr>
          <w:p w14:paraId="581F6B86"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Ninguno</w:t>
            </w:r>
          </w:p>
        </w:tc>
      </w:tr>
      <w:tr w:rsidR="00CF5090" w:rsidRPr="00EA6468" w14:paraId="2185A875"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1134D79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17</w:t>
            </w:r>
          </w:p>
        </w:tc>
        <w:tc>
          <w:tcPr>
            <w:tcW w:w="1024" w:type="pct"/>
            <w:tcBorders>
              <w:top w:val="nil"/>
              <w:left w:val="nil"/>
              <w:bottom w:val="single" w:sz="4" w:space="0" w:color="auto"/>
              <w:right w:val="single" w:sz="4" w:space="0" w:color="auto"/>
            </w:tcBorders>
            <w:shd w:val="clear" w:color="auto" w:fill="auto"/>
            <w:vAlign w:val="center"/>
            <w:hideMark/>
          </w:tcPr>
          <w:p w14:paraId="333EA819"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Maestría en Ciencias Penales</w:t>
            </w:r>
          </w:p>
        </w:tc>
        <w:tc>
          <w:tcPr>
            <w:tcW w:w="1090" w:type="pct"/>
            <w:tcBorders>
              <w:top w:val="nil"/>
              <w:left w:val="nil"/>
              <w:bottom w:val="single" w:sz="4" w:space="0" w:color="000000"/>
              <w:right w:val="single" w:sz="4" w:space="0" w:color="000000"/>
            </w:tcBorders>
            <w:shd w:val="clear" w:color="auto" w:fill="auto"/>
            <w:vAlign w:val="center"/>
            <w:hideMark/>
          </w:tcPr>
          <w:p w14:paraId="05C3996F"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Costa Rica</w:t>
            </w:r>
          </w:p>
        </w:tc>
        <w:tc>
          <w:tcPr>
            <w:tcW w:w="449" w:type="pct"/>
            <w:tcBorders>
              <w:top w:val="nil"/>
              <w:left w:val="nil"/>
              <w:bottom w:val="single" w:sz="4" w:space="0" w:color="auto"/>
              <w:right w:val="single" w:sz="4" w:space="0" w:color="auto"/>
            </w:tcBorders>
            <w:shd w:val="clear" w:color="auto" w:fill="auto"/>
            <w:noWrap/>
            <w:vAlign w:val="center"/>
            <w:hideMark/>
          </w:tcPr>
          <w:p w14:paraId="3BE1DC57"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62CEC51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316C6BE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27758279"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agosto 2018</w:t>
            </w:r>
          </w:p>
        </w:tc>
        <w:tc>
          <w:tcPr>
            <w:tcW w:w="513" w:type="pct"/>
            <w:tcBorders>
              <w:top w:val="nil"/>
              <w:left w:val="nil"/>
              <w:bottom w:val="single" w:sz="4" w:space="0" w:color="auto"/>
              <w:right w:val="single" w:sz="4" w:space="0" w:color="auto"/>
            </w:tcBorders>
            <w:shd w:val="clear" w:color="auto" w:fill="auto"/>
            <w:vAlign w:val="center"/>
            <w:hideMark/>
          </w:tcPr>
          <w:p w14:paraId="621B1CD8"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agosto 2020 (aprox.)</w:t>
            </w:r>
            <w:r w:rsidRPr="00EA6468">
              <w:rPr>
                <w:rFonts w:asciiTheme="minorHAnsi" w:hAnsiTheme="minorHAnsi"/>
                <w:szCs w:val="22"/>
                <w:lang w:val="es-ES"/>
              </w:rPr>
              <w:br/>
              <w:t>Duración 2 años</w:t>
            </w:r>
          </w:p>
        </w:tc>
        <w:tc>
          <w:tcPr>
            <w:tcW w:w="707" w:type="pct"/>
            <w:tcBorders>
              <w:top w:val="nil"/>
              <w:left w:val="nil"/>
              <w:bottom w:val="single" w:sz="4" w:space="0" w:color="auto"/>
              <w:right w:val="single" w:sz="4" w:space="0" w:color="auto"/>
            </w:tcBorders>
            <w:shd w:val="clear" w:color="auto" w:fill="auto"/>
            <w:vAlign w:val="center"/>
            <w:hideMark/>
          </w:tcPr>
          <w:p w14:paraId="452E6FD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Beca</w:t>
            </w:r>
          </w:p>
        </w:tc>
      </w:tr>
      <w:tr w:rsidR="00CF5090" w:rsidRPr="00EA6468" w14:paraId="2093AAA1"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1F9C551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18</w:t>
            </w:r>
          </w:p>
        </w:tc>
        <w:tc>
          <w:tcPr>
            <w:tcW w:w="1024" w:type="pct"/>
            <w:tcBorders>
              <w:top w:val="nil"/>
              <w:left w:val="nil"/>
              <w:bottom w:val="single" w:sz="4" w:space="0" w:color="auto"/>
              <w:right w:val="single" w:sz="4" w:space="0" w:color="auto"/>
            </w:tcBorders>
            <w:shd w:val="clear" w:color="auto" w:fill="auto"/>
            <w:vAlign w:val="center"/>
            <w:hideMark/>
          </w:tcPr>
          <w:p w14:paraId="4B78285E"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Maestría en Derecho Público </w:t>
            </w:r>
          </w:p>
        </w:tc>
        <w:tc>
          <w:tcPr>
            <w:tcW w:w="1090" w:type="pct"/>
            <w:tcBorders>
              <w:top w:val="nil"/>
              <w:left w:val="nil"/>
              <w:bottom w:val="single" w:sz="4" w:space="0" w:color="000000"/>
              <w:right w:val="single" w:sz="4" w:space="0" w:color="000000"/>
            </w:tcBorders>
            <w:shd w:val="clear" w:color="auto" w:fill="auto"/>
            <w:vAlign w:val="center"/>
            <w:hideMark/>
          </w:tcPr>
          <w:p w14:paraId="5BB18B05"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Costa Rica</w:t>
            </w:r>
          </w:p>
        </w:tc>
        <w:tc>
          <w:tcPr>
            <w:tcW w:w="449" w:type="pct"/>
            <w:tcBorders>
              <w:top w:val="nil"/>
              <w:left w:val="nil"/>
              <w:bottom w:val="single" w:sz="4" w:space="0" w:color="auto"/>
              <w:right w:val="single" w:sz="4" w:space="0" w:color="auto"/>
            </w:tcBorders>
            <w:shd w:val="clear" w:color="auto" w:fill="auto"/>
            <w:noWrap/>
            <w:vAlign w:val="center"/>
            <w:hideMark/>
          </w:tcPr>
          <w:p w14:paraId="452F15B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3A619BB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4DA0CF0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2D33BEFA"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01/03/2019</w:t>
            </w:r>
          </w:p>
        </w:tc>
        <w:tc>
          <w:tcPr>
            <w:tcW w:w="513" w:type="pct"/>
            <w:tcBorders>
              <w:top w:val="nil"/>
              <w:left w:val="nil"/>
              <w:bottom w:val="single" w:sz="4" w:space="0" w:color="auto"/>
              <w:right w:val="single" w:sz="4" w:space="0" w:color="auto"/>
            </w:tcBorders>
            <w:shd w:val="clear" w:color="auto" w:fill="auto"/>
            <w:vAlign w:val="center"/>
            <w:hideMark/>
          </w:tcPr>
          <w:p w14:paraId="35323877"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01/03/2021 aproximadamente</w:t>
            </w:r>
          </w:p>
        </w:tc>
        <w:tc>
          <w:tcPr>
            <w:tcW w:w="707" w:type="pct"/>
            <w:tcBorders>
              <w:top w:val="nil"/>
              <w:left w:val="nil"/>
              <w:bottom w:val="single" w:sz="4" w:space="0" w:color="auto"/>
              <w:right w:val="single" w:sz="4" w:space="0" w:color="auto"/>
            </w:tcBorders>
            <w:shd w:val="clear" w:color="auto" w:fill="auto"/>
            <w:vAlign w:val="center"/>
            <w:hideMark/>
          </w:tcPr>
          <w:p w14:paraId="62ACF72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Beca</w:t>
            </w:r>
          </w:p>
        </w:tc>
      </w:tr>
      <w:tr w:rsidR="00CF5090" w:rsidRPr="00EA6468" w14:paraId="0FFEDDEA"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5C05B32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19</w:t>
            </w:r>
          </w:p>
        </w:tc>
        <w:tc>
          <w:tcPr>
            <w:tcW w:w="1024" w:type="pct"/>
            <w:tcBorders>
              <w:top w:val="nil"/>
              <w:left w:val="nil"/>
              <w:bottom w:val="single" w:sz="4" w:space="0" w:color="auto"/>
              <w:right w:val="single" w:sz="4" w:space="0" w:color="auto"/>
            </w:tcBorders>
            <w:shd w:val="clear" w:color="auto" w:fill="auto"/>
            <w:vAlign w:val="center"/>
            <w:hideMark/>
          </w:tcPr>
          <w:p w14:paraId="61B803F7"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Maestría en Ciencias Penales</w:t>
            </w:r>
          </w:p>
        </w:tc>
        <w:tc>
          <w:tcPr>
            <w:tcW w:w="1090" w:type="pct"/>
            <w:tcBorders>
              <w:top w:val="nil"/>
              <w:left w:val="nil"/>
              <w:bottom w:val="single" w:sz="4" w:space="0" w:color="000000"/>
              <w:right w:val="single" w:sz="4" w:space="0" w:color="000000"/>
            </w:tcBorders>
            <w:shd w:val="clear" w:color="auto" w:fill="auto"/>
            <w:vAlign w:val="center"/>
            <w:hideMark/>
          </w:tcPr>
          <w:p w14:paraId="6B7CF82A"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Costa Rica</w:t>
            </w:r>
          </w:p>
        </w:tc>
        <w:tc>
          <w:tcPr>
            <w:tcW w:w="449" w:type="pct"/>
            <w:tcBorders>
              <w:top w:val="nil"/>
              <w:left w:val="nil"/>
              <w:bottom w:val="single" w:sz="4" w:space="0" w:color="auto"/>
              <w:right w:val="single" w:sz="4" w:space="0" w:color="auto"/>
            </w:tcBorders>
            <w:shd w:val="clear" w:color="auto" w:fill="auto"/>
            <w:noWrap/>
            <w:vAlign w:val="center"/>
            <w:hideMark/>
          </w:tcPr>
          <w:p w14:paraId="3449508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7BA2386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195ADBE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4DB3ED89"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01/02/2019</w:t>
            </w:r>
          </w:p>
        </w:tc>
        <w:tc>
          <w:tcPr>
            <w:tcW w:w="513" w:type="pct"/>
            <w:tcBorders>
              <w:top w:val="nil"/>
              <w:left w:val="nil"/>
              <w:bottom w:val="single" w:sz="4" w:space="0" w:color="auto"/>
              <w:right w:val="single" w:sz="4" w:space="0" w:color="auto"/>
            </w:tcBorders>
            <w:shd w:val="clear" w:color="auto" w:fill="auto"/>
            <w:vAlign w:val="center"/>
            <w:hideMark/>
          </w:tcPr>
          <w:p w14:paraId="0AAC83D4"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01/03/2021 aproximadamente</w:t>
            </w:r>
          </w:p>
        </w:tc>
        <w:tc>
          <w:tcPr>
            <w:tcW w:w="707" w:type="pct"/>
            <w:tcBorders>
              <w:top w:val="nil"/>
              <w:left w:val="nil"/>
              <w:bottom w:val="single" w:sz="4" w:space="0" w:color="auto"/>
              <w:right w:val="single" w:sz="4" w:space="0" w:color="auto"/>
            </w:tcBorders>
            <w:shd w:val="clear" w:color="auto" w:fill="auto"/>
            <w:vAlign w:val="center"/>
            <w:hideMark/>
          </w:tcPr>
          <w:p w14:paraId="174A147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Beca</w:t>
            </w:r>
          </w:p>
        </w:tc>
      </w:tr>
      <w:tr w:rsidR="00CF5090" w:rsidRPr="00EA6468" w14:paraId="1F55286F"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F940996"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20</w:t>
            </w:r>
          </w:p>
        </w:tc>
        <w:tc>
          <w:tcPr>
            <w:tcW w:w="1024" w:type="pct"/>
            <w:tcBorders>
              <w:top w:val="nil"/>
              <w:left w:val="nil"/>
              <w:bottom w:val="single" w:sz="4" w:space="0" w:color="auto"/>
              <w:right w:val="single" w:sz="4" w:space="0" w:color="auto"/>
            </w:tcBorders>
            <w:shd w:val="clear" w:color="auto" w:fill="auto"/>
            <w:vAlign w:val="center"/>
            <w:hideMark/>
          </w:tcPr>
          <w:p w14:paraId="2D40A672"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Maestria Profesional en Derechos Humanos </w:t>
            </w:r>
          </w:p>
        </w:tc>
        <w:tc>
          <w:tcPr>
            <w:tcW w:w="1090" w:type="pct"/>
            <w:tcBorders>
              <w:top w:val="nil"/>
              <w:left w:val="nil"/>
              <w:bottom w:val="single" w:sz="4" w:space="0" w:color="000000"/>
              <w:right w:val="single" w:sz="4" w:space="0" w:color="000000"/>
            </w:tcBorders>
            <w:shd w:val="clear" w:color="auto" w:fill="auto"/>
            <w:vAlign w:val="center"/>
            <w:hideMark/>
          </w:tcPr>
          <w:p w14:paraId="243E2CEC"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Estatal a Distancia (UNED)</w:t>
            </w:r>
          </w:p>
        </w:tc>
        <w:tc>
          <w:tcPr>
            <w:tcW w:w="449" w:type="pct"/>
            <w:tcBorders>
              <w:top w:val="nil"/>
              <w:left w:val="nil"/>
              <w:bottom w:val="single" w:sz="4" w:space="0" w:color="auto"/>
              <w:right w:val="single" w:sz="4" w:space="0" w:color="auto"/>
            </w:tcBorders>
            <w:shd w:val="clear" w:color="auto" w:fill="auto"/>
            <w:noWrap/>
            <w:vAlign w:val="center"/>
            <w:hideMark/>
          </w:tcPr>
          <w:p w14:paraId="004E147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254" w:type="pct"/>
            <w:tcBorders>
              <w:top w:val="nil"/>
              <w:left w:val="nil"/>
              <w:bottom w:val="single" w:sz="4" w:space="0" w:color="auto"/>
              <w:right w:val="single" w:sz="4" w:space="0" w:color="auto"/>
            </w:tcBorders>
            <w:shd w:val="clear" w:color="auto" w:fill="auto"/>
            <w:noWrap/>
            <w:vAlign w:val="center"/>
            <w:hideMark/>
          </w:tcPr>
          <w:p w14:paraId="4E7475B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259" w:type="pct"/>
            <w:tcBorders>
              <w:top w:val="nil"/>
              <w:left w:val="nil"/>
              <w:bottom w:val="single" w:sz="4" w:space="0" w:color="auto"/>
              <w:right w:val="single" w:sz="4" w:space="0" w:color="auto"/>
            </w:tcBorders>
            <w:shd w:val="clear" w:color="auto" w:fill="auto"/>
            <w:noWrap/>
            <w:vAlign w:val="center"/>
            <w:hideMark/>
          </w:tcPr>
          <w:p w14:paraId="64D5E9A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7D721FB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Enero de 2019</w:t>
            </w:r>
          </w:p>
        </w:tc>
        <w:tc>
          <w:tcPr>
            <w:tcW w:w="513" w:type="pct"/>
            <w:tcBorders>
              <w:top w:val="nil"/>
              <w:left w:val="nil"/>
              <w:bottom w:val="single" w:sz="4" w:space="0" w:color="auto"/>
              <w:right w:val="single" w:sz="4" w:space="0" w:color="auto"/>
            </w:tcBorders>
            <w:shd w:val="clear" w:color="auto" w:fill="auto"/>
            <w:vAlign w:val="center"/>
            <w:hideMark/>
          </w:tcPr>
          <w:p w14:paraId="1E3753C0"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Duración 1 año y 8 meses (aprox.)</w:t>
            </w:r>
          </w:p>
        </w:tc>
        <w:tc>
          <w:tcPr>
            <w:tcW w:w="707" w:type="pct"/>
            <w:tcBorders>
              <w:top w:val="nil"/>
              <w:left w:val="nil"/>
              <w:bottom w:val="single" w:sz="4" w:space="0" w:color="auto"/>
              <w:right w:val="single" w:sz="4" w:space="0" w:color="auto"/>
            </w:tcBorders>
            <w:shd w:val="clear" w:color="auto" w:fill="auto"/>
            <w:vAlign w:val="center"/>
            <w:hideMark/>
          </w:tcPr>
          <w:p w14:paraId="4B949CE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Beca</w:t>
            </w:r>
          </w:p>
        </w:tc>
      </w:tr>
      <w:tr w:rsidR="00CF5090" w:rsidRPr="00EA6468" w14:paraId="265C19AB"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20FCF93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21</w:t>
            </w:r>
          </w:p>
        </w:tc>
        <w:tc>
          <w:tcPr>
            <w:tcW w:w="1024" w:type="pct"/>
            <w:tcBorders>
              <w:top w:val="nil"/>
              <w:left w:val="nil"/>
              <w:bottom w:val="single" w:sz="4" w:space="0" w:color="auto"/>
              <w:right w:val="single" w:sz="4" w:space="0" w:color="auto"/>
            </w:tcBorders>
            <w:shd w:val="clear" w:color="auto" w:fill="auto"/>
            <w:vAlign w:val="center"/>
            <w:hideMark/>
          </w:tcPr>
          <w:p w14:paraId="23F1E3D0"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Maestría en Seguridad Hemisférica. Tercera generación</w:t>
            </w:r>
          </w:p>
        </w:tc>
        <w:tc>
          <w:tcPr>
            <w:tcW w:w="1090" w:type="pct"/>
            <w:tcBorders>
              <w:top w:val="nil"/>
              <w:left w:val="nil"/>
              <w:bottom w:val="single" w:sz="4" w:space="0" w:color="000000"/>
              <w:right w:val="single" w:sz="4" w:space="0" w:color="000000"/>
            </w:tcBorders>
            <w:shd w:val="clear" w:color="auto" w:fill="auto"/>
            <w:vAlign w:val="center"/>
            <w:hideMark/>
          </w:tcPr>
          <w:p w14:paraId="11BD6FD1"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Coordinación del Sistema del Desarrollo Policial de la Policía Federal de México</w:t>
            </w:r>
          </w:p>
        </w:tc>
        <w:tc>
          <w:tcPr>
            <w:tcW w:w="449" w:type="pct"/>
            <w:tcBorders>
              <w:top w:val="nil"/>
              <w:left w:val="nil"/>
              <w:bottom w:val="single" w:sz="4" w:space="0" w:color="auto"/>
              <w:right w:val="single" w:sz="4" w:space="0" w:color="auto"/>
            </w:tcBorders>
            <w:shd w:val="clear" w:color="auto" w:fill="auto"/>
            <w:noWrap/>
            <w:vAlign w:val="center"/>
            <w:hideMark/>
          </w:tcPr>
          <w:p w14:paraId="2B7762D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1E16C71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6AE17F8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67E6F9CB"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21/01/2019</w:t>
            </w:r>
          </w:p>
        </w:tc>
        <w:tc>
          <w:tcPr>
            <w:tcW w:w="513" w:type="pct"/>
            <w:tcBorders>
              <w:top w:val="nil"/>
              <w:left w:val="nil"/>
              <w:bottom w:val="single" w:sz="4" w:space="0" w:color="auto"/>
              <w:right w:val="single" w:sz="4" w:space="0" w:color="auto"/>
            </w:tcBorders>
            <w:shd w:val="clear" w:color="auto" w:fill="auto"/>
            <w:vAlign w:val="center"/>
            <w:hideMark/>
          </w:tcPr>
          <w:p w14:paraId="2309DC28"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27/12/2019</w:t>
            </w:r>
          </w:p>
        </w:tc>
        <w:tc>
          <w:tcPr>
            <w:tcW w:w="707" w:type="pct"/>
            <w:tcBorders>
              <w:top w:val="nil"/>
              <w:left w:val="nil"/>
              <w:bottom w:val="single" w:sz="4" w:space="0" w:color="auto"/>
              <w:right w:val="single" w:sz="4" w:space="0" w:color="auto"/>
            </w:tcBorders>
            <w:shd w:val="clear" w:color="auto" w:fill="auto"/>
            <w:vAlign w:val="center"/>
            <w:hideMark/>
          </w:tcPr>
          <w:p w14:paraId="4C4FA43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Permiso con goce de salario y sustitución</w:t>
            </w:r>
          </w:p>
        </w:tc>
      </w:tr>
      <w:tr w:rsidR="00CF5090" w:rsidRPr="00EA6468" w14:paraId="313A4D48"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6516B5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22</w:t>
            </w:r>
          </w:p>
        </w:tc>
        <w:tc>
          <w:tcPr>
            <w:tcW w:w="1024" w:type="pct"/>
            <w:tcBorders>
              <w:top w:val="nil"/>
              <w:left w:val="nil"/>
              <w:bottom w:val="single" w:sz="4" w:space="0" w:color="auto"/>
              <w:right w:val="single" w:sz="4" w:space="0" w:color="auto"/>
            </w:tcBorders>
            <w:shd w:val="clear" w:color="auto" w:fill="auto"/>
            <w:vAlign w:val="center"/>
            <w:hideMark/>
          </w:tcPr>
          <w:p w14:paraId="6C90E277"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Maestría Profesional en Estudio de la Violencia Social y Familiar</w:t>
            </w:r>
          </w:p>
        </w:tc>
        <w:tc>
          <w:tcPr>
            <w:tcW w:w="1090" w:type="pct"/>
            <w:tcBorders>
              <w:top w:val="nil"/>
              <w:left w:val="nil"/>
              <w:bottom w:val="single" w:sz="4" w:space="0" w:color="000000"/>
              <w:right w:val="single" w:sz="4" w:space="0" w:color="000000"/>
            </w:tcBorders>
            <w:shd w:val="clear" w:color="auto" w:fill="auto"/>
            <w:vAlign w:val="center"/>
            <w:hideMark/>
          </w:tcPr>
          <w:p w14:paraId="0D4CEFF6"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Estatal a Distancia (UNED)</w:t>
            </w:r>
          </w:p>
        </w:tc>
        <w:tc>
          <w:tcPr>
            <w:tcW w:w="449" w:type="pct"/>
            <w:tcBorders>
              <w:top w:val="nil"/>
              <w:left w:val="nil"/>
              <w:bottom w:val="single" w:sz="4" w:space="0" w:color="auto"/>
              <w:right w:val="single" w:sz="4" w:space="0" w:color="auto"/>
            </w:tcBorders>
            <w:shd w:val="clear" w:color="auto" w:fill="auto"/>
            <w:noWrap/>
            <w:vAlign w:val="center"/>
            <w:hideMark/>
          </w:tcPr>
          <w:p w14:paraId="5B9E663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66C5230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33DCA5F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32D7F54F"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Enero 2018</w:t>
            </w:r>
          </w:p>
        </w:tc>
        <w:tc>
          <w:tcPr>
            <w:tcW w:w="513" w:type="pct"/>
            <w:tcBorders>
              <w:top w:val="nil"/>
              <w:left w:val="nil"/>
              <w:bottom w:val="single" w:sz="4" w:space="0" w:color="auto"/>
              <w:right w:val="single" w:sz="4" w:space="0" w:color="auto"/>
            </w:tcBorders>
            <w:shd w:val="clear" w:color="auto" w:fill="auto"/>
            <w:vAlign w:val="center"/>
            <w:hideMark/>
          </w:tcPr>
          <w:p w14:paraId="21EAA5DA"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Junio 2019 aproximadamente</w:t>
            </w:r>
          </w:p>
        </w:tc>
        <w:tc>
          <w:tcPr>
            <w:tcW w:w="707" w:type="pct"/>
            <w:tcBorders>
              <w:top w:val="nil"/>
              <w:left w:val="nil"/>
              <w:bottom w:val="single" w:sz="4" w:space="0" w:color="auto"/>
              <w:right w:val="single" w:sz="4" w:space="0" w:color="auto"/>
            </w:tcBorders>
            <w:shd w:val="clear" w:color="auto" w:fill="auto"/>
            <w:vAlign w:val="center"/>
            <w:hideMark/>
          </w:tcPr>
          <w:p w14:paraId="41E960F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Beca</w:t>
            </w:r>
          </w:p>
        </w:tc>
      </w:tr>
      <w:tr w:rsidR="00CF5090" w:rsidRPr="00EA6468" w14:paraId="7BA87B7F" w14:textId="77777777" w:rsidTr="008455EC">
        <w:trPr>
          <w:trHeight w:val="151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24B3A3A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23</w:t>
            </w:r>
          </w:p>
        </w:tc>
        <w:tc>
          <w:tcPr>
            <w:tcW w:w="1024" w:type="pct"/>
            <w:tcBorders>
              <w:top w:val="nil"/>
              <w:left w:val="nil"/>
              <w:bottom w:val="single" w:sz="4" w:space="0" w:color="auto"/>
              <w:right w:val="single" w:sz="4" w:space="0" w:color="auto"/>
            </w:tcBorders>
            <w:shd w:val="clear" w:color="auto" w:fill="auto"/>
            <w:vAlign w:val="center"/>
            <w:hideMark/>
          </w:tcPr>
          <w:p w14:paraId="1A9A88CD"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Máster en Argumentación Jurídica </w:t>
            </w:r>
          </w:p>
        </w:tc>
        <w:tc>
          <w:tcPr>
            <w:tcW w:w="1090" w:type="pct"/>
            <w:tcBorders>
              <w:top w:val="nil"/>
              <w:left w:val="nil"/>
              <w:bottom w:val="single" w:sz="4" w:space="0" w:color="000000"/>
              <w:right w:val="single" w:sz="4" w:space="0" w:color="000000"/>
            </w:tcBorders>
            <w:shd w:val="clear" w:color="auto" w:fill="auto"/>
            <w:vAlign w:val="center"/>
            <w:hideMark/>
          </w:tcPr>
          <w:p w14:paraId="357EE45C"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Alicante, España</w:t>
            </w:r>
          </w:p>
        </w:tc>
        <w:tc>
          <w:tcPr>
            <w:tcW w:w="449" w:type="pct"/>
            <w:tcBorders>
              <w:top w:val="nil"/>
              <w:left w:val="nil"/>
              <w:bottom w:val="single" w:sz="4" w:space="0" w:color="auto"/>
              <w:right w:val="single" w:sz="4" w:space="0" w:color="auto"/>
            </w:tcBorders>
            <w:shd w:val="clear" w:color="auto" w:fill="auto"/>
            <w:noWrap/>
            <w:vAlign w:val="center"/>
            <w:hideMark/>
          </w:tcPr>
          <w:p w14:paraId="600B66A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306CF3B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5ECED3C0"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510" w:type="pct"/>
            <w:tcBorders>
              <w:top w:val="nil"/>
              <w:left w:val="nil"/>
              <w:bottom w:val="single" w:sz="4" w:space="0" w:color="auto"/>
              <w:right w:val="single" w:sz="4" w:space="0" w:color="auto"/>
            </w:tcBorders>
            <w:shd w:val="clear" w:color="auto" w:fill="auto"/>
            <w:vAlign w:val="center"/>
            <w:hideMark/>
          </w:tcPr>
          <w:p w14:paraId="3F9E5AE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No presencial: 01/12/2017</w:t>
            </w:r>
            <w:r w:rsidRPr="00EA6468">
              <w:rPr>
                <w:rFonts w:asciiTheme="minorHAnsi" w:hAnsiTheme="minorHAnsi"/>
                <w:szCs w:val="22"/>
                <w:lang w:val="es-ES"/>
              </w:rPr>
              <w:br/>
              <w:t>Presencial: 21/06/2018</w:t>
            </w:r>
          </w:p>
        </w:tc>
        <w:tc>
          <w:tcPr>
            <w:tcW w:w="513" w:type="pct"/>
            <w:tcBorders>
              <w:top w:val="nil"/>
              <w:left w:val="nil"/>
              <w:bottom w:val="single" w:sz="4" w:space="0" w:color="auto"/>
              <w:right w:val="single" w:sz="4" w:space="0" w:color="auto"/>
            </w:tcBorders>
            <w:shd w:val="clear" w:color="auto" w:fill="auto"/>
            <w:vAlign w:val="center"/>
            <w:hideMark/>
          </w:tcPr>
          <w:p w14:paraId="3911DD7B"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No presencial: 27/04/2018</w:t>
            </w:r>
            <w:r w:rsidRPr="00EA6468">
              <w:rPr>
                <w:rFonts w:asciiTheme="minorHAnsi" w:hAnsiTheme="minorHAnsi"/>
                <w:szCs w:val="22"/>
                <w:lang w:val="es-ES"/>
              </w:rPr>
              <w:br/>
              <w:t>Presencial: 15/09/2018</w:t>
            </w:r>
          </w:p>
        </w:tc>
        <w:tc>
          <w:tcPr>
            <w:tcW w:w="707" w:type="pct"/>
            <w:tcBorders>
              <w:top w:val="nil"/>
              <w:left w:val="nil"/>
              <w:bottom w:val="single" w:sz="4" w:space="0" w:color="auto"/>
              <w:right w:val="single" w:sz="4" w:space="0" w:color="auto"/>
            </w:tcBorders>
            <w:shd w:val="clear" w:color="auto" w:fill="auto"/>
            <w:vAlign w:val="center"/>
            <w:hideMark/>
          </w:tcPr>
          <w:p w14:paraId="7D6A8CC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4A9DDD76" w14:textId="77777777" w:rsidTr="008455EC">
        <w:trPr>
          <w:trHeight w:val="151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996AE0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24</w:t>
            </w:r>
          </w:p>
        </w:tc>
        <w:tc>
          <w:tcPr>
            <w:tcW w:w="1024" w:type="pct"/>
            <w:tcBorders>
              <w:top w:val="nil"/>
              <w:left w:val="nil"/>
              <w:bottom w:val="single" w:sz="4" w:space="0" w:color="auto"/>
              <w:right w:val="single" w:sz="4" w:space="0" w:color="auto"/>
            </w:tcBorders>
            <w:shd w:val="clear" w:color="auto" w:fill="auto"/>
            <w:vAlign w:val="center"/>
            <w:hideMark/>
          </w:tcPr>
          <w:p w14:paraId="749FE663"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Máster en Argumentación Jurídica </w:t>
            </w:r>
          </w:p>
        </w:tc>
        <w:tc>
          <w:tcPr>
            <w:tcW w:w="1090" w:type="pct"/>
            <w:tcBorders>
              <w:top w:val="nil"/>
              <w:left w:val="nil"/>
              <w:bottom w:val="single" w:sz="4" w:space="0" w:color="000000"/>
              <w:right w:val="single" w:sz="4" w:space="0" w:color="000000"/>
            </w:tcBorders>
            <w:shd w:val="clear" w:color="auto" w:fill="auto"/>
            <w:vAlign w:val="center"/>
            <w:hideMark/>
          </w:tcPr>
          <w:p w14:paraId="3556509D"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de Alicante, España</w:t>
            </w:r>
          </w:p>
        </w:tc>
        <w:tc>
          <w:tcPr>
            <w:tcW w:w="449" w:type="pct"/>
            <w:tcBorders>
              <w:top w:val="nil"/>
              <w:left w:val="nil"/>
              <w:bottom w:val="single" w:sz="4" w:space="0" w:color="auto"/>
              <w:right w:val="single" w:sz="4" w:space="0" w:color="auto"/>
            </w:tcBorders>
            <w:shd w:val="clear" w:color="auto" w:fill="auto"/>
            <w:noWrap/>
            <w:vAlign w:val="center"/>
            <w:hideMark/>
          </w:tcPr>
          <w:p w14:paraId="4B5F593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w:t>
            </w:r>
          </w:p>
        </w:tc>
        <w:tc>
          <w:tcPr>
            <w:tcW w:w="254" w:type="pct"/>
            <w:tcBorders>
              <w:top w:val="nil"/>
              <w:left w:val="nil"/>
              <w:bottom w:val="single" w:sz="4" w:space="0" w:color="auto"/>
              <w:right w:val="single" w:sz="4" w:space="0" w:color="auto"/>
            </w:tcBorders>
            <w:shd w:val="clear" w:color="auto" w:fill="auto"/>
            <w:noWrap/>
            <w:vAlign w:val="center"/>
            <w:hideMark/>
          </w:tcPr>
          <w:p w14:paraId="23EDBBE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724ED74C"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55A66FE6"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Fase no presencial: 01/12/2018</w:t>
            </w:r>
            <w:r w:rsidRPr="00EA6468">
              <w:rPr>
                <w:rFonts w:asciiTheme="minorHAnsi" w:hAnsiTheme="minorHAnsi"/>
                <w:szCs w:val="22"/>
                <w:lang w:val="es-ES"/>
              </w:rPr>
              <w:br/>
              <w:t>Fase presencial: 08/05/2019</w:t>
            </w:r>
          </w:p>
        </w:tc>
        <w:tc>
          <w:tcPr>
            <w:tcW w:w="513" w:type="pct"/>
            <w:tcBorders>
              <w:top w:val="nil"/>
              <w:left w:val="nil"/>
              <w:bottom w:val="single" w:sz="4" w:space="0" w:color="auto"/>
              <w:right w:val="single" w:sz="4" w:space="0" w:color="auto"/>
            </w:tcBorders>
            <w:shd w:val="clear" w:color="auto" w:fill="auto"/>
            <w:vAlign w:val="center"/>
            <w:hideMark/>
          </w:tcPr>
          <w:p w14:paraId="6D1FBCF8"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Fase no presencial: 30/04/2019</w:t>
            </w:r>
            <w:r w:rsidRPr="00EA6468">
              <w:rPr>
                <w:rFonts w:asciiTheme="minorHAnsi" w:hAnsiTheme="minorHAnsi"/>
                <w:szCs w:val="22"/>
                <w:lang w:val="es-ES"/>
              </w:rPr>
              <w:br/>
              <w:t>Fase Presencial: 20/06/2019</w:t>
            </w:r>
          </w:p>
        </w:tc>
        <w:tc>
          <w:tcPr>
            <w:tcW w:w="707" w:type="pct"/>
            <w:tcBorders>
              <w:top w:val="nil"/>
              <w:left w:val="nil"/>
              <w:bottom w:val="single" w:sz="4" w:space="0" w:color="auto"/>
              <w:right w:val="single" w:sz="4" w:space="0" w:color="auto"/>
            </w:tcBorders>
            <w:shd w:val="clear" w:color="auto" w:fill="auto"/>
            <w:vAlign w:val="center"/>
            <w:hideMark/>
          </w:tcPr>
          <w:p w14:paraId="75A15DF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7A04D2B5" w14:textId="77777777" w:rsidTr="008455EC">
        <w:trPr>
          <w:trHeight w:val="169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2545DBE6"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lastRenderedPageBreak/>
              <w:t>25</w:t>
            </w:r>
          </w:p>
        </w:tc>
        <w:tc>
          <w:tcPr>
            <w:tcW w:w="1024" w:type="pct"/>
            <w:tcBorders>
              <w:top w:val="nil"/>
              <w:left w:val="nil"/>
              <w:bottom w:val="single" w:sz="4" w:space="0" w:color="auto"/>
              <w:right w:val="single" w:sz="4" w:space="0" w:color="auto"/>
            </w:tcBorders>
            <w:shd w:val="clear" w:color="auto" w:fill="auto"/>
            <w:vAlign w:val="center"/>
            <w:hideMark/>
          </w:tcPr>
          <w:p w14:paraId="0411CCD7"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Máster en Protección Internacional de los Derechos Humanos</w:t>
            </w:r>
          </w:p>
        </w:tc>
        <w:tc>
          <w:tcPr>
            <w:tcW w:w="1090" w:type="pct"/>
            <w:tcBorders>
              <w:top w:val="nil"/>
              <w:left w:val="nil"/>
              <w:bottom w:val="single" w:sz="4" w:space="0" w:color="000000"/>
              <w:right w:val="single" w:sz="4" w:space="0" w:color="000000"/>
            </w:tcBorders>
            <w:shd w:val="clear" w:color="auto" w:fill="auto"/>
            <w:vAlign w:val="center"/>
            <w:hideMark/>
          </w:tcPr>
          <w:p w14:paraId="39EC161E"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Universidad de Alcalá de Henares, España </w:t>
            </w:r>
          </w:p>
        </w:tc>
        <w:tc>
          <w:tcPr>
            <w:tcW w:w="449" w:type="pct"/>
            <w:tcBorders>
              <w:top w:val="nil"/>
              <w:left w:val="nil"/>
              <w:bottom w:val="single" w:sz="4" w:space="0" w:color="auto"/>
              <w:right w:val="single" w:sz="4" w:space="0" w:color="auto"/>
            </w:tcBorders>
            <w:shd w:val="clear" w:color="auto" w:fill="auto"/>
            <w:noWrap/>
            <w:vAlign w:val="center"/>
            <w:hideMark/>
          </w:tcPr>
          <w:p w14:paraId="311957B6"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3446C0A7"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195990D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1C16A7EE"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 xml:space="preserve">19 de setiembre </w:t>
            </w:r>
          </w:p>
        </w:tc>
        <w:tc>
          <w:tcPr>
            <w:tcW w:w="513" w:type="pct"/>
            <w:tcBorders>
              <w:top w:val="nil"/>
              <w:left w:val="nil"/>
              <w:bottom w:val="single" w:sz="4" w:space="0" w:color="auto"/>
              <w:right w:val="single" w:sz="4" w:space="0" w:color="auto"/>
            </w:tcBorders>
            <w:shd w:val="clear" w:color="auto" w:fill="auto"/>
            <w:vAlign w:val="center"/>
            <w:hideMark/>
          </w:tcPr>
          <w:p w14:paraId="2C3519CC"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 xml:space="preserve"> 22 de diciembre de 2018. (Duración: 68 días hábiles)</w:t>
            </w:r>
          </w:p>
        </w:tc>
        <w:tc>
          <w:tcPr>
            <w:tcW w:w="707" w:type="pct"/>
            <w:tcBorders>
              <w:top w:val="nil"/>
              <w:left w:val="nil"/>
              <w:bottom w:val="single" w:sz="4" w:space="0" w:color="auto"/>
              <w:right w:val="single" w:sz="4" w:space="0" w:color="auto"/>
            </w:tcBorders>
            <w:shd w:val="clear" w:color="auto" w:fill="auto"/>
            <w:vAlign w:val="center"/>
            <w:hideMark/>
          </w:tcPr>
          <w:p w14:paraId="0C2B73C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xml:space="preserve">Permiso con goce de salario y sustituciones </w:t>
            </w:r>
          </w:p>
        </w:tc>
      </w:tr>
      <w:tr w:rsidR="00CF5090" w:rsidRPr="00EA6468" w14:paraId="7F464D6D"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261465E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26</w:t>
            </w:r>
          </w:p>
        </w:tc>
        <w:tc>
          <w:tcPr>
            <w:tcW w:w="1024" w:type="pct"/>
            <w:tcBorders>
              <w:top w:val="nil"/>
              <w:left w:val="nil"/>
              <w:bottom w:val="single" w:sz="4" w:space="0" w:color="auto"/>
              <w:right w:val="single" w:sz="4" w:space="0" w:color="auto"/>
            </w:tcBorders>
            <w:shd w:val="clear" w:color="auto" w:fill="auto"/>
            <w:vAlign w:val="center"/>
            <w:hideMark/>
          </w:tcPr>
          <w:p w14:paraId="779674BB"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V edición del Postgrado en Gobernabilidad, Derechos Humanos y Cultura de Paz</w:t>
            </w:r>
          </w:p>
        </w:tc>
        <w:tc>
          <w:tcPr>
            <w:tcW w:w="1090" w:type="pct"/>
            <w:tcBorders>
              <w:top w:val="nil"/>
              <w:left w:val="nil"/>
              <w:bottom w:val="single" w:sz="4" w:space="0" w:color="000000"/>
              <w:right w:val="single" w:sz="4" w:space="0" w:color="000000"/>
            </w:tcBorders>
            <w:shd w:val="clear" w:color="auto" w:fill="auto"/>
            <w:vAlign w:val="center"/>
            <w:hideMark/>
          </w:tcPr>
          <w:p w14:paraId="62092903"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Castilla de La Mancha, España</w:t>
            </w:r>
          </w:p>
        </w:tc>
        <w:tc>
          <w:tcPr>
            <w:tcW w:w="449" w:type="pct"/>
            <w:tcBorders>
              <w:top w:val="nil"/>
              <w:left w:val="nil"/>
              <w:bottom w:val="single" w:sz="4" w:space="0" w:color="auto"/>
              <w:right w:val="single" w:sz="4" w:space="0" w:color="auto"/>
            </w:tcBorders>
            <w:shd w:val="clear" w:color="auto" w:fill="auto"/>
            <w:noWrap/>
            <w:vAlign w:val="center"/>
            <w:hideMark/>
          </w:tcPr>
          <w:p w14:paraId="14773454"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3C1F44F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16A6B33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14372BBD"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29/01/2018</w:t>
            </w:r>
          </w:p>
        </w:tc>
        <w:tc>
          <w:tcPr>
            <w:tcW w:w="513" w:type="pct"/>
            <w:tcBorders>
              <w:top w:val="nil"/>
              <w:left w:val="nil"/>
              <w:bottom w:val="single" w:sz="4" w:space="0" w:color="auto"/>
              <w:right w:val="single" w:sz="4" w:space="0" w:color="auto"/>
            </w:tcBorders>
            <w:shd w:val="clear" w:color="auto" w:fill="auto"/>
            <w:vAlign w:val="center"/>
            <w:hideMark/>
          </w:tcPr>
          <w:p w14:paraId="2395BFD0"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16/02/2018</w:t>
            </w:r>
          </w:p>
        </w:tc>
        <w:tc>
          <w:tcPr>
            <w:tcW w:w="707" w:type="pct"/>
            <w:tcBorders>
              <w:top w:val="nil"/>
              <w:left w:val="nil"/>
              <w:bottom w:val="single" w:sz="4" w:space="0" w:color="auto"/>
              <w:right w:val="single" w:sz="4" w:space="0" w:color="auto"/>
            </w:tcBorders>
            <w:shd w:val="clear" w:color="auto" w:fill="auto"/>
            <w:vAlign w:val="center"/>
            <w:hideMark/>
          </w:tcPr>
          <w:p w14:paraId="42EC535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3563619F" w14:textId="77777777" w:rsidTr="008455EC">
        <w:trPr>
          <w:trHeight w:val="13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4715557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27</w:t>
            </w:r>
          </w:p>
        </w:tc>
        <w:tc>
          <w:tcPr>
            <w:tcW w:w="1024" w:type="pct"/>
            <w:tcBorders>
              <w:top w:val="nil"/>
              <w:left w:val="nil"/>
              <w:bottom w:val="single" w:sz="4" w:space="0" w:color="auto"/>
              <w:right w:val="single" w:sz="4" w:space="0" w:color="auto"/>
            </w:tcBorders>
            <w:shd w:val="clear" w:color="auto" w:fill="auto"/>
            <w:vAlign w:val="center"/>
            <w:hideMark/>
          </w:tcPr>
          <w:p w14:paraId="187CB4A3"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 xml:space="preserve">Máster Universitario en Liderazgo y Dirección Pública </w:t>
            </w:r>
          </w:p>
        </w:tc>
        <w:tc>
          <w:tcPr>
            <w:tcW w:w="1090" w:type="pct"/>
            <w:tcBorders>
              <w:top w:val="nil"/>
              <w:left w:val="nil"/>
              <w:bottom w:val="single" w:sz="4" w:space="0" w:color="000000"/>
              <w:right w:val="single" w:sz="4" w:space="0" w:color="000000"/>
            </w:tcBorders>
            <w:shd w:val="clear" w:color="auto" w:fill="auto"/>
            <w:vAlign w:val="center"/>
            <w:hideMark/>
          </w:tcPr>
          <w:p w14:paraId="032A951B"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Internacional Menéndez Pelayo (UIMP) y el Instituto Nacional de Administración Pública (INAP)</w:t>
            </w:r>
          </w:p>
        </w:tc>
        <w:tc>
          <w:tcPr>
            <w:tcW w:w="449" w:type="pct"/>
            <w:tcBorders>
              <w:top w:val="nil"/>
              <w:left w:val="nil"/>
              <w:bottom w:val="single" w:sz="4" w:space="0" w:color="auto"/>
              <w:right w:val="single" w:sz="4" w:space="0" w:color="auto"/>
            </w:tcBorders>
            <w:shd w:val="clear" w:color="auto" w:fill="auto"/>
            <w:noWrap/>
            <w:vAlign w:val="center"/>
            <w:hideMark/>
          </w:tcPr>
          <w:p w14:paraId="13A6CFA7"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0178FEE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259" w:type="pct"/>
            <w:tcBorders>
              <w:top w:val="nil"/>
              <w:left w:val="nil"/>
              <w:bottom w:val="single" w:sz="4" w:space="0" w:color="auto"/>
              <w:right w:val="single" w:sz="4" w:space="0" w:color="auto"/>
            </w:tcBorders>
            <w:shd w:val="clear" w:color="auto" w:fill="auto"/>
            <w:noWrap/>
            <w:vAlign w:val="center"/>
            <w:hideMark/>
          </w:tcPr>
          <w:p w14:paraId="19D7CE78"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510" w:type="pct"/>
            <w:tcBorders>
              <w:top w:val="nil"/>
              <w:left w:val="nil"/>
              <w:bottom w:val="single" w:sz="4" w:space="0" w:color="auto"/>
              <w:right w:val="single" w:sz="4" w:space="0" w:color="auto"/>
            </w:tcBorders>
            <w:shd w:val="clear" w:color="auto" w:fill="auto"/>
            <w:vAlign w:val="center"/>
            <w:hideMark/>
          </w:tcPr>
          <w:p w14:paraId="07189050"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octubre 2018</w:t>
            </w:r>
          </w:p>
        </w:tc>
        <w:tc>
          <w:tcPr>
            <w:tcW w:w="513" w:type="pct"/>
            <w:tcBorders>
              <w:top w:val="nil"/>
              <w:left w:val="nil"/>
              <w:bottom w:val="single" w:sz="4" w:space="0" w:color="auto"/>
              <w:right w:val="single" w:sz="4" w:space="0" w:color="auto"/>
            </w:tcBorders>
            <w:shd w:val="clear" w:color="auto" w:fill="auto"/>
            <w:vAlign w:val="center"/>
            <w:hideMark/>
          </w:tcPr>
          <w:p w14:paraId="54650D50"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 xml:space="preserve">junio 2019  </w:t>
            </w:r>
          </w:p>
        </w:tc>
        <w:tc>
          <w:tcPr>
            <w:tcW w:w="707" w:type="pct"/>
            <w:tcBorders>
              <w:top w:val="nil"/>
              <w:left w:val="nil"/>
              <w:bottom w:val="single" w:sz="4" w:space="0" w:color="auto"/>
              <w:right w:val="single" w:sz="4" w:space="0" w:color="auto"/>
            </w:tcBorders>
            <w:shd w:val="clear" w:color="auto" w:fill="auto"/>
            <w:vAlign w:val="center"/>
            <w:hideMark/>
          </w:tcPr>
          <w:p w14:paraId="43BC99C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Permiso con goce de salario y sustitución</w:t>
            </w:r>
          </w:p>
        </w:tc>
      </w:tr>
      <w:tr w:rsidR="00CF5090" w:rsidRPr="00EA6468" w14:paraId="1F73268A" w14:textId="77777777" w:rsidTr="008455EC">
        <w:trPr>
          <w:trHeight w:val="100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40A4E8C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28</w:t>
            </w:r>
          </w:p>
        </w:tc>
        <w:tc>
          <w:tcPr>
            <w:tcW w:w="1024" w:type="pct"/>
            <w:tcBorders>
              <w:top w:val="nil"/>
              <w:left w:val="nil"/>
              <w:bottom w:val="single" w:sz="4" w:space="0" w:color="auto"/>
              <w:right w:val="single" w:sz="4" w:space="0" w:color="auto"/>
            </w:tcBorders>
            <w:shd w:val="clear" w:color="auto" w:fill="auto"/>
            <w:vAlign w:val="center"/>
            <w:hideMark/>
          </w:tcPr>
          <w:p w14:paraId="1183EAB9"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VIII Congreso de Derecho Procesal</w:t>
            </w:r>
          </w:p>
        </w:tc>
        <w:tc>
          <w:tcPr>
            <w:tcW w:w="1090" w:type="pct"/>
            <w:tcBorders>
              <w:top w:val="nil"/>
              <w:left w:val="nil"/>
              <w:bottom w:val="single" w:sz="4" w:space="0" w:color="000000"/>
              <w:right w:val="single" w:sz="4" w:space="0" w:color="000000"/>
            </w:tcBorders>
            <w:shd w:val="clear" w:color="auto" w:fill="auto"/>
            <w:vAlign w:val="center"/>
            <w:hideMark/>
          </w:tcPr>
          <w:p w14:paraId="0CD0846A"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Instituto Costarricense de Derecho Procesal</w:t>
            </w:r>
          </w:p>
        </w:tc>
        <w:tc>
          <w:tcPr>
            <w:tcW w:w="449" w:type="pct"/>
            <w:tcBorders>
              <w:top w:val="nil"/>
              <w:left w:val="nil"/>
              <w:bottom w:val="single" w:sz="4" w:space="0" w:color="auto"/>
              <w:right w:val="single" w:sz="4" w:space="0" w:color="auto"/>
            </w:tcBorders>
            <w:shd w:val="clear" w:color="auto" w:fill="auto"/>
            <w:noWrap/>
            <w:vAlign w:val="center"/>
            <w:hideMark/>
          </w:tcPr>
          <w:p w14:paraId="36749BBE"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8</w:t>
            </w:r>
          </w:p>
        </w:tc>
        <w:tc>
          <w:tcPr>
            <w:tcW w:w="254" w:type="pct"/>
            <w:tcBorders>
              <w:top w:val="nil"/>
              <w:left w:val="nil"/>
              <w:bottom w:val="single" w:sz="4" w:space="0" w:color="auto"/>
              <w:right w:val="single" w:sz="4" w:space="0" w:color="auto"/>
            </w:tcBorders>
            <w:shd w:val="clear" w:color="auto" w:fill="auto"/>
            <w:noWrap/>
            <w:vAlign w:val="center"/>
            <w:hideMark/>
          </w:tcPr>
          <w:p w14:paraId="32879B9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w:t>
            </w:r>
          </w:p>
        </w:tc>
        <w:tc>
          <w:tcPr>
            <w:tcW w:w="259" w:type="pct"/>
            <w:tcBorders>
              <w:top w:val="nil"/>
              <w:left w:val="nil"/>
              <w:bottom w:val="single" w:sz="4" w:space="0" w:color="auto"/>
              <w:right w:val="single" w:sz="4" w:space="0" w:color="auto"/>
            </w:tcBorders>
            <w:shd w:val="clear" w:color="auto" w:fill="auto"/>
            <w:noWrap/>
            <w:vAlign w:val="center"/>
            <w:hideMark/>
          </w:tcPr>
          <w:p w14:paraId="1767F7D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5</w:t>
            </w:r>
          </w:p>
        </w:tc>
        <w:tc>
          <w:tcPr>
            <w:tcW w:w="510" w:type="pct"/>
            <w:tcBorders>
              <w:top w:val="nil"/>
              <w:left w:val="nil"/>
              <w:bottom w:val="single" w:sz="4" w:space="0" w:color="auto"/>
              <w:right w:val="single" w:sz="4" w:space="0" w:color="auto"/>
            </w:tcBorders>
            <w:shd w:val="clear" w:color="auto" w:fill="auto"/>
            <w:vAlign w:val="center"/>
            <w:hideMark/>
          </w:tcPr>
          <w:p w14:paraId="0A9B0D95"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21/02/2018</w:t>
            </w:r>
          </w:p>
        </w:tc>
        <w:tc>
          <w:tcPr>
            <w:tcW w:w="513" w:type="pct"/>
            <w:tcBorders>
              <w:top w:val="nil"/>
              <w:left w:val="nil"/>
              <w:bottom w:val="single" w:sz="4" w:space="0" w:color="auto"/>
              <w:right w:val="single" w:sz="4" w:space="0" w:color="auto"/>
            </w:tcBorders>
            <w:shd w:val="clear" w:color="auto" w:fill="auto"/>
            <w:vAlign w:val="center"/>
            <w:hideMark/>
          </w:tcPr>
          <w:p w14:paraId="7964BBE2"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22/02/2018</w:t>
            </w:r>
          </w:p>
        </w:tc>
        <w:tc>
          <w:tcPr>
            <w:tcW w:w="707" w:type="pct"/>
            <w:tcBorders>
              <w:top w:val="nil"/>
              <w:left w:val="nil"/>
              <w:bottom w:val="single" w:sz="4" w:space="0" w:color="auto"/>
              <w:right w:val="single" w:sz="4" w:space="0" w:color="auto"/>
            </w:tcBorders>
            <w:shd w:val="clear" w:color="auto" w:fill="auto"/>
            <w:vAlign w:val="center"/>
            <w:hideMark/>
          </w:tcPr>
          <w:p w14:paraId="2888B421"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Permiso con goce de salario sin sustitución</w:t>
            </w:r>
          </w:p>
        </w:tc>
      </w:tr>
      <w:tr w:rsidR="00CF5090" w:rsidRPr="00EA6468" w14:paraId="105CD01B" w14:textId="77777777" w:rsidTr="008455EC">
        <w:trPr>
          <w:trHeight w:val="1382"/>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1F9A39BA"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29</w:t>
            </w:r>
          </w:p>
        </w:tc>
        <w:tc>
          <w:tcPr>
            <w:tcW w:w="1024" w:type="pct"/>
            <w:tcBorders>
              <w:top w:val="nil"/>
              <w:left w:val="nil"/>
              <w:bottom w:val="single" w:sz="4" w:space="0" w:color="auto"/>
              <w:right w:val="single" w:sz="4" w:space="0" w:color="auto"/>
            </w:tcBorders>
            <w:shd w:val="clear" w:color="auto" w:fill="auto"/>
            <w:vAlign w:val="center"/>
            <w:hideMark/>
          </w:tcPr>
          <w:p w14:paraId="7AA553E2"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VI Edición del Postgrado en Gobernabilidad, Derechos Humanos y Cultura de Paz</w:t>
            </w:r>
          </w:p>
        </w:tc>
        <w:tc>
          <w:tcPr>
            <w:tcW w:w="1090" w:type="pct"/>
            <w:tcBorders>
              <w:top w:val="nil"/>
              <w:left w:val="nil"/>
              <w:bottom w:val="single" w:sz="4" w:space="0" w:color="000000"/>
              <w:right w:val="single" w:sz="4" w:space="0" w:color="000000"/>
            </w:tcBorders>
            <w:shd w:val="clear" w:color="auto" w:fill="auto"/>
            <w:vAlign w:val="center"/>
            <w:hideMark/>
          </w:tcPr>
          <w:p w14:paraId="338FF199" w14:textId="77777777" w:rsidR="00CF5090" w:rsidRPr="00EA6468" w:rsidRDefault="00CF5090" w:rsidP="008455EC">
            <w:pPr>
              <w:jc w:val="left"/>
              <w:rPr>
                <w:rFonts w:asciiTheme="minorHAnsi" w:hAnsiTheme="minorHAnsi"/>
                <w:szCs w:val="22"/>
                <w:lang w:val="es-ES"/>
              </w:rPr>
            </w:pPr>
            <w:r w:rsidRPr="00EA6468">
              <w:rPr>
                <w:rFonts w:asciiTheme="minorHAnsi" w:hAnsiTheme="minorHAnsi"/>
                <w:szCs w:val="22"/>
                <w:lang w:val="es-ES"/>
              </w:rPr>
              <w:t>Universidad Castilla de La Mancha, España</w:t>
            </w:r>
          </w:p>
        </w:tc>
        <w:tc>
          <w:tcPr>
            <w:tcW w:w="449" w:type="pct"/>
            <w:tcBorders>
              <w:top w:val="nil"/>
              <w:left w:val="nil"/>
              <w:bottom w:val="single" w:sz="4" w:space="0" w:color="auto"/>
              <w:right w:val="single" w:sz="4" w:space="0" w:color="auto"/>
            </w:tcBorders>
            <w:shd w:val="clear" w:color="auto" w:fill="auto"/>
            <w:noWrap/>
            <w:vAlign w:val="center"/>
            <w:hideMark/>
          </w:tcPr>
          <w:p w14:paraId="34345506"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4" w:type="pct"/>
            <w:tcBorders>
              <w:top w:val="nil"/>
              <w:left w:val="nil"/>
              <w:bottom w:val="single" w:sz="4" w:space="0" w:color="auto"/>
              <w:right w:val="single" w:sz="4" w:space="0" w:color="auto"/>
            </w:tcBorders>
            <w:shd w:val="clear" w:color="auto" w:fill="auto"/>
            <w:noWrap/>
            <w:vAlign w:val="center"/>
            <w:hideMark/>
          </w:tcPr>
          <w:p w14:paraId="56AE83DF"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1</w:t>
            </w:r>
          </w:p>
        </w:tc>
        <w:tc>
          <w:tcPr>
            <w:tcW w:w="259" w:type="pct"/>
            <w:tcBorders>
              <w:top w:val="nil"/>
              <w:left w:val="nil"/>
              <w:bottom w:val="single" w:sz="4" w:space="0" w:color="auto"/>
              <w:right w:val="single" w:sz="4" w:space="0" w:color="auto"/>
            </w:tcBorders>
            <w:shd w:val="clear" w:color="auto" w:fill="auto"/>
            <w:noWrap/>
            <w:vAlign w:val="center"/>
            <w:hideMark/>
          </w:tcPr>
          <w:p w14:paraId="0005E0C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0</w:t>
            </w:r>
          </w:p>
        </w:tc>
        <w:tc>
          <w:tcPr>
            <w:tcW w:w="510" w:type="pct"/>
            <w:tcBorders>
              <w:top w:val="nil"/>
              <w:left w:val="nil"/>
              <w:bottom w:val="single" w:sz="4" w:space="0" w:color="auto"/>
              <w:right w:val="single" w:sz="4" w:space="0" w:color="auto"/>
            </w:tcBorders>
            <w:shd w:val="clear" w:color="auto" w:fill="auto"/>
            <w:vAlign w:val="center"/>
            <w:hideMark/>
          </w:tcPr>
          <w:p w14:paraId="7C8DC354"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28/01/2019</w:t>
            </w:r>
          </w:p>
        </w:tc>
        <w:tc>
          <w:tcPr>
            <w:tcW w:w="513" w:type="pct"/>
            <w:tcBorders>
              <w:top w:val="nil"/>
              <w:left w:val="nil"/>
              <w:bottom w:val="single" w:sz="4" w:space="0" w:color="auto"/>
              <w:right w:val="single" w:sz="4" w:space="0" w:color="auto"/>
            </w:tcBorders>
            <w:shd w:val="clear" w:color="auto" w:fill="auto"/>
            <w:vAlign w:val="center"/>
            <w:hideMark/>
          </w:tcPr>
          <w:p w14:paraId="658B69D2" w14:textId="77777777" w:rsidR="00CF5090" w:rsidRPr="00EA6468" w:rsidRDefault="00CF5090" w:rsidP="008455EC">
            <w:pPr>
              <w:jc w:val="center"/>
              <w:rPr>
                <w:rFonts w:asciiTheme="minorHAnsi" w:hAnsiTheme="minorHAnsi"/>
                <w:szCs w:val="22"/>
                <w:lang w:val="es-ES"/>
              </w:rPr>
            </w:pPr>
            <w:r w:rsidRPr="00EA6468">
              <w:rPr>
                <w:rFonts w:asciiTheme="minorHAnsi" w:hAnsiTheme="minorHAnsi"/>
                <w:szCs w:val="22"/>
                <w:lang w:val="es-ES"/>
              </w:rPr>
              <w:t>14/02/2019</w:t>
            </w:r>
          </w:p>
        </w:tc>
        <w:tc>
          <w:tcPr>
            <w:tcW w:w="707" w:type="pct"/>
            <w:tcBorders>
              <w:top w:val="nil"/>
              <w:left w:val="nil"/>
              <w:bottom w:val="single" w:sz="4" w:space="0" w:color="auto"/>
              <w:right w:val="single" w:sz="4" w:space="0" w:color="auto"/>
            </w:tcBorders>
            <w:shd w:val="clear" w:color="auto" w:fill="auto"/>
            <w:vAlign w:val="center"/>
            <w:hideMark/>
          </w:tcPr>
          <w:p w14:paraId="3067921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Ayuda económica / permiso con goce de salario y sustitución</w:t>
            </w:r>
          </w:p>
        </w:tc>
      </w:tr>
      <w:tr w:rsidR="00CF5090" w:rsidRPr="00EA6468" w14:paraId="03427A4F" w14:textId="77777777" w:rsidTr="008455EC">
        <w:trPr>
          <w:trHeight w:val="435"/>
        </w:trPr>
        <w:tc>
          <w:tcPr>
            <w:tcW w:w="2308" w:type="pct"/>
            <w:gridSpan w:val="3"/>
            <w:tcBorders>
              <w:top w:val="nil"/>
              <w:left w:val="single" w:sz="4" w:space="0" w:color="auto"/>
              <w:bottom w:val="single" w:sz="4" w:space="0" w:color="auto"/>
              <w:right w:val="single" w:sz="4" w:space="0" w:color="000000"/>
            </w:tcBorders>
            <w:shd w:val="clear" w:color="auto" w:fill="auto"/>
            <w:noWrap/>
            <w:vAlign w:val="center"/>
            <w:hideMark/>
          </w:tcPr>
          <w:p w14:paraId="53A85B6C" w14:textId="77777777" w:rsidR="00CF5090" w:rsidRPr="00EA6468" w:rsidRDefault="00CF5090" w:rsidP="008455EC">
            <w:pPr>
              <w:jc w:val="right"/>
              <w:rPr>
                <w:rFonts w:asciiTheme="minorHAnsi" w:hAnsiTheme="minorHAnsi"/>
                <w:b/>
                <w:bCs/>
                <w:color w:val="000000"/>
                <w:szCs w:val="22"/>
                <w:lang w:val="es-ES"/>
              </w:rPr>
            </w:pPr>
            <w:r w:rsidRPr="00EA6468">
              <w:rPr>
                <w:rFonts w:asciiTheme="minorHAnsi" w:hAnsiTheme="minorHAnsi"/>
                <w:b/>
                <w:bCs/>
                <w:color w:val="000000"/>
                <w:szCs w:val="22"/>
                <w:lang w:val="es-ES"/>
              </w:rPr>
              <w:t>TOTAL DE PERSONAS SELECCIONADAS</w:t>
            </w:r>
          </w:p>
        </w:tc>
        <w:tc>
          <w:tcPr>
            <w:tcW w:w="449" w:type="pct"/>
            <w:tcBorders>
              <w:top w:val="nil"/>
              <w:left w:val="nil"/>
              <w:bottom w:val="single" w:sz="4" w:space="0" w:color="auto"/>
              <w:right w:val="single" w:sz="4" w:space="0" w:color="auto"/>
            </w:tcBorders>
            <w:shd w:val="clear" w:color="auto" w:fill="auto"/>
            <w:noWrap/>
            <w:vAlign w:val="center"/>
            <w:hideMark/>
          </w:tcPr>
          <w:p w14:paraId="7CC8203D"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90</w:t>
            </w:r>
          </w:p>
        </w:tc>
        <w:tc>
          <w:tcPr>
            <w:tcW w:w="254" w:type="pct"/>
            <w:tcBorders>
              <w:top w:val="nil"/>
              <w:left w:val="nil"/>
              <w:bottom w:val="single" w:sz="4" w:space="0" w:color="auto"/>
              <w:right w:val="single" w:sz="4" w:space="0" w:color="auto"/>
            </w:tcBorders>
            <w:shd w:val="clear" w:color="auto" w:fill="auto"/>
            <w:noWrap/>
            <w:vAlign w:val="center"/>
            <w:hideMark/>
          </w:tcPr>
          <w:p w14:paraId="2489B47B"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54</w:t>
            </w:r>
          </w:p>
        </w:tc>
        <w:tc>
          <w:tcPr>
            <w:tcW w:w="259" w:type="pct"/>
            <w:tcBorders>
              <w:top w:val="nil"/>
              <w:left w:val="nil"/>
              <w:bottom w:val="single" w:sz="4" w:space="0" w:color="auto"/>
              <w:right w:val="single" w:sz="4" w:space="0" w:color="auto"/>
            </w:tcBorders>
            <w:shd w:val="clear" w:color="auto" w:fill="auto"/>
            <w:noWrap/>
            <w:vAlign w:val="center"/>
            <w:hideMark/>
          </w:tcPr>
          <w:p w14:paraId="51DD90F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36</w:t>
            </w:r>
          </w:p>
        </w:tc>
        <w:tc>
          <w:tcPr>
            <w:tcW w:w="510" w:type="pct"/>
            <w:tcBorders>
              <w:top w:val="nil"/>
              <w:left w:val="nil"/>
              <w:bottom w:val="single" w:sz="4" w:space="0" w:color="auto"/>
              <w:right w:val="single" w:sz="4" w:space="0" w:color="auto"/>
            </w:tcBorders>
            <w:shd w:val="clear" w:color="auto" w:fill="auto"/>
            <w:noWrap/>
            <w:vAlign w:val="center"/>
            <w:hideMark/>
          </w:tcPr>
          <w:p w14:paraId="3C0E91F2"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w:t>
            </w:r>
          </w:p>
        </w:tc>
        <w:tc>
          <w:tcPr>
            <w:tcW w:w="513" w:type="pct"/>
            <w:tcBorders>
              <w:top w:val="nil"/>
              <w:left w:val="nil"/>
              <w:bottom w:val="single" w:sz="4" w:space="0" w:color="auto"/>
              <w:right w:val="single" w:sz="4" w:space="0" w:color="auto"/>
            </w:tcBorders>
            <w:shd w:val="clear" w:color="auto" w:fill="auto"/>
            <w:noWrap/>
            <w:vAlign w:val="center"/>
            <w:hideMark/>
          </w:tcPr>
          <w:p w14:paraId="1601B853"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w:t>
            </w:r>
          </w:p>
        </w:tc>
        <w:tc>
          <w:tcPr>
            <w:tcW w:w="707" w:type="pct"/>
            <w:tcBorders>
              <w:top w:val="nil"/>
              <w:left w:val="nil"/>
              <w:bottom w:val="single" w:sz="4" w:space="0" w:color="auto"/>
              <w:right w:val="single" w:sz="4" w:space="0" w:color="auto"/>
            </w:tcBorders>
            <w:shd w:val="clear" w:color="auto" w:fill="auto"/>
            <w:noWrap/>
            <w:vAlign w:val="center"/>
            <w:hideMark/>
          </w:tcPr>
          <w:p w14:paraId="5B08FF99" w14:textId="77777777" w:rsidR="00CF5090" w:rsidRPr="00EA6468" w:rsidRDefault="00CF5090" w:rsidP="008455EC">
            <w:pPr>
              <w:jc w:val="center"/>
              <w:rPr>
                <w:rFonts w:asciiTheme="minorHAnsi" w:hAnsiTheme="minorHAnsi"/>
                <w:color w:val="000000"/>
                <w:szCs w:val="22"/>
                <w:lang w:val="es-ES"/>
              </w:rPr>
            </w:pPr>
            <w:r w:rsidRPr="00EA6468">
              <w:rPr>
                <w:rFonts w:asciiTheme="minorHAnsi" w:hAnsiTheme="minorHAnsi"/>
                <w:color w:val="000000"/>
                <w:szCs w:val="22"/>
                <w:lang w:val="es-ES"/>
              </w:rPr>
              <w:t> </w:t>
            </w:r>
          </w:p>
        </w:tc>
      </w:tr>
    </w:tbl>
    <w:p w14:paraId="285AE77E" w14:textId="77777777" w:rsidR="00CF5090" w:rsidRPr="00EA6468" w:rsidRDefault="00CF5090" w:rsidP="00CF5090">
      <w:pPr>
        <w:suppressAutoHyphens/>
        <w:rPr>
          <w:rFonts w:asciiTheme="minorHAnsi" w:hAnsiTheme="minorHAnsi"/>
          <w:color w:val="000000" w:themeColor="text1"/>
          <w:szCs w:val="22"/>
        </w:rPr>
      </w:pPr>
    </w:p>
    <w:p w14:paraId="144E745E" w14:textId="77777777" w:rsidR="00E33E9D" w:rsidRPr="002D2540" w:rsidRDefault="00E33E9D" w:rsidP="00E33E9D">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426F887E" w14:textId="77777777" w:rsidR="00CF5090" w:rsidRPr="00EA6468" w:rsidRDefault="00CF5090" w:rsidP="00CF5090">
      <w:pPr>
        <w:spacing w:line="360" w:lineRule="auto"/>
        <w:ind w:firstLine="284"/>
        <w:rPr>
          <w:rFonts w:asciiTheme="minorHAnsi" w:hAnsiTheme="minorHAnsi"/>
          <w:color w:val="000000" w:themeColor="text1"/>
          <w:szCs w:val="22"/>
        </w:rPr>
      </w:pPr>
    </w:p>
    <w:p w14:paraId="4BD431B3" w14:textId="77777777" w:rsidR="00CF5090" w:rsidRPr="008704F2" w:rsidRDefault="00CF5090" w:rsidP="00CF5090">
      <w:pPr>
        <w:spacing w:line="360" w:lineRule="auto"/>
        <w:ind w:firstLine="284"/>
        <w:rPr>
          <w:rFonts w:asciiTheme="minorHAnsi" w:hAnsiTheme="minorHAnsi"/>
          <w:color w:val="000000" w:themeColor="text1"/>
          <w:szCs w:val="22"/>
        </w:rPr>
      </w:pPr>
    </w:p>
    <w:p w14:paraId="4D1D0329" w14:textId="77777777" w:rsidR="00EB7AEB" w:rsidRPr="008704F2" w:rsidRDefault="00980F6D" w:rsidP="00B36088">
      <w:pPr>
        <w:pStyle w:val="Ttulo1"/>
        <w:rPr>
          <w:rFonts w:asciiTheme="minorHAnsi" w:hAnsiTheme="minorHAnsi"/>
          <w:color w:val="000000" w:themeColor="text1"/>
          <w:sz w:val="22"/>
          <w:szCs w:val="22"/>
        </w:rPr>
      </w:pPr>
      <w:r w:rsidRPr="008704F2">
        <w:rPr>
          <w:rFonts w:asciiTheme="minorHAnsi" w:hAnsiTheme="minorHAnsi"/>
          <w:color w:val="000000" w:themeColor="text1"/>
          <w:sz w:val="22"/>
          <w:szCs w:val="22"/>
        </w:rPr>
        <w:t>VI.</w:t>
      </w:r>
      <w:r w:rsidRPr="008704F2">
        <w:rPr>
          <w:rFonts w:asciiTheme="minorHAnsi" w:hAnsiTheme="minorHAnsi"/>
          <w:color w:val="000000" w:themeColor="text1"/>
          <w:sz w:val="22"/>
          <w:szCs w:val="22"/>
        </w:rPr>
        <w:tab/>
        <w:t>ACTIVIDADES ACADÉMICAS EJECUTADAS</w:t>
      </w:r>
      <w:bookmarkEnd w:id="20"/>
    </w:p>
    <w:p w14:paraId="6D0F1DF9" w14:textId="63AFF104" w:rsidR="00EB7AEB" w:rsidRPr="008704F2" w:rsidRDefault="000F6A2D" w:rsidP="00555042">
      <w:pPr>
        <w:pStyle w:val="Ttulo2"/>
        <w:rPr>
          <w:rFonts w:asciiTheme="minorHAnsi" w:hAnsiTheme="minorHAnsi"/>
          <w:color w:val="auto"/>
          <w:szCs w:val="22"/>
        </w:rPr>
      </w:pPr>
      <w:bookmarkStart w:id="26" w:name="_Toc503785459"/>
      <w:r w:rsidRPr="008704F2">
        <w:rPr>
          <w:rFonts w:asciiTheme="minorHAnsi" w:hAnsiTheme="minorHAnsi"/>
          <w:color w:val="000000" w:themeColor="text1"/>
          <w:szCs w:val="22"/>
        </w:rPr>
        <w:t>6</w:t>
      </w:r>
      <w:r w:rsidR="00EB7AEB" w:rsidRPr="008704F2">
        <w:rPr>
          <w:rFonts w:asciiTheme="minorHAnsi" w:hAnsiTheme="minorHAnsi"/>
          <w:color w:val="auto"/>
          <w:szCs w:val="22"/>
        </w:rPr>
        <w:t>.1</w:t>
      </w:r>
      <w:r w:rsidR="00180466">
        <w:rPr>
          <w:rFonts w:asciiTheme="minorHAnsi" w:hAnsiTheme="minorHAnsi"/>
          <w:color w:val="auto"/>
          <w:szCs w:val="22"/>
        </w:rPr>
        <w:t>.</w:t>
      </w:r>
      <w:r w:rsidR="00EB7AEB" w:rsidRPr="008704F2">
        <w:rPr>
          <w:rFonts w:asciiTheme="minorHAnsi" w:hAnsiTheme="minorHAnsi"/>
          <w:color w:val="auto"/>
          <w:szCs w:val="22"/>
        </w:rPr>
        <w:tab/>
        <w:t>Cantidad total de personas capacitadas</w:t>
      </w:r>
      <w:bookmarkEnd w:id="26"/>
    </w:p>
    <w:p w14:paraId="77FDD0BD" w14:textId="77777777" w:rsidR="00EB7AEB" w:rsidRPr="008704F2" w:rsidRDefault="00EB7AEB" w:rsidP="00EB7AEB">
      <w:pPr>
        <w:ind w:left="40"/>
        <w:rPr>
          <w:rFonts w:asciiTheme="minorHAnsi" w:hAnsiTheme="minorHAnsi"/>
          <w:szCs w:val="22"/>
        </w:rPr>
      </w:pPr>
    </w:p>
    <w:p w14:paraId="5BCEA520" w14:textId="21A1A0E2" w:rsidR="00F0274C" w:rsidRPr="008704F2" w:rsidRDefault="00EB7AEB" w:rsidP="00F0274C">
      <w:pPr>
        <w:ind w:left="40"/>
        <w:jc w:val="center"/>
        <w:rPr>
          <w:rFonts w:asciiTheme="minorHAnsi" w:hAnsiTheme="minorHAnsi"/>
          <w:szCs w:val="22"/>
        </w:rPr>
      </w:pPr>
      <w:r w:rsidRPr="008704F2">
        <w:rPr>
          <w:rFonts w:asciiTheme="minorHAnsi" w:hAnsiTheme="minorHAnsi"/>
          <w:b/>
          <w:szCs w:val="22"/>
        </w:rPr>
        <w:t xml:space="preserve">Cuadro </w:t>
      </w:r>
      <w:r w:rsidR="00670380" w:rsidRPr="008704F2">
        <w:rPr>
          <w:rFonts w:asciiTheme="minorHAnsi" w:hAnsiTheme="minorHAnsi"/>
          <w:b/>
          <w:szCs w:val="22"/>
        </w:rPr>
        <w:t>N</w:t>
      </w:r>
      <w:r w:rsidRPr="008704F2">
        <w:rPr>
          <w:rFonts w:asciiTheme="minorHAnsi" w:hAnsiTheme="minorHAnsi"/>
          <w:b/>
          <w:szCs w:val="22"/>
        </w:rPr>
        <w:t>°</w:t>
      </w:r>
      <w:r w:rsidR="000D0B06" w:rsidRPr="008704F2">
        <w:rPr>
          <w:rFonts w:asciiTheme="minorHAnsi" w:hAnsiTheme="minorHAnsi"/>
          <w:b/>
          <w:szCs w:val="22"/>
        </w:rPr>
        <w:t xml:space="preserve"> </w:t>
      </w:r>
      <w:r w:rsidR="007A58A9" w:rsidRPr="008704F2">
        <w:rPr>
          <w:rFonts w:asciiTheme="minorHAnsi" w:hAnsiTheme="minorHAnsi"/>
          <w:b/>
          <w:szCs w:val="22"/>
        </w:rPr>
        <w:t>1</w:t>
      </w:r>
      <w:r w:rsidR="000D0B06" w:rsidRPr="008704F2">
        <w:rPr>
          <w:rFonts w:asciiTheme="minorHAnsi" w:hAnsiTheme="minorHAnsi"/>
          <w:b/>
          <w:szCs w:val="22"/>
        </w:rPr>
        <w:t>0</w:t>
      </w:r>
      <w:r w:rsidRPr="008704F2">
        <w:rPr>
          <w:rFonts w:asciiTheme="minorHAnsi" w:hAnsiTheme="minorHAnsi"/>
          <w:b/>
          <w:szCs w:val="22"/>
        </w:rPr>
        <w:t>:</w:t>
      </w:r>
    </w:p>
    <w:p w14:paraId="109B101A" w14:textId="77777777" w:rsidR="00141395" w:rsidRDefault="00141395" w:rsidP="00F0274C">
      <w:pPr>
        <w:ind w:left="40"/>
        <w:jc w:val="center"/>
        <w:rPr>
          <w:rFonts w:asciiTheme="minorHAnsi" w:hAnsiTheme="minorHAnsi"/>
          <w:szCs w:val="22"/>
        </w:rPr>
      </w:pPr>
    </w:p>
    <w:p w14:paraId="5F3DE974" w14:textId="683D3EB2" w:rsidR="00171FD8" w:rsidRPr="008704F2" w:rsidRDefault="00961D36" w:rsidP="00F0274C">
      <w:pPr>
        <w:ind w:left="40"/>
        <w:jc w:val="center"/>
        <w:rPr>
          <w:rFonts w:asciiTheme="minorHAnsi" w:hAnsiTheme="minorHAnsi"/>
          <w:szCs w:val="22"/>
        </w:rPr>
      </w:pPr>
      <w:r>
        <w:rPr>
          <w:rFonts w:asciiTheme="minorHAnsi" w:hAnsiTheme="minorHAnsi"/>
          <w:szCs w:val="22"/>
        </w:rPr>
        <w:t>En el siguiente cuadro se describe la c</w:t>
      </w:r>
      <w:r w:rsidR="00EB7AEB" w:rsidRPr="008704F2">
        <w:rPr>
          <w:rFonts w:asciiTheme="minorHAnsi" w:hAnsiTheme="minorHAnsi"/>
          <w:szCs w:val="22"/>
        </w:rPr>
        <w:t xml:space="preserve">antidad total de </w:t>
      </w:r>
      <w:r>
        <w:rPr>
          <w:rFonts w:asciiTheme="minorHAnsi" w:hAnsiTheme="minorHAnsi"/>
          <w:szCs w:val="22"/>
        </w:rPr>
        <w:t xml:space="preserve">personas </w:t>
      </w:r>
      <w:r w:rsidR="0076729A" w:rsidRPr="008704F2">
        <w:rPr>
          <w:rFonts w:asciiTheme="minorHAnsi" w:hAnsiTheme="minorHAnsi"/>
          <w:szCs w:val="22"/>
        </w:rPr>
        <w:t>impact</w:t>
      </w:r>
      <w:r>
        <w:rPr>
          <w:rFonts w:asciiTheme="minorHAnsi" w:hAnsiTheme="minorHAnsi"/>
          <w:szCs w:val="22"/>
        </w:rPr>
        <w:t>ada</w:t>
      </w:r>
      <w:r w:rsidR="0076729A" w:rsidRPr="008704F2">
        <w:rPr>
          <w:rFonts w:asciiTheme="minorHAnsi" w:hAnsiTheme="minorHAnsi"/>
          <w:szCs w:val="22"/>
        </w:rPr>
        <w:t>s</w:t>
      </w:r>
      <w:r w:rsidR="00EB7AEB" w:rsidRPr="008704F2">
        <w:rPr>
          <w:rFonts w:asciiTheme="minorHAnsi" w:hAnsiTheme="minorHAnsi"/>
          <w:szCs w:val="22"/>
        </w:rPr>
        <w:t xml:space="preserve"> por tipo de actividad</w:t>
      </w:r>
      <w:r>
        <w:rPr>
          <w:rFonts w:asciiTheme="minorHAnsi" w:hAnsiTheme="minorHAnsi"/>
          <w:szCs w:val="22"/>
        </w:rPr>
        <w:t xml:space="preserve"> y su distribución en mujeres y hombres</w:t>
      </w:r>
      <w:r w:rsidR="00EB7AEB" w:rsidRPr="008704F2">
        <w:rPr>
          <w:rFonts w:asciiTheme="minorHAnsi" w:hAnsiTheme="minorHAnsi"/>
          <w:szCs w:val="22"/>
        </w:rPr>
        <w:t>, 201</w:t>
      </w:r>
      <w:r w:rsidR="00BA47BB" w:rsidRPr="008704F2">
        <w:rPr>
          <w:rFonts w:asciiTheme="minorHAnsi" w:hAnsiTheme="minorHAnsi"/>
          <w:szCs w:val="22"/>
        </w:rPr>
        <w:t>8</w:t>
      </w:r>
      <w:r w:rsidR="00171FD8" w:rsidRPr="008704F2">
        <w:rPr>
          <w:rFonts w:asciiTheme="minorHAnsi" w:hAnsiTheme="minorHAnsi"/>
          <w:szCs w:val="22"/>
        </w:rPr>
        <w:t>.</w:t>
      </w:r>
    </w:p>
    <w:p w14:paraId="6531FEA6" w14:textId="77777777" w:rsidR="00EB7AEB" w:rsidRPr="008704F2" w:rsidRDefault="00EB7AEB" w:rsidP="00EB7AEB">
      <w:pPr>
        <w:ind w:left="40"/>
        <w:rPr>
          <w:rFonts w:asciiTheme="minorHAnsi" w:hAnsiTheme="minorHAnsi"/>
          <w:szCs w:val="22"/>
        </w:rPr>
      </w:pPr>
    </w:p>
    <w:p w14:paraId="4A031BA4" w14:textId="77777777" w:rsidR="00A50E1B" w:rsidRPr="008704F2" w:rsidRDefault="00A50E1B" w:rsidP="00EB7AEB">
      <w:pPr>
        <w:ind w:left="40"/>
        <w:rPr>
          <w:rFonts w:asciiTheme="minorHAnsi" w:hAnsiTheme="minorHAnsi"/>
          <w:szCs w:val="22"/>
        </w:rPr>
      </w:pPr>
    </w:p>
    <w:tbl>
      <w:tblPr>
        <w:tblW w:w="8659" w:type="dxa"/>
        <w:jc w:val="center"/>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4722"/>
        <w:gridCol w:w="1339"/>
        <w:gridCol w:w="1463"/>
        <w:gridCol w:w="1135"/>
      </w:tblGrid>
      <w:tr w:rsidR="00EB7AEB" w:rsidRPr="008704F2" w14:paraId="353F1EBD" w14:textId="77777777" w:rsidTr="00E23CBF">
        <w:trPr>
          <w:trHeight w:val="307"/>
          <w:jc w:val="center"/>
        </w:trPr>
        <w:tc>
          <w:tcPr>
            <w:tcW w:w="4722" w:type="dxa"/>
            <w:vMerge w:val="restart"/>
            <w:tcBorders>
              <w:top w:val="single" w:sz="12" w:space="0" w:color="008000"/>
              <w:left w:val="single" w:sz="4" w:space="0" w:color="auto"/>
              <w:bottom w:val="single" w:sz="6" w:space="0" w:color="008000"/>
            </w:tcBorders>
            <w:shd w:val="clear" w:color="auto" w:fill="auto"/>
          </w:tcPr>
          <w:p w14:paraId="74484DA6" w14:textId="77777777" w:rsidR="00EB7AEB" w:rsidRPr="008704F2" w:rsidRDefault="00EB7AEB" w:rsidP="001712B5">
            <w:pPr>
              <w:jc w:val="center"/>
              <w:rPr>
                <w:rFonts w:asciiTheme="minorHAnsi" w:hAnsiTheme="minorHAnsi"/>
                <w:b/>
                <w:szCs w:val="22"/>
              </w:rPr>
            </w:pPr>
            <w:r w:rsidRPr="008704F2">
              <w:rPr>
                <w:rFonts w:asciiTheme="minorHAnsi" w:hAnsiTheme="minorHAnsi"/>
                <w:b/>
                <w:szCs w:val="22"/>
              </w:rPr>
              <w:t>Actividad</w:t>
            </w:r>
          </w:p>
        </w:tc>
        <w:tc>
          <w:tcPr>
            <w:tcW w:w="3937" w:type="dxa"/>
            <w:gridSpan w:val="3"/>
            <w:tcBorders>
              <w:top w:val="single" w:sz="12" w:space="0" w:color="008000"/>
              <w:bottom w:val="single" w:sz="6" w:space="0" w:color="008000"/>
              <w:right w:val="single" w:sz="4" w:space="0" w:color="auto"/>
            </w:tcBorders>
            <w:shd w:val="clear" w:color="auto" w:fill="auto"/>
          </w:tcPr>
          <w:p w14:paraId="14D7C8CD" w14:textId="50B5C640" w:rsidR="00EB7AEB" w:rsidRPr="008704F2" w:rsidRDefault="00EB7AEB" w:rsidP="001712B5">
            <w:pPr>
              <w:jc w:val="center"/>
              <w:rPr>
                <w:rFonts w:asciiTheme="minorHAnsi" w:hAnsiTheme="minorHAnsi"/>
                <w:b/>
                <w:szCs w:val="22"/>
              </w:rPr>
            </w:pPr>
            <w:r w:rsidRPr="008704F2">
              <w:rPr>
                <w:rFonts w:asciiTheme="minorHAnsi" w:hAnsiTheme="minorHAnsi"/>
                <w:b/>
                <w:szCs w:val="22"/>
              </w:rPr>
              <w:t xml:space="preserve">Cantidad </w:t>
            </w:r>
            <w:r w:rsidR="00682B17" w:rsidRPr="008704F2">
              <w:rPr>
                <w:rFonts w:asciiTheme="minorHAnsi" w:hAnsiTheme="minorHAnsi"/>
                <w:b/>
                <w:szCs w:val="22"/>
              </w:rPr>
              <w:t>de personas i</w:t>
            </w:r>
            <w:r w:rsidR="0036781E" w:rsidRPr="008704F2">
              <w:rPr>
                <w:rFonts w:asciiTheme="minorHAnsi" w:hAnsiTheme="minorHAnsi"/>
                <w:b/>
                <w:szCs w:val="22"/>
              </w:rPr>
              <w:t>mpact</w:t>
            </w:r>
            <w:r w:rsidR="00682B17" w:rsidRPr="008704F2">
              <w:rPr>
                <w:rFonts w:asciiTheme="minorHAnsi" w:hAnsiTheme="minorHAnsi"/>
                <w:b/>
                <w:szCs w:val="22"/>
              </w:rPr>
              <w:t>adas</w:t>
            </w:r>
          </w:p>
        </w:tc>
      </w:tr>
      <w:tr w:rsidR="00EB7AEB" w:rsidRPr="008704F2" w14:paraId="7717837E" w14:textId="77777777" w:rsidTr="00E23CBF">
        <w:trPr>
          <w:trHeight w:val="179"/>
          <w:jc w:val="center"/>
        </w:trPr>
        <w:tc>
          <w:tcPr>
            <w:tcW w:w="4722" w:type="dxa"/>
            <w:vMerge/>
            <w:tcBorders>
              <w:top w:val="single" w:sz="6" w:space="0" w:color="008000"/>
              <w:left w:val="single" w:sz="4" w:space="0" w:color="auto"/>
              <w:bottom w:val="single" w:sz="6" w:space="0" w:color="008000"/>
            </w:tcBorders>
            <w:shd w:val="clear" w:color="auto" w:fill="auto"/>
          </w:tcPr>
          <w:p w14:paraId="518B1053" w14:textId="77777777" w:rsidR="00EB7AEB" w:rsidRPr="008704F2" w:rsidRDefault="00EB7AEB" w:rsidP="00555042">
            <w:pPr>
              <w:rPr>
                <w:rFonts w:asciiTheme="minorHAnsi" w:hAnsiTheme="minorHAnsi"/>
                <w:szCs w:val="22"/>
              </w:rPr>
            </w:pPr>
          </w:p>
        </w:tc>
        <w:tc>
          <w:tcPr>
            <w:tcW w:w="1339" w:type="dxa"/>
            <w:shd w:val="clear" w:color="auto" w:fill="auto"/>
          </w:tcPr>
          <w:p w14:paraId="5EFE2DEC" w14:textId="77777777" w:rsidR="00EB7AEB" w:rsidRPr="008704F2" w:rsidRDefault="00EB7AEB" w:rsidP="001712B5">
            <w:pPr>
              <w:jc w:val="center"/>
              <w:rPr>
                <w:rFonts w:asciiTheme="minorHAnsi" w:hAnsiTheme="minorHAnsi"/>
                <w:b/>
                <w:i/>
                <w:szCs w:val="22"/>
              </w:rPr>
            </w:pPr>
            <w:r w:rsidRPr="008704F2">
              <w:rPr>
                <w:rFonts w:asciiTheme="minorHAnsi" w:hAnsiTheme="minorHAnsi"/>
                <w:b/>
                <w:i/>
                <w:szCs w:val="22"/>
              </w:rPr>
              <w:t>Mujeres</w:t>
            </w:r>
          </w:p>
        </w:tc>
        <w:tc>
          <w:tcPr>
            <w:tcW w:w="1463" w:type="dxa"/>
            <w:shd w:val="clear" w:color="auto" w:fill="auto"/>
          </w:tcPr>
          <w:p w14:paraId="5834948B" w14:textId="77777777" w:rsidR="00EB7AEB" w:rsidRPr="008704F2" w:rsidRDefault="00EB7AEB" w:rsidP="001712B5">
            <w:pPr>
              <w:jc w:val="center"/>
              <w:rPr>
                <w:rFonts w:asciiTheme="minorHAnsi" w:hAnsiTheme="minorHAnsi"/>
                <w:b/>
                <w:i/>
                <w:szCs w:val="22"/>
              </w:rPr>
            </w:pPr>
            <w:r w:rsidRPr="008704F2">
              <w:rPr>
                <w:rFonts w:asciiTheme="minorHAnsi" w:hAnsiTheme="minorHAnsi"/>
                <w:b/>
                <w:i/>
                <w:szCs w:val="22"/>
              </w:rPr>
              <w:t>Hombres</w:t>
            </w:r>
          </w:p>
        </w:tc>
        <w:tc>
          <w:tcPr>
            <w:tcW w:w="1135" w:type="dxa"/>
            <w:tcBorders>
              <w:top w:val="single" w:sz="6" w:space="0" w:color="008000"/>
              <w:bottom w:val="single" w:sz="6" w:space="0" w:color="008000"/>
              <w:right w:val="single" w:sz="4" w:space="0" w:color="auto"/>
            </w:tcBorders>
            <w:shd w:val="clear" w:color="auto" w:fill="auto"/>
          </w:tcPr>
          <w:p w14:paraId="74338238" w14:textId="77777777" w:rsidR="00EB7AEB" w:rsidRPr="008704F2" w:rsidRDefault="00EB7AEB" w:rsidP="001712B5">
            <w:pPr>
              <w:jc w:val="center"/>
              <w:rPr>
                <w:rFonts w:asciiTheme="minorHAnsi" w:hAnsiTheme="minorHAnsi"/>
                <w:b/>
                <w:i/>
                <w:szCs w:val="22"/>
              </w:rPr>
            </w:pPr>
            <w:r w:rsidRPr="008704F2">
              <w:rPr>
                <w:rFonts w:asciiTheme="minorHAnsi" w:hAnsiTheme="minorHAnsi"/>
                <w:b/>
                <w:i/>
                <w:szCs w:val="22"/>
              </w:rPr>
              <w:t>Total</w:t>
            </w:r>
          </w:p>
        </w:tc>
      </w:tr>
      <w:tr w:rsidR="00EB7AEB" w:rsidRPr="008704F2" w14:paraId="3E2A3255" w14:textId="77777777" w:rsidTr="00E23CBF">
        <w:trPr>
          <w:trHeight w:val="276"/>
          <w:jc w:val="center"/>
        </w:trPr>
        <w:tc>
          <w:tcPr>
            <w:tcW w:w="4722" w:type="dxa"/>
            <w:tcBorders>
              <w:top w:val="single" w:sz="6" w:space="0" w:color="008000"/>
              <w:left w:val="single" w:sz="4" w:space="0" w:color="auto"/>
              <w:bottom w:val="single" w:sz="6" w:space="0" w:color="008000"/>
            </w:tcBorders>
            <w:shd w:val="clear" w:color="auto" w:fill="auto"/>
          </w:tcPr>
          <w:p w14:paraId="5C1C815E" w14:textId="77777777" w:rsidR="00EB7AEB" w:rsidRPr="008704F2" w:rsidRDefault="00EB7AEB" w:rsidP="00555042">
            <w:pPr>
              <w:rPr>
                <w:rFonts w:asciiTheme="minorHAnsi" w:hAnsiTheme="minorHAnsi"/>
                <w:szCs w:val="22"/>
              </w:rPr>
            </w:pPr>
            <w:r w:rsidRPr="008704F2">
              <w:rPr>
                <w:rFonts w:asciiTheme="minorHAnsi" w:hAnsiTheme="minorHAnsi"/>
                <w:szCs w:val="22"/>
              </w:rPr>
              <w:t>C</w:t>
            </w:r>
            <w:r w:rsidR="00D545E3" w:rsidRPr="008704F2">
              <w:rPr>
                <w:rFonts w:asciiTheme="minorHAnsi" w:hAnsiTheme="minorHAnsi"/>
                <w:szCs w:val="22"/>
              </w:rPr>
              <w:t>apacitación por c</w:t>
            </w:r>
            <w:r w:rsidRPr="008704F2">
              <w:rPr>
                <w:rFonts w:asciiTheme="minorHAnsi" w:hAnsiTheme="minorHAnsi"/>
                <w:szCs w:val="22"/>
              </w:rPr>
              <w:t xml:space="preserve">ontratación </w:t>
            </w:r>
            <w:r w:rsidR="00D545E3" w:rsidRPr="008704F2">
              <w:rPr>
                <w:rFonts w:asciiTheme="minorHAnsi" w:hAnsiTheme="minorHAnsi"/>
                <w:szCs w:val="22"/>
              </w:rPr>
              <w:t>e</w:t>
            </w:r>
            <w:r w:rsidRPr="008704F2">
              <w:rPr>
                <w:rFonts w:asciiTheme="minorHAnsi" w:hAnsiTheme="minorHAnsi"/>
                <w:szCs w:val="22"/>
              </w:rPr>
              <w:t>xterna</w:t>
            </w:r>
          </w:p>
        </w:tc>
        <w:tc>
          <w:tcPr>
            <w:tcW w:w="1339" w:type="dxa"/>
            <w:shd w:val="clear" w:color="auto" w:fill="auto"/>
          </w:tcPr>
          <w:p w14:paraId="4C9BD215" w14:textId="7D2C929F" w:rsidR="00EB7AEB" w:rsidRPr="008704F2" w:rsidRDefault="00282A2B" w:rsidP="001712B5">
            <w:pPr>
              <w:jc w:val="center"/>
              <w:rPr>
                <w:rFonts w:asciiTheme="minorHAnsi" w:hAnsiTheme="minorHAnsi"/>
                <w:szCs w:val="22"/>
              </w:rPr>
            </w:pPr>
            <w:r w:rsidRPr="008704F2">
              <w:rPr>
                <w:rFonts w:asciiTheme="minorHAnsi" w:hAnsiTheme="minorHAnsi"/>
                <w:szCs w:val="22"/>
              </w:rPr>
              <w:t>795</w:t>
            </w:r>
          </w:p>
        </w:tc>
        <w:tc>
          <w:tcPr>
            <w:tcW w:w="1463" w:type="dxa"/>
            <w:shd w:val="clear" w:color="auto" w:fill="auto"/>
          </w:tcPr>
          <w:p w14:paraId="10D74ECB" w14:textId="334D2C39" w:rsidR="00EB7AEB" w:rsidRPr="008704F2" w:rsidRDefault="00282A2B" w:rsidP="001712B5">
            <w:pPr>
              <w:jc w:val="center"/>
              <w:rPr>
                <w:rFonts w:asciiTheme="minorHAnsi" w:hAnsiTheme="minorHAnsi"/>
                <w:szCs w:val="22"/>
              </w:rPr>
            </w:pPr>
            <w:r w:rsidRPr="008704F2">
              <w:rPr>
                <w:rFonts w:asciiTheme="minorHAnsi" w:hAnsiTheme="minorHAnsi"/>
                <w:szCs w:val="22"/>
              </w:rPr>
              <w:t>668</w:t>
            </w:r>
          </w:p>
        </w:tc>
        <w:tc>
          <w:tcPr>
            <w:tcW w:w="1135" w:type="dxa"/>
            <w:tcBorders>
              <w:top w:val="single" w:sz="6" w:space="0" w:color="008000"/>
              <w:bottom w:val="single" w:sz="6" w:space="0" w:color="008000"/>
              <w:right w:val="single" w:sz="4" w:space="0" w:color="auto"/>
            </w:tcBorders>
            <w:shd w:val="clear" w:color="auto" w:fill="auto"/>
          </w:tcPr>
          <w:p w14:paraId="2EF66916" w14:textId="39B82BA5" w:rsidR="00EB7AEB" w:rsidRPr="008704F2" w:rsidRDefault="00282A2B" w:rsidP="002266D4">
            <w:pPr>
              <w:jc w:val="center"/>
              <w:rPr>
                <w:rFonts w:asciiTheme="minorHAnsi" w:hAnsiTheme="minorHAnsi"/>
                <w:b/>
                <w:szCs w:val="22"/>
              </w:rPr>
            </w:pPr>
            <w:r w:rsidRPr="008704F2">
              <w:rPr>
                <w:rFonts w:asciiTheme="minorHAnsi" w:hAnsiTheme="minorHAnsi"/>
                <w:b/>
                <w:szCs w:val="22"/>
              </w:rPr>
              <w:t>1463</w:t>
            </w:r>
          </w:p>
        </w:tc>
      </w:tr>
      <w:tr w:rsidR="002748C2" w:rsidRPr="008704F2" w14:paraId="4D2B13F3" w14:textId="77777777" w:rsidTr="00E23CBF">
        <w:trPr>
          <w:trHeight w:val="307"/>
          <w:jc w:val="center"/>
        </w:trPr>
        <w:tc>
          <w:tcPr>
            <w:tcW w:w="4722" w:type="dxa"/>
            <w:tcBorders>
              <w:top w:val="single" w:sz="6" w:space="0" w:color="008000"/>
              <w:left w:val="single" w:sz="4" w:space="0" w:color="auto"/>
              <w:bottom w:val="single" w:sz="6" w:space="0" w:color="008000"/>
            </w:tcBorders>
            <w:shd w:val="clear" w:color="auto" w:fill="auto"/>
          </w:tcPr>
          <w:p w14:paraId="73D9A956" w14:textId="77777777" w:rsidR="002748C2" w:rsidRPr="008704F2" w:rsidRDefault="00532173" w:rsidP="00555042">
            <w:pPr>
              <w:rPr>
                <w:rFonts w:asciiTheme="minorHAnsi" w:hAnsiTheme="minorHAnsi"/>
                <w:szCs w:val="22"/>
              </w:rPr>
            </w:pPr>
            <w:r w:rsidRPr="008704F2">
              <w:rPr>
                <w:rFonts w:asciiTheme="minorHAnsi" w:hAnsiTheme="minorHAnsi"/>
                <w:szCs w:val="22"/>
              </w:rPr>
              <w:t>Capacitaciones con colaboración interna e interinstitucional</w:t>
            </w:r>
          </w:p>
        </w:tc>
        <w:tc>
          <w:tcPr>
            <w:tcW w:w="1339" w:type="dxa"/>
            <w:shd w:val="clear" w:color="auto" w:fill="auto"/>
          </w:tcPr>
          <w:p w14:paraId="00424CDF" w14:textId="64D3D728" w:rsidR="002748C2" w:rsidRPr="008704F2" w:rsidRDefault="00C64CE7" w:rsidP="00703745">
            <w:pPr>
              <w:jc w:val="center"/>
              <w:rPr>
                <w:rFonts w:asciiTheme="minorHAnsi" w:hAnsiTheme="minorHAnsi"/>
                <w:szCs w:val="22"/>
              </w:rPr>
            </w:pPr>
            <w:r>
              <w:rPr>
                <w:rFonts w:asciiTheme="minorHAnsi" w:hAnsiTheme="minorHAnsi"/>
                <w:szCs w:val="22"/>
              </w:rPr>
              <w:t>1009</w:t>
            </w:r>
          </w:p>
        </w:tc>
        <w:tc>
          <w:tcPr>
            <w:tcW w:w="1463" w:type="dxa"/>
            <w:shd w:val="clear" w:color="auto" w:fill="auto"/>
          </w:tcPr>
          <w:p w14:paraId="0A8BA79C" w14:textId="5C832980" w:rsidR="002748C2" w:rsidRPr="008704F2" w:rsidRDefault="00C64CE7" w:rsidP="00703745">
            <w:pPr>
              <w:jc w:val="center"/>
              <w:rPr>
                <w:rFonts w:asciiTheme="minorHAnsi" w:hAnsiTheme="minorHAnsi"/>
                <w:szCs w:val="22"/>
              </w:rPr>
            </w:pPr>
            <w:r>
              <w:rPr>
                <w:rFonts w:asciiTheme="minorHAnsi" w:hAnsiTheme="minorHAnsi"/>
                <w:szCs w:val="22"/>
              </w:rPr>
              <w:t>693</w:t>
            </w:r>
          </w:p>
        </w:tc>
        <w:tc>
          <w:tcPr>
            <w:tcW w:w="1135" w:type="dxa"/>
            <w:tcBorders>
              <w:top w:val="single" w:sz="6" w:space="0" w:color="008000"/>
              <w:bottom w:val="single" w:sz="6" w:space="0" w:color="008000"/>
              <w:right w:val="single" w:sz="4" w:space="0" w:color="auto"/>
            </w:tcBorders>
            <w:shd w:val="clear" w:color="auto" w:fill="auto"/>
          </w:tcPr>
          <w:p w14:paraId="2AA9BFAD" w14:textId="4F1CC862" w:rsidR="002748C2" w:rsidRPr="008704F2" w:rsidRDefault="00C64CE7" w:rsidP="00703745">
            <w:pPr>
              <w:jc w:val="center"/>
              <w:rPr>
                <w:rFonts w:asciiTheme="minorHAnsi" w:hAnsiTheme="minorHAnsi"/>
                <w:b/>
                <w:szCs w:val="22"/>
              </w:rPr>
            </w:pPr>
            <w:r w:rsidRPr="00C64CE7">
              <w:rPr>
                <w:rFonts w:asciiTheme="minorHAnsi" w:hAnsiTheme="minorHAnsi"/>
                <w:b/>
                <w:szCs w:val="22"/>
              </w:rPr>
              <w:t>1702</w:t>
            </w:r>
          </w:p>
        </w:tc>
      </w:tr>
      <w:tr w:rsidR="00D374A8" w:rsidRPr="008704F2" w14:paraId="7C247CBB" w14:textId="77777777" w:rsidTr="00E23CBF">
        <w:trPr>
          <w:trHeight w:val="307"/>
          <w:jc w:val="center"/>
        </w:trPr>
        <w:tc>
          <w:tcPr>
            <w:tcW w:w="4722" w:type="dxa"/>
            <w:tcBorders>
              <w:top w:val="single" w:sz="6" w:space="0" w:color="008000"/>
              <w:left w:val="single" w:sz="4" w:space="0" w:color="auto"/>
              <w:bottom w:val="single" w:sz="6" w:space="0" w:color="008000"/>
            </w:tcBorders>
            <w:shd w:val="clear" w:color="auto" w:fill="auto"/>
          </w:tcPr>
          <w:p w14:paraId="08A92025" w14:textId="6D005FEE" w:rsidR="00D374A8" w:rsidRPr="008704F2" w:rsidRDefault="00D374A8" w:rsidP="00D374A8">
            <w:pPr>
              <w:rPr>
                <w:rFonts w:asciiTheme="minorHAnsi" w:hAnsiTheme="minorHAnsi"/>
                <w:szCs w:val="22"/>
              </w:rPr>
            </w:pPr>
            <w:r w:rsidRPr="008704F2">
              <w:rPr>
                <w:rFonts w:asciiTheme="minorHAnsi" w:hAnsiTheme="minorHAnsi"/>
                <w:szCs w:val="22"/>
              </w:rPr>
              <w:t xml:space="preserve">Capacitación virtual </w:t>
            </w:r>
          </w:p>
        </w:tc>
        <w:tc>
          <w:tcPr>
            <w:tcW w:w="1339" w:type="dxa"/>
            <w:shd w:val="clear" w:color="auto" w:fill="auto"/>
          </w:tcPr>
          <w:p w14:paraId="5B42D28D" w14:textId="4EA10914" w:rsidR="00D374A8" w:rsidRPr="00961D36" w:rsidRDefault="00DB35A3" w:rsidP="00D374A8">
            <w:pPr>
              <w:jc w:val="center"/>
              <w:rPr>
                <w:rFonts w:asciiTheme="minorHAnsi" w:hAnsiTheme="minorHAnsi"/>
                <w:szCs w:val="22"/>
              </w:rPr>
            </w:pPr>
            <w:r w:rsidRPr="00961D36">
              <w:rPr>
                <w:rFonts w:asciiTheme="minorHAnsi" w:hAnsiTheme="minorHAnsi"/>
                <w:szCs w:val="22"/>
              </w:rPr>
              <w:t>2534</w:t>
            </w:r>
          </w:p>
        </w:tc>
        <w:tc>
          <w:tcPr>
            <w:tcW w:w="1463" w:type="dxa"/>
            <w:shd w:val="clear" w:color="auto" w:fill="auto"/>
          </w:tcPr>
          <w:p w14:paraId="2D946462" w14:textId="46E4272F" w:rsidR="00D374A8" w:rsidRPr="00961D36" w:rsidRDefault="00DB35A3" w:rsidP="00D374A8">
            <w:pPr>
              <w:jc w:val="center"/>
              <w:rPr>
                <w:rFonts w:asciiTheme="minorHAnsi" w:hAnsiTheme="minorHAnsi"/>
                <w:szCs w:val="22"/>
              </w:rPr>
            </w:pPr>
            <w:r w:rsidRPr="00961D36">
              <w:rPr>
                <w:rFonts w:asciiTheme="minorHAnsi" w:hAnsiTheme="minorHAnsi"/>
                <w:szCs w:val="22"/>
              </w:rPr>
              <w:t>2139</w:t>
            </w:r>
          </w:p>
        </w:tc>
        <w:tc>
          <w:tcPr>
            <w:tcW w:w="1135" w:type="dxa"/>
            <w:tcBorders>
              <w:top w:val="single" w:sz="6" w:space="0" w:color="008000"/>
              <w:bottom w:val="single" w:sz="6" w:space="0" w:color="008000"/>
              <w:right w:val="single" w:sz="4" w:space="0" w:color="auto"/>
            </w:tcBorders>
            <w:shd w:val="clear" w:color="auto" w:fill="auto"/>
          </w:tcPr>
          <w:p w14:paraId="30DBD26D" w14:textId="0E0514E5" w:rsidR="00D374A8" w:rsidRPr="00961D36" w:rsidRDefault="00961D36" w:rsidP="00D374A8">
            <w:pPr>
              <w:jc w:val="center"/>
              <w:rPr>
                <w:rFonts w:asciiTheme="minorHAnsi" w:hAnsiTheme="minorHAnsi"/>
                <w:b/>
                <w:szCs w:val="22"/>
              </w:rPr>
            </w:pPr>
            <w:r w:rsidRPr="00961D36">
              <w:rPr>
                <w:rFonts w:asciiTheme="minorHAnsi" w:hAnsiTheme="minorHAnsi"/>
                <w:b/>
                <w:szCs w:val="22"/>
              </w:rPr>
              <w:t>4673</w:t>
            </w:r>
          </w:p>
        </w:tc>
      </w:tr>
      <w:tr w:rsidR="00903720" w:rsidRPr="008704F2" w14:paraId="06A081BA" w14:textId="77777777" w:rsidTr="00E23CBF">
        <w:trPr>
          <w:trHeight w:val="307"/>
          <w:jc w:val="center"/>
        </w:trPr>
        <w:tc>
          <w:tcPr>
            <w:tcW w:w="4722" w:type="dxa"/>
            <w:tcBorders>
              <w:top w:val="single" w:sz="6" w:space="0" w:color="008000"/>
              <w:left w:val="single" w:sz="4" w:space="0" w:color="auto"/>
              <w:bottom w:val="single" w:sz="6" w:space="0" w:color="008000"/>
            </w:tcBorders>
            <w:shd w:val="clear" w:color="auto" w:fill="auto"/>
          </w:tcPr>
          <w:p w14:paraId="1ED209AC" w14:textId="602992A9" w:rsidR="00903720" w:rsidRPr="008704F2" w:rsidRDefault="00903720" w:rsidP="00903720">
            <w:pPr>
              <w:rPr>
                <w:rFonts w:asciiTheme="minorHAnsi" w:hAnsiTheme="minorHAnsi"/>
                <w:szCs w:val="22"/>
              </w:rPr>
            </w:pPr>
            <w:r w:rsidRPr="008704F2">
              <w:rPr>
                <w:rFonts w:asciiTheme="minorHAnsi" w:hAnsiTheme="minorHAnsi"/>
                <w:szCs w:val="22"/>
              </w:rPr>
              <w:t xml:space="preserve">Programa de Inducción </w:t>
            </w:r>
            <w:r w:rsidR="00171E4B" w:rsidRPr="008704F2">
              <w:rPr>
                <w:rFonts w:asciiTheme="minorHAnsi" w:hAnsiTheme="minorHAnsi"/>
                <w:szCs w:val="22"/>
              </w:rPr>
              <w:t xml:space="preserve">(Curso </w:t>
            </w:r>
            <w:r w:rsidRPr="008704F2">
              <w:rPr>
                <w:rFonts w:asciiTheme="minorHAnsi" w:hAnsiTheme="minorHAnsi"/>
                <w:szCs w:val="22"/>
              </w:rPr>
              <w:t>virtual</w:t>
            </w:r>
            <w:r w:rsidR="00171E4B" w:rsidRPr="008704F2">
              <w:rPr>
                <w:rFonts w:asciiTheme="minorHAnsi" w:hAnsiTheme="minorHAnsi"/>
                <w:szCs w:val="22"/>
              </w:rPr>
              <w:t xml:space="preserve"> Inducción General)</w:t>
            </w:r>
          </w:p>
        </w:tc>
        <w:tc>
          <w:tcPr>
            <w:tcW w:w="1339" w:type="dxa"/>
            <w:shd w:val="clear" w:color="auto" w:fill="auto"/>
          </w:tcPr>
          <w:p w14:paraId="7AC9C926" w14:textId="64FAF343" w:rsidR="00903720" w:rsidRPr="008704F2" w:rsidRDefault="007B4DBA" w:rsidP="00903720">
            <w:pPr>
              <w:jc w:val="center"/>
              <w:rPr>
                <w:rFonts w:asciiTheme="minorHAnsi" w:hAnsiTheme="minorHAnsi"/>
                <w:szCs w:val="22"/>
              </w:rPr>
            </w:pPr>
            <w:r w:rsidRPr="008704F2">
              <w:rPr>
                <w:rFonts w:asciiTheme="minorHAnsi" w:hAnsiTheme="minorHAnsi"/>
                <w:szCs w:val="22"/>
              </w:rPr>
              <w:t>285</w:t>
            </w:r>
          </w:p>
        </w:tc>
        <w:tc>
          <w:tcPr>
            <w:tcW w:w="1463" w:type="dxa"/>
            <w:shd w:val="clear" w:color="auto" w:fill="auto"/>
          </w:tcPr>
          <w:p w14:paraId="2A36A374" w14:textId="2FF79E4C" w:rsidR="00903720" w:rsidRPr="008704F2" w:rsidRDefault="007B4DBA" w:rsidP="00903720">
            <w:pPr>
              <w:jc w:val="center"/>
              <w:rPr>
                <w:rFonts w:asciiTheme="minorHAnsi" w:hAnsiTheme="minorHAnsi"/>
                <w:szCs w:val="22"/>
              </w:rPr>
            </w:pPr>
            <w:r w:rsidRPr="008704F2">
              <w:rPr>
                <w:rFonts w:asciiTheme="minorHAnsi" w:hAnsiTheme="minorHAnsi"/>
                <w:szCs w:val="22"/>
              </w:rPr>
              <w:t>230</w:t>
            </w:r>
          </w:p>
        </w:tc>
        <w:tc>
          <w:tcPr>
            <w:tcW w:w="1135" w:type="dxa"/>
            <w:tcBorders>
              <w:top w:val="single" w:sz="6" w:space="0" w:color="008000"/>
              <w:bottom w:val="single" w:sz="6" w:space="0" w:color="008000"/>
              <w:right w:val="single" w:sz="4" w:space="0" w:color="auto"/>
            </w:tcBorders>
            <w:shd w:val="clear" w:color="auto" w:fill="auto"/>
          </w:tcPr>
          <w:p w14:paraId="0D295B4E" w14:textId="7D34219A" w:rsidR="00903720" w:rsidRPr="008704F2" w:rsidRDefault="007B4DBA" w:rsidP="00903720">
            <w:pPr>
              <w:jc w:val="center"/>
              <w:rPr>
                <w:rFonts w:asciiTheme="minorHAnsi" w:hAnsiTheme="minorHAnsi"/>
                <w:b/>
                <w:szCs w:val="22"/>
              </w:rPr>
            </w:pPr>
            <w:r w:rsidRPr="008704F2">
              <w:rPr>
                <w:rFonts w:asciiTheme="minorHAnsi" w:hAnsiTheme="minorHAnsi"/>
                <w:b/>
                <w:szCs w:val="22"/>
              </w:rPr>
              <w:t>515</w:t>
            </w:r>
          </w:p>
        </w:tc>
      </w:tr>
      <w:tr w:rsidR="00140774" w:rsidRPr="008704F2" w14:paraId="7517E1D1" w14:textId="77777777" w:rsidTr="00E23CBF">
        <w:trPr>
          <w:trHeight w:val="276"/>
          <w:jc w:val="center"/>
        </w:trPr>
        <w:tc>
          <w:tcPr>
            <w:tcW w:w="4722" w:type="dxa"/>
            <w:tcBorders>
              <w:top w:val="single" w:sz="6" w:space="0" w:color="008000"/>
              <w:left w:val="single" w:sz="4" w:space="0" w:color="auto"/>
              <w:bottom w:val="single" w:sz="6" w:space="0" w:color="008000"/>
            </w:tcBorders>
            <w:shd w:val="clear" w:color="auto" w:fill="auto"/>
          </w:tcPr>
          <w:p w14:paraId="569D6D7F" w14:textId="06FD11D1" w:rsidR="00140774" w:rsidRPr="008704F2" w:rsidRDefault="00140774" w:rsidP="00171E4B">
            <w:pPr>
              <w:rPr>
                <w:rFonts w:asciiTheme="minorHAnsi" w:hAnsiTheme="minorHAnsi"/>
                <w:szCs w:val="22"/>
              </w:rPr>
            </w:pPr>
            <w:r w:rsidRPr="008704F2">
              <w:rPr>
                <w:rFonts w:asciiTheme="minorHAnsi" w:hAnsiTheme="minorHAnsi"/>
                <w:szCs w:val="22"/>
              </w:rPr>
              <w:t xml:space="preserve">Programa de Inducción </w:t>
            </w:r>
            <w:r w:rsidR="00171E4B" w:rsidRPr="008704F2">
              <w:rPr>
                <w:rFonts w:asciiTheme="minorHAnsi" w:hAnsiTheme="minorHAnsi"/>
                <w:szCs w:val="22"/>
              </w:rPr>
              <w:t>(Talleres de Sensibilización a jefaturas y coordinaciones)</w:t>
            </w:r>
          </w:p>
        </w:tc>
        <w:tc>
          <w:tcPr>
            <w:tcW w:w="1339" w:type="dxa"/>
            <w:shd w:val="clear" w:color="auto" w:fill="auto"/>
          </w:tcPr>
          <w:p w14:paraId="707E926D" w14:textId="772EDA93" w:rsidR="00140774" w:rsidRPr="008704F2" w:rsidRDefault="00C22351" w:rsidP="00703745">
            <w:pPr>
              <w:jc w:val="center"/>
              <w:rPr>
                <w:rFonts w:asciiTheme="minorHAnsi" w:hAnsiTheme="minorHAnsi"/>
                <w:szCs w:val="22"/>
              </w:rPr>
            </w:pPr>
            <w:r w:rsidRPr="008704F2">
              <w:rPr>
                <w:rFonts w:asciiTheme="minorHAnsi" w:hAnsiTheme="minorHAnsi"/>
                <w:szCs w:val="22"/>
              </w:rPr>
              <w:t>40</w:t>
            </w:r>
          </w:p>
        </w:tc>
        <w:tc>
          <w:tcPr>
            <w:tcW w:w="1463" w:type="dxa"/>
            <w:shd w:val="clear" w:color="auto" w:fill="auto"/>
          </w:tcPr>
          <w:p w14:paraId="42C45203" w14:textId="79948D35" w:rsidR="00140774" w:rsidRPr="008704F2" w:rsidRDefault="00C22351" w:rsidP="00703745">
            <w:pPr>
              <w:jc w:val="center"/>
              <w:rPr>
                <w:rFonts w:asciiTheme="minorHAnsi" w:hAnsiTheme="minorHAnsi"/>
                <w:szCs w:val="22"/>
              </w:rPr>
            </w:pPr>
            <w:r w:rsidRPr="008704F2">
              <w:rPr>
                <w:rFonts w:asciiTheme="minorHAnsi" w:hAnsiTheme="minorHAnsi"/>
                <w:szCs w:val="22"/>
              </w:rPr>
              <w:t>22</w:t>
            </w:r>
          </w:p>
        </w:tc>
        <w:tc>
          <w:tcPr>
            <w:tcW w:w="1135" w:type="dxa"/>
            <w:tcBorders>
              <w:top w:val="single" w:sz="6" w:space="0" w:color="008000"/>
              <w:bottom w:val="single" w:sz="6" w:space="0" w:color="008000"/>
              <w:right w:val="single" w:sz="4" w:space="0" w:color="auto"/>
            </w:tcBorders>
            <w:shd w:val="clear" w:color="auto" w:fill="auto"/>
          </w:tcPr>
          <w:p w14:paraId="008B2505" w14:textId="63C56A75" w:rsidR="00140774" w:rsidRPr="008704F2" w:rsidRDefault="00C22351" w:rsidP="00703745">
            <w:pPr>
              <w:jc w:val="center"/>
              <w:rPr>
                <w:rFonts w:asciiTheme="minorHAnsi" w:hAnsiTheme="minorHAnsi"/>
                <w:b/>
                <w:szCs w:val="22"/>
              </w:rPr>
            </w:pPr>
            <w:r w:rsidRPr="008704F2">
              <w:rPr>
                <w:rFonts w:asciiTheme="minorHAnsi" w:hAnsiTheme="minorHAnsi"/>
                <w:b/>
                <w:szCs w:val="22"/>
              </w:rPr>
              <w:t>62</w:t>
            </w:r>
          </w:p>
        </w:tc>
      </w:tr>
      <w:tr w:rsidR="00140774" w:rsidRPr="008704F2" w14:paraId="302711B2" w14:textId="77777777" w:rsidTr="00E23CBF">
        <w:trPr>
          <w:trHeight w:val="584"/>
          <w:jc w:val="center"/>
        </w:trPr>
        <w:tc>
          <w:tcPr>
            <w:tcW w:w="4722" w:type="dxa"/>
            <w:tcBorders>
              <w:top w:val="single" w:sz="6" w:space="0" w:color="008000"/>
              <w:left w:val="single" w:sz="4" w:space="0" w:color="auto"/>
              <w:bottom w:val="single" w:sz="6" w:space="0" w:color="008000"/>
            </w:tcBorders>
            <w:shd w:val="clear" w:color="auto" w:fill="auto"/>
          </w:tcPr>
          <w:p w14:paraId="303F0730" w14:textId="77777777" w:rsidR="00140774" w:rsidRPr="008704F2" w:rsidRDefault="00140774" w:rsidP="00703745">
            <w:pPr>
              <w:rPr>
                <w:rFonts w:asciiTheme="minorHAnsi" w:hAnsiTheme="minorHAnsi"/>
                <w:szCs w:val="22"/>
              </w:rPr>
            </w:pPr>
            <w:r w:rsidRPr="008704F2">
              <w:rPr>
                <w:rFonts w:asciiTheme="minorHAnsi" w:hAnsiTheme="minorHAnsi"/>
                <w:szCs w:val="22"/>
              </w:rPr>
              <w:t>Programa de Recreación Laboral (acondicionamiento físico)</w:t>
            </w:r>
          </w:p>
        </w:tc>
        <w:tc>
          <w:tcPr>
            <w:tcW w:w="1339" w:type="dxa"/>
            <w:shd w:val="clear" w:color="auto" w:fill="auto"/>
          </w:tcPr>
          <w:p w14:paraId="7D038FFB" w14:textId="02E23219" w:rsidR="00140774" w:rsidRPr="008704F2" w:rsidRDefault="00843CE3" w:rsidP="00703745">
            <w:pPr>
              <w:jc w:val="center"/>
              <w:rPr>
                <w:rFonts w:asciiTheme="minorHAnsi" w:hAnsiTheme="minorHAnsi"/>
                <w:szCs w:val="22"/>
              </w:rPr>
            </w:pPr>
            <w:r w:rsidRPr="008704F2">
              <w:rPr>
                <w:rFonts w:asciiTheme="minorHAnsi" w:hAnsiTheme="minorHAnsi"/>
                <w:szCs w:val="22"/>
              </w:rPr>
              <w:t>45</w:t>
            </w:r>
          </w:p>
        </w:tc>
        <w:tc>
          <w:tcPr>
            <w:tcW w:w="1463" w:type="dxa"/>
            <w:shd w:val="clear" w:color="auto" w:fill="auto"/>
          </w:tcPr>
          <w:p w14:paraId="6A2BC593" w14:textId="47A5A190" w:rsidR="00140774" w:rsidRPr="008704F2" w:rsidRDefault="00843CE3" w:rsidP="00703745">
            <w:pPr>
              <w:jc w:val="center"/>
              <w:rPr>
                <w:rFonts w:asciiTheme="minorHAnsi" w:hAnsiTheme="minorHAnsi"/>
                <w:szCs w:val="22"/>
              </w:rPr>
            </w:pPr>
            <w:r w:rsidRPr="008704F2">
              <w:rPr>
                <w:rFonts w:asciiTheme="minorHAnsi" w:hAnsiTheme="minorHAnsi"/>
                <w:szCs w:val="22"/>
              </w:rPr>
              <w:t>53</w:t>
            </w:r>
          </w:p>
          <w:p w14:paraId="0CB77E55" w14:textId="627CD607" w:rsidR="009A567C" w:rsidRPr="008704F2" w:rsidRDefault="009A567C" w:rsidP="00703745">
            <w:pPr>
              <w:jc w:val="center"/>
              <w:rPr>
                <w:rFonts w:asciiTheme="minorHAnsi" w:hAnsiTheme="minorHAnsi"/>
                <w:szCs w:val="22"/>
              </w:rPr>
            </w:pPr>
          </w:p>
        </w:tc>
        <w:tc>
          <w:tcPr>
            <w:tcW w:w="1135" w:type="dxa"/>
            <w:tcBorders>
              <w:top w:val="single" w:sz="6" w:space="0" w:color="008000"/>
              <w:bottom w:val="single" w:sz="6" w:space="0" w:color="008000"/>
              <w:right w:val="single" w:sz="4" w:space="0" w:color="auto"/>
            </w:tcBorders>
            <w:shd w:val="clear" w:color="auto" w:fill="auto"/>
          </w:tcPr>
          <w:p w14:paraId="767636F3" w14:textId="47810F88" w:rsidR="00140774" w:rsidRPr="008704F2" w:rsidRDefault="00843CE3" w:rsidP="00B36832">
            <w:pPr>
              <w:jc w:val="center"/>
              <w:rPr>
                <w:rFonts w:asciiTheme="minorHAnsi" w:hAnsiTheme="minorHAnsi"/>
                <w:b/>
                <w:szCs w:val="22"/>
              </w:rPr>
            </w:pPr>
            <w:r w:rsidRPr="008704F2">
              <w:rPr>
                <w:rFonts w:asciiTheme="minorHAnsi" w:hAnsiTheme="minorHAnsi"/>
                <w:b/>
                <w:szCs w:val="22"/>
              </w:rPr>
              <w:t>98</w:t>
            </w:r>
          </w:p>
        </w:tc>
      </w:tr>
      <w:tr w:rsidR="001353FD" w:rsidRPr="008704F2" w14:paraId="26E7D647" w14:textId="77777777" w:rsidTr="00E23CBF">
        <w:trPr>
          <w:trHeight w:val="584"/>
          <w:jc w:val="center"/>
        </w:trPr>
        <w:tc>
          <w:tcPr>
            <w:tcW w:w="4722" w:type="dxa"/>
            <w:tcBorders>
              <w:top w:val="single" w:sz="6" w:space="0" w:color="008000"/>
              <w:left w:val="single" w:sz="4" w:space="0" w:color="auto"/>
              <w:bottom w:val="single" w:sz="6" w:space="0" w:color="008000"/>
            </w:tcBorders>
            <w:shd w:val="clear" w:color="auto" w:fill="auto"/>
          </w:tcPr>
          <w:p w14:paraId="32B642A4" w14:textId="5FEE95E9" w:rsidR="001353FD" w:rsidRPr="008704F2" w:rsidRDefault="001353FD" w:rsidP="00703745">
            <w:pPr>
              <w:rPr>
                <w:rFonts w:asciiTheme="minorHAnsi" w:hAnsiTheme="minorHAnsi"/>
                <w:szCs w:val="22"/>
              </w:rPr>
            </w:pPr>
            <w:r w:rsidRPr="008704F2">
              <w:rPr>
                <w:rFonts w:asciiTheme="minorHAnsi" w:hAnsiTheme="minorHAnsi"/>
                <w:szCs w:val="22"/>
              </w:rPr>
              <w:t>Programa de becas y capacitaciones</w:t>
            </w:r>
          </w:p>
        </w:tc>
        <w:tc>
          <w:tcPr>
            <w:tcW w:w="1339" w:type="dxa"/>
            <w:shd w:val="clear" w:color="auto" w:fill="auto"/>
          </w:tcPr>
          <w:p w14:paraId="15276C71" w14:textId="0E3D0053" w:rsidR="001353FD" w:rsidRPr="008704F2" w:rsidRDefault="00F01F5F" w:rsidP="00703745">
            <w:pPr>
              <w:jc w:val="center"/>
              <w:rPr>
                <w:rFonts w:asciiTheme="minorHAnsi" w:hAnsiTheme="minorHAnsi"/>
                <w:szCs w:val="22"/>
              </w:rPr>
            </w:pPr>
            <w:r w:rsidRPr="008704F2">
              <w:rPr>
                <w:rFonts w:asciiTheme="minorHAnsi" w:hAnsiTheme="minorHAnsi"/>
                <w:szCs w:val="22"/>
              </w:rPr>
              <w:t>54</w:t>
            </w:r>
          </w:p>
        </w:tc>
        <w:tc>
          <w:tcPr>
            <w:tcW w:w="1463" w:type="dxa"/>
            <w:shd w:val="clear" w:color="auto" w:fill="auto"/>
          </w:tcPr>
          <w:p w14:paraId="2477DCE1" w14:textId="67E18C30" w:rsidR="001353FD" w:rsidRPr="008704F2" w:rsidRDefault="00F01F5F" w:rsidP="00703745">
            <w:pPr>
              <w:jc w:val="center"/>
              <w:rPr>
                <w:rFonts w:asciiTheme="minorHAnsi" w:hAnsiTheme="minorHAnsi"/>
                <w:szCs w:val="22"/>
              </w:rPr>
            </w:pPr>
            <w:r w:rsidRPr="008704F2">
              <w:rPr>
                <w:rFonts w:asciiTheme="minorHAnsi" w:hAnsiTheme="minorHAnsi"/>
                <w:szCs w:val="22"/>
              </w:rPr>
              <w:t>36</w:t>
            </w:r>
          </w:p>
        </w:tc>
        <w:tc>
          <w:tcPr>
            <w:tcW w:w="1135" w:type="dxa"/>
            <w:tcBorders>
              <w:top w:val="single" w:sz="6" w:space="0" w:color="008000"/>
              <w:bottom w:val="single" w:sz="6" w:space="0" w:color="008000"/>
              <w:right w:val="single" w:sz="4" w:space="0" w:color="auto"/>
            </w:tcBorders>
            <w:shd w:val="clear" w:color="auto" w:fill="auto"/>
          </w:tcPr>
          <w:p w14:paraId="25617590" w14:textId="6920AE0C" w:rsidR="001353FD" w:rsidRPr="008704F2" w:rsidRDefault="00F01F5F" w:rsidP="00B36832">
            <w:pPr>
              <w:jc w:val="center"/>
              <w:rPr>
                <w:rFonts w:asciiTheme="minorHAnsi" w:hAnsiTheme="minorHAnsi"/>
                <w:b/>
                <w:szCs w:val="22"/>
              </w:rPr>
            </w:pPr>
            <w:r w:rsidRPr="008704F2">
              <w:rPr>
                <w:rFonts w:asciiTheme="minorHAnsi" w:hAnsiTheme="minorHAnsi"/>
                <w:b/>
                <w:szCs w:val="22"/>
              </w:rPr>
              <w:t>90</w:t>
            </w:r>
          </w:p>
        </w:tc>
      </w:tr>
      <w:tr w:rsidR="00140774" w:rsidRPr="008704F2" w14:paraId="70B6F71A" w14:textId="77777777" w:rsidTr="00E23CBF">
        <w:trPr>
          <w:trHeight w:val="276"/>
          <w:jc w:val="center"/>
        </w:trPr>
        <w:tc>
          <w:tcPr>
            <w:tcW w:w="4722" w:type="dxa"/>
            <w:tcBorders>
              <w:top w:val="single" w:sz="6" w:space="0" w:color="008000"/>
              <w:left w:val="single" w:sz="4" w:space="0" w:color="auto"/>
              <w:bottom w:val="single" w:sz="12" w:space="0" w:color="008000"/>
            </w:tcBorders>
            <w:shd w:val="clear" w:color="auto" w:fill="auto"/>
          </w:tcPr>
          <w:p w14:paraId="65DEB899" w14:textId="77777777" w:rsidR="00140774" w:rsidRPr="008704F2" w:rsidRDefault="00140774" w:rsidP="00555042">
            <w:pPr>
              <w:rPr>
                <w:rFonts w:asciiTheme="minorHAnsi" w:hAnsiTheme="minorHAnsi"/>
                <w:b/>
                <w:szCs w:val="22"/>
              </w:rPr>
            </w:pPr>
            <w:r w:rsidRPr="008704F2">
              <w:rPr>
                <w:rFonts w:asciiTheme="minorHAnsi" w:hAnsiTheme="minorHAnsi"/>
                <w:b/>
                <w:szCs w:val="22"/>
              </w:rPr>
              <w:t>TOTAL</w:t>
            </w:r>
          </w:p>
        </w:tc>
        <w:tc>
          <w:tcPr>
            <w:tcW w:w="1339" w:type="dxa"/>
            <w:tcBorders>
              <w:top w:val="single" w:sz="6" w:space="0" w:color="008000"/>
            </w:tcBorders>
            <w:shd w:val="clear" w:color="auto" w:fill="auto"/>
          </w:tcPr>
          <w:p w14:paraId="2C5CA4BE" w14:textId="77777777" w:rsidR="00140774" w:rsidRPr="008704F2" w:rsidRDefault="00140774" w:rsidP="001712B5">
            <w:pPr>
              <w:jc w:val="center"/>
              <w:rPr>
                <w:rFonts w:asciiTheme="minorHAnsi" w:hAnsiTheme="minorHAnsi"/>
                <w:b/>
                <w:szCs w:val="22"/>
              </w:rPr>
            </w:pPr>
          </w:p>
        </w:tc>
        <w:tc>
          <w:tcPr>
            <w:tcW w:w="1463" w:type="dxa"/>
            <w:tcBorders>
              <w:top w:val="single" w:sz="6" w:space="0" w:color="008000"/>
            </w:tcBorders>
            <w:shd w:val="clear" w:color="auto" w:fill="auto"/>
          </w:tcPr>
          <w:p w14:paraId="7928DAB9" w14:textId="77777777" w:rsidR="00140774" w:rsidRPr="008704F2" w:rsidRDefault="00140774" w:rsidP="001712B5">
            <w:pPr>
              <w:jc w:val="center"/>
              <w:rPr>
                <w:rFonts w:asciiTheme="minorHAnsi" w:hAnsiTheme="minorHAnsi"/>
                <w:b/>
                <w:szCs w:val="22"/>
              </w:rPr>
            </w:pPr>
          </w:p>
        </w:tc>
        <w:tc>
          <w:tcPr>
            <w:tcW w:w="1135" w:type="dxa"/>
            <w:tcBorders>
              <w:top w:val="single" w:sz="6" w:space="0" w:color="008000"/>
              <w:bottom w:val="single" w:sz="12" w:space="0" w:color="008000"/>
              <w:right w:val="single" w:sz="4" w:space="0" w:color="auto"/>
            </w:tcBorders>
            <w:shd w:val="clear" w:color="auto" w:fill="auto"/>
          </w:tcPr>
          <w:p w14:paraId="2F5BD2E9" w14:textId="6DF77968" w:rsidR="00140774" w:rsidRPr="008704F2" w:rsidRDefault="00961D36" w:rsidP="003D2C48">
            <w:pPr>
              <w:jc w:val="center"/>
              <w:rPr>
                <w:rFonts w:asciiTheme="minorHAnsi" w:hAnsiTheme="minorHAnsi"/>
                <w:b/>
                <w:szCs w:val="22"/>
              </w:rPr>
            </w:pPr>
            <w:r w:rsidRPr="00961D36">
              <w:rPr>
                <w:rFonts w:asciiTheme="minorHAnsi" w:hAnsiTheme="minorHAnsi"/>
                <w:b/>
                <w:szCs w:val="22"/>
              </w:rPr>
              <w:t>8</w:t>
            </w:r>
            <w:r w:rsidR="001353FD" w:rsidRPr="00961D36">
              <w:rPr>
                <w:rFonts w:asciiTheme="minorHAnsi" w:hAnsiTheme="minorHAnsi"/>
                <w:b/>
                <w:szCs w:val="22"/>
              </w:rPr>
              <w:t>.</w:t>
            </w:r>
            <w:r w:rsidRPr="00961D36">
              <w:rPr>
                <w:rFonts w:asciiTheme="minorHAnsi" w:hAnsiTheme="minorHAnsi"/>
                <w:b/>
                <w:szCs w:val="22"/>
              </w:rPr>
              <w:t>603</w:t>
            </w:r>
          </w:p>
        </w:tc>
      </w:tr>
    </w:tbl>
    <w:p w14:paraId="20D2F9B1" w14:textId="77777777" w:rsidR="00E33E9D" w:rsidRPr="002D2540" w:rsidRDefault="00E33E9D" w:rsidP="00E33E9D">
      <w:pPr>
        <w:pStyle w:val="Ttulo1"/>
        <w:ind w:firstLine="708"/>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3632A512" w14:textId="77777777" w:rsidR="00EB7AEB" w:rsidRPr="008704F2" w:rsidRDefault="00EB7AEB" w:rsidP="00EB7AEB">
      <w:pPr>
        <w:ind w:left="40"/>
        <w:rPr>
          <w:rFonts w:asciiTheme="minorHAnsi" w:hAnsiTheme="minorHAnsi"/>
          <w:szCs w:val="22"/>
        </w:rPr>
      </w:pPr>
    </w:p>
    <w:p w14:paraId="48496480" w14:textId="77777777" w:rsidR="00EB7AEB" w:rsidRPr="008704F2" w:rsidRDefault="00EB7AEB" w:rsidP="00EB7AEB">
      <w:pPr>
        <w:ind w:left="40"/>
        <w:rPr>
          <w:rFonts w:asciiTheme="minorHAnsi" w:hAnsiTheme="minorHAnsi"/>
          <w:color w:val="000000" w:themeColor="text1"/>
          <w:szCs w:val="22"/>
        </w:rPr>
      </w:pPr>
    </w:p>
    <w:p w14:paraId="414C6EB8" w14:textId="77777777" w:rsidR="00EB7AEB" w:rsidRDefault="00961D36" w:rsidP="00130FB5">
      <w:pPr>
        <w:rPr>
          <w:rFonts w:asciiTheme="minorHAnsi" w:hAnsiTheme="minorHAnsi"/>
          <w:color w:val="000000" w:themeColor="text1"/>
          <w:szCs w:val="22"/>
        </w:rPr>
      </w:pPr>
      <w:r>
        <w:rPr>
          <w:rFonts w:asciiTheme="minorHAnsi" w:hAnsiTheme="minorHAnsi"/>
          <w:color w:val="000000" w:themeColor="text1"/>
          <w:szCs w:val="22"/>
        </w:rPr>
        <w:t xml:space="preserve">Se aclara </w:t>
      </w:r>
      <w:r w:rsidR="00BD13D6">
        <w:rPr>
          <w:rFonts w:asciiTheme="minorHAnsi" w:hAnsiTheme="minorHAnsi"/>
          <w:color w:val="000000" w:themeColor="text1"/>
          <w:szCs w:val="22"/>
        </w:rPr>
        <w:t>que,</w:t>
      </w:r>
      <w:r>
        <w:rPr>
          <w:rFonts w:asciiTheme="minorHAnsi" w:hAnsiTheme="minorHAnsi"/>
          <w:color w:val="000000" w:themeColor="text1"/>
          <w:szCs w:val="22"/>
        </w:rPr>
        <w:t xml:space="preserve"> </w:t>
      </w:r>
      <w:r w:rsidR="00F12B92">
        <w:rPr>
          <w:rFonts w:asciiTheme="minorHAnsi" w:hAnsiTheme="minorHAnsi"/>
          <w:color w:val="000000" w:themeColor="text1"/>
          <w:szCs w:val="22"/>
        </w:rPr>
        <w:t xml:space="preserve">en el detalle del cuadro anterior, </w:t>
      </w:r>
      <w:r>
        <w:rPr>
          <w:rFonts w:asciiTheme="minorHAnsi" w:hAnsiTheme="minorHAnsi"/>
          <w:color w:val="000000" w:themeColor="text1"/>
          <w:szCs w:val="22"/>
        </w:rPr>
        <w:t xml:space="preserve">una persona pudo haber participado en más de un programa o capacitación. </w:t>
      </w:r>
    </w:p>
    <w:p w14:paraId="3E74B69F" w14:textId="77777777" w:rsidR="00BD13D6" w:rsidRDefault="00BD13D6" w:rsidP="00130FB5">
      <w:pPr>
        <w:rPr>
          <w:rFonts w:asciiTheme="minorHAnsi" w:hAnsiTheme="minorHAnsi"/>
          <w:color w:val="000000" w:themeColor="text1"/>
          <w:szCs w:val="22"/>
        </w:rPr>
      </w:pPr>
    </w:p>
    <w:p w14:paraId="27D0DF46" w14:textId="69A0F28C" w:rsidR="00BD13D6" w:rsidRPr="00180466" w:rsidRDefault="00180466" w:rsidP="00BD13D6">
      <w:pPr>
        <w:pStyle w:val="Ttulo2"/>
        <w:rPr>
          <w:rFonts w:asciiTheme="minorHAnsi" w:hAnsiTheme="minorHAnsi"/>
          <w:b w:val="0"/>
          <w:i w:val="0"/>
          <w:color w:val="76923C" w:themeColor="accent3" w:themeShade="BF"/>
          <w:szCs w:val="22"/>
        </w:rPr>
      </w:pPr>
      <w:r>
        <w:rPr>
          <w:rFonts w:asciiTheme="minorHAnsi" w:hAnsiTheme="minorHAnsi"/>
          <w:b w:val="0"/>
          <w:i w:val="0"/>
          <w:color w:val="auto"/>
          <w:szCs w:val="22"/>
        </w:rPr>
        <w:t>El D</w:t>
      </w:r>
      <w:r w:rsidR="00BD13D6" w:rsidRPr="00180466">
        <w:rPr>
          <w:rFonts w:asciiTheme="minorHAnsi" w:hAnsiTheme="minorHAnsi"/>
          <w:b w:val="0"/>
          <w:i w:val="0"/>
          <w:color w:val="auto"/>
          <w:szCs w:val="22"/>
        </w:rPr>
        <w:t xml:space="preserve">etalle de la cantidad total de personas capacitadas por medio de contratación externa </w:t>
      </w:r>
      <w:r w:rsidR="00BD13D6" w:rsidRPr="00180466">
        <w:rPr>
          <w:b w:val="0"/>
          <w:i w:val="0"/>
          <w:color w:val="auto"/>
        </w:rPr>
        <w:t>durante el 2018, modalidad presencial</w:t>
      </w:r>
      <w:r>
        <w:rPr>
          <w:b w:val="0"/>
          <w:i w:val="0"/>
          <w:color w:val="auto"/>
        </w:rPr>
        <w:t xml:space="preserve"> se muestra en el anexo 1.</w:t>
      </w:r>
    </w:p>
    <w:p w14:paraId="2C3A07FE" w14:textId="1B584F8B" w:rsidR="0036755F" w:rsidRDefault="00180466" w:rsidP="0036755F">
      <w:pPr>
        <w:pStyle w:val="Ttulo2"/>
        <w:rPr>
          <w:rFonts w:asciiTheme="minorHAnsi" w:hAnsiTheme="minorHAnsi"/>
          <w:b w:val="0"/>
          <w:i w:val="0"/>
          <w:color w:val="auto"/>
          <w:szCs w:val="22"/>
        </w:rPr>
      </w:pPr>
      <w:bookmarkStart w:id="27" w:name="_Toc503785461"/>
      <w:bookmarkStart w:id="28" w:name="_Hlk534812049"/>
      <w:r w:rsidRPr="00180466">
        <w:rPr>
          <w:rFonts w:asciiTheme="minorHAnsi" w:hAnsiTheme="minorHAnsi"/>
          <w:b w:val="0"/>
          <w:i w:val="0"/>
          <w:color w:val="auto"/>
          <w:szCs w:val="22"/>
        </w:rPr>
        <w:t>En el anexo 2 se d</w:t>
      </w:r>
      <w:r w:rsidR="0036755F" w:rsidRPr="00180466">
        <w:rPr>
          <w:rFonts w:asciiTheme="minorHAnsi" w:hAnsiTheme="minorHAnsi"/>
          <w:b w:val="0"/>
          <w:i w:val="0"/>
          <w:color w:val="auto"/>
          <w:szCs w:val="22"/>
        </w:rPr>
        <w:t>etall</w:t>
      </w:r>
      <w:r w:rsidRPr="00180466">
        <w:rPr>
          <w:rFonts w:asciiTheme="minorHAnsi" w:hAnsiTheme="minorHAnsi"/>
          <w:b w:val="0"/>
          <w:i w:val="0"/>
          <w:color w:val="auto"/>
          <w:szCs w:val="22"/>
        </w:rPr>
        <w:t>a</w:t>
      </w:r>
      <w:r w:rsidR="0036755F" w:rsidRPr="00180466">
        <w:rPr>
          <w:rFonts w:asciiTheme="minorHAnsi" w:hAnsiTheme="minorHAnsi"/>
          <w:b w:val="0"/>
          <w:i w:val="0"/>
          <w:color w:val="auto"/>
          <w:szCs w:val="22"/>
        </w:rPr>
        <w:t xml:space="preserve"> la cantidad total de personas capacitadas por medio de </w:t>
      </w:r>
      <w:r w:rsidR="00E10B28" w:rsidRPr="00180466">
        <w:rPr>
          <w:rFonts w:asciiTheme="minorHAnsi" w:hAnsiTheme="minorHAnsi"/>
          <w:b w:val="0"/>
          <w:i w:val="0"/>
          <w:color w:val="auto"/>
          <w:szCs w:val="22"/>
        </w:rPr>
        <w:t>recursos internos y colaboraciones inter-institucionales</w:t>
      </w:r>
      <w:bookmarkEnd w:id="27"/>
      <w:r w:rsidR="00AF11D9" w:rsidRPr="00180466">
        <w:rPr>
          <w:rFonts w:asciiTheme="minorHAnsi" w:hAnsiTheme="minorHAnsi"/>
          <w:b w:val="0"/>
          <w:i w:val="0"/>
          <w:color w:val="auto"/>
          <w:szCs w:val="22"/>
        </w:rPr>
        <w:t>.</w:t>
      </w:r>
      <w:r w:rsidRPr="00180466">
        <w:rPr>
          <w:rFonts w:asciiTheme="minorHAnsi" w:hAnsiTheme="minorHAnsi"/>
          <w:b w:val="0"/>
          <w:i w:val="0"/>
          <w:color w:val="auto"/>
          <w:szCs w:val="22"/>
        </w:rPr>
        <w:t xml:space="preserve"> </w:t>
      </w:r>
      <w:r w:rsidR="00F12B92" w:rsidRPr="00180466">
        <w:rPr>
          <w:rFonts w:asciiTheme="minorHAnsi" w:hAnsiTheme="minorHAnsi"/>
          <w:b w:val="0"/>
          <w:i w:val="0"/>
          <w:color w:val="auto"/>
          <w:szCs w:val="22"/>
        </w:rPr>
        <w:t>S</w:t>
      </w:r>
      <w:r w:rsidR="00AF11D9" w:rsidRPr="00180466">
        <w:rPr>
          <w:rFonts w:asciiTheme="minorHAnsi" w:hAnsiTheme="minorHAnsi"/>
          <w:b w:val="0"/>
          <w:i w:val="0"/>
          <w:color w:val="auto"/>
          <w:szCs w:val="22"/>
        </w:rPr>
        <w:t>e describe la actividad formativa, e</w:t>
      </w:r>
      <w:r w:rsidR="00F12B92" w:rsidRPr="00180466">
        <w:rPr>
          <w:rFonts w:asciiTheme="minorHAnsi" w:hAnsiTheme="minorHAnsi"/>
          <w:b w:val="0"/>
          <w:i w:val="0"/>
          <w:color w:val="auto"/>
          <w:szCs w:val="22"/>
        </w:rPr>
        <w:t>l</w:t>
      </w:r>
      <w:r w:rsidR="00AF11D9" w:rsidRPr="00180466">
        <w:rPr>
          <w:rFonts w:asciiTheme="minorHAnsi" w:hAnsiTheme="minorHAnsi"/>
          <w:b w:val="0"/>
          <w:i w:val="0"/>
          <w:color w:val="auto"/>
          <w:szCs w:val="22"/>
        </w:rPr>
        <w:t xml:space="preserve"> ente que brindó el servicio, fechas de ejecución, la cantidad de horas implementadas, modalidad y personas participantes divididas entre hombres y mujeres. </w:t>
      </w:r>
    </w:p>
    <w:p w14:paraId="25F0477D" w14:textId="0DF33E89" w:rsidR="00180466" w:rsidRDefault="00180466" w:rsidP="00180466"/>
    <w:p w14:paraId="47B2C31E" w14:textId="77777777" w:rsidR="00180466" w:rsidRPr="00180466" w:rsidRDefault="00180466" w:rsidP="00180466"/>
    <w:p w14:paraId="4951690D" w14:textId="77777777" w:rsidR="0036755F" w:rsidRPr="008704F2" w:rsidRDefault="0036755F" w:rsidP="00EB7AEB">
      <w:pPr>
        <w:ind w:left="40"/>
        <w:rPr>
          <w:rFonts w:asciiTheme="minorHAnsi" w:hAnsiTheme="minorHAnsi"/>
          <w:szCs w:val="22"/>
        </w:rPr>
      </w:pPr>
    </w:p>
    <w:bookmarkEnd w:id="28"/>
    <w:p w14:paraId="225E5BB6" w14:textId="489DAAD8" w:rsidR="00282A2B" w:rsidRPr="008704F2" w:rsidRDefault="00282A2B" w:rsidP="00282A2B">
      <w:pPr>
        <w:rPr>
          <w:rFonts w:asciiTheme="minorHAnsi" w:hAnsiTheme="minorHAnsi"/>
          <w:b/>
          <w:bCs/>
          <w:szCs w:val="22"/>
          <w:lang w:val="es-ES" w:eastAsia="en-US"/>
        </w:rPr>
      </w:pPr>
      <w:r w:rsidRPr="008704F2">
        <w:rPr>
          <w:rFonts w:asciiTheme="minorHAnsi" w:hAnsiTheme="minorHAnsi"/>
          <w:b/>
          <w:bCs/>
          <w:szCs w:val="22"/>
          <w:lang w:val="es-ES"/>
        </w:rPr>
        <w:t>6.</w:t>
      </w:r>
      <w:r w:rsidR="00180466">
        <w:rPr>
          <w:rFonts w:asciiTheme="minorHAnsi" w:hAnsiTheme="minorHAnsi"/>
          <w:b/>
          <w:bCs/>
          <w:szCs w:val="22"/>
          <w:lang w:val="es-ES"/>
        </w:rPr>
        <w:t>2.</w:t>
      </w:r>
      <w:r w:rsidRPr="008704F2">
        <w:rPr>
          <w:rFonts w:asciiTheme="minorHAnsi" w:hAnsiTheme="minorHAnsi"/>
          <w:b/>
          <w:bCs/>
          <w:szCs w:val="22"/>
          <w:lang w:val="es-ES"/>
        </w:rPr>
        <w:t xml:space="preserve">          Detalle procedimientos de contratación </w:t>
      </w:r>
      <w:r w:rsidR="00F70EBF" w:rsidRPr="008704F2">
        <w:rPr>
          <w:rFonts w:asciiTheme="minorHAnsi" w:hAnsiTheme="minorHAnsi"/>
          <w:b/>
          <w:bCs/>
          <w:szCs w:val="22"/>
          <w:lang w:val="es-ES"/>
        </w:rPr>
        <w:t xml:space="preserve">mediante </w:t>
      </w:r>
      <w:r w:rsidRPr="008704F2">
        <w:rPr>
          <w:rFonts w:asciiTheme="minorHAnsi" w:hAnsiTheme="minorHAnsi"/>
          <w:b/>
          <w:bCs/>
          <w:szCs w:val="22"/>
          <w:lang w:val="es-ES"/>
        </w:rPr>
        <w:t>la subpartida 10701 (Compras Directas, Compras Menores y trámites de Caja Chica)</w:t>
      </w:r>
    </w:p>
    <w:p w14:paraId="18F11422" w14:textId="77777777" w:rsidR="00282A2B" w:rsidRPr="008704F2" w:rsidRDefault="00282A2B" w:rsidP="00282A2B">
      <w:pPr>
        <w:rPr>
          <w:rFonts w:asciiTheme="minorHAnsi" w:hAnsiTheme="minorHAnsi"/>
          <w:szCs w:val="22"/>
          <w:lang w:val="es-ES"/>
        </w:rPr>
      </w:pPr>
    </w:p>
    <w:p w14:paraId="739E2CF9" w14:textId="77777777" w:rsidR="00282A2B" w:rsidRPr="008704F2" w:rsidRDefault="00282A2B" w:rsidP="00282A2B">
      <w:pPr>
        <w:rPr>
          <w:rFonts w:asciiTheme="minorHAnsi" w:hAnsiTheme="minorHAnsi"/>
          <w:szCs w:val="22"/>
          <w:lang w:val="es-ES"/>
        </w:rPr>
      </w:pPr>
      <w:r w:rsidRPr="008704F2">
        <w:rPr>
          <w:rFonts w:asciiTheme="minorHAnsi" w:hAnsiTheme="minorHAnsi"/>
          <w:szCs w:val="22"/>
          <w:lang w:val="es-ES"/>
        </w:rPr>
        <w:t xml:space="preserve">En total se generaron </w:t>
      </w:r>
      <w:r w:rsidRPr="008704F2">
        <w:rPr>
          <w:rFonts w:asciiTheme="minorHAnsi" w:hAnsiTheme="minorHAnsi"/>
          <w:b/>
          <w:bCs/>
          <w:szCs w:val="22"/>
          <w:lang w:val="es-ES"/>
        </w:rPr>
        <w:t>152 procesos de contratación</w:t>
      </w:r>
      <w:r w:rsidRPr="008704F2">
        <w:rPr>
          <w:rFonts w:asciiTheme="minorHAnsi" w:hAnsiTheme="minorHAnsi"/>
          <w:szCs w:val="22"/>
          <w:lang w:val="es-ES"/>
        </w:rPr>
        <w:t>, de los cuales 116 corresponden a capacitaciones externas y lo restante a contrataciones varias relacionadas con insumos necesarios para apoyar todas las actividades de capacitación, por ejemplo:</w:t>
      </w:r>
    </w:p>
    <w:p w14:paraId="16303762" w14:textId="77777777" w:rsidR="00282A2B" w:rsidRPr="008704F2" w:rsidRDefault="00282A2B" w:rsidP="00282A2B">
      <w:pPr>
        <w:rPr>
          <w:rFonts w:asciiTheme="minorHAnsi" w:hAnsiTheme="minorHAnsi"/>
          <w:szCs w:val="22"/>
          <w:lang w:val="es-ES"/>
        </w:rPr>
      </w:pPr>
    </w:p>
    <w:p w14:paraId="52C965DE" w14:textId="3F051436"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Programa de Inducción al Poder Judicial: escenarios, alimentación, presentación artística para los diferentes talleres y presentaciones del programa en dos Unidades Admi</w:t>
      </w:r>
      <w:r w:rsidR="00F70EBF" w:rsidRPr="008704F2">
        <w:rPr>
          <w:rFonts w:asciiTheme="minorHAnsi" w:hAnsiTheme="minorHAnsi"/>
          <w:szCs w:val="22"/>
          <w:lang w:val="es-ES"/>
        </w:rPr>
        <w:t>nistrativas Regionales del país</w:t>
      </w:r>
    </w:p>
    <w:p w14:paraId="1355E97E" w14:textId="32DC2B37"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Suministros de refrigerio para diferentes talleres y capacitaciones de</w:t>
      </w:r>
      <w:r w:rsidR="00F70EBF" w:rsidRPr="008704F2">
        <w:rPr>
          <w:rFonts w:asciiTheme="minorHAnsi" w:hAnsiTheme="minorHAnsi"/>
          <w:szCs w:val="22"/>
          <w:lang w:val="es-ES"/>
        </w:rPr>
        <w:t xml:space="preserve"> esta oficina de Capacitaciones</w:t>
      </w:r>
    </w:p>
    <w:p w14:paraId="61EB3334" w14:textId="77777777"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Desarrollo de horas virtuales y audios para cursos virtuales</w:t>
      </w:r>
    </w:p>
    <w:p w14:paraId="17184715" w14:textId="77777777"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lastRenderedPageBreak/>
        <w:t>Diseños, ilustraciones y animaciones para cursos virtuales</w:t>
      </w:r>
    </w:p>
    <w:p w14:paraId="196BA767" w14:textId="77777777"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Alimentación para capacitaciones</w:t>
      </w:r>
    </w:p>
    <w:p w14:paraId="5201EBCA" w14:textId="77777777"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Materiales deportivos para uso del Programa de Recreación laboral</w:t>
      </w:r>
    </w:p>
    <w:p w14:paraId="2EBF8843" w14:textId="77777777" w:rsidR="00282A2B" w:rsidRPr="008704F2" w:rsidRDefault="00282A2B"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Salones para capacitaciones</w:t>
      </w:r>
    </w:p>
    <w:p w14:paraId="04DB510E" w14:textId="1EE2D5BF" w:rsidR="00282A2B" w:rsidRPr="008704F2" w:rsidRDefault="00F70EBF" w:rsidP="00282A2B">
      <w:pPr>
        <w:numPr>
          <w:ilvl w:val="0"/>
          <w:numId w:val="17"/>
        </w:numPr>
        <w:jc w:val="left"/>
        <w:rPr>
          <w:rFonts w:asciiTheme="minorHAnsi" w:hAnsiTheme="minorHAnsi"/>
          <w:szCs w:val="22"/>
          <w:lang w:val="es-ES"/>
        </w:rPr>
      </w:pPr>
      <w:r w:rsidRPr="008704F2">
        <w:rPr>
          <w:rFonts w:asciiTheme="minorHAnsi" w:hAnsiTheme="minorHAnsi"/>
          <w:szCs w:val="22"/>
          <w:lang w:val="es-ES"/>
        </w:rPr>
        <w:t>Entre otros</w:t>
      </w:r>
    </w:p>
    <w:p w14:paraId="3E9D65DF" w14:textId="77777777" w:rsidR="00C96F82" w:rsidRPr="008704F2" w:rsidRDefault="00C96F82" w:rsidP="00C96F82">
      <w:pPr>
        <w:rPr>
          <w:rFonts w:asciiTheme="minorHAnsi" w:hAnsiTheme="minorHAnsi"/>
          <w:color w:val="000000" w:themeColor="text1"/>
          <w:szCs w:val="22"/>
          <w:lang w:val="es-ES"/>
        </w:rPr>
      </w:pPr>
    </w:p>
    <w:p w14:paraId="3759FA0C" w14:textId="77777777" w:rsidR="00C96F82" w:rsidRPr="008704F2" w:rsidRDefault="00C96F82" w:rsidP="00EB7AEB">
      <w:pPr>
        <w:ind w:left="40"/>
        <w:rPr>
          <w:rFonts w:asciiTheme="minorHAnsi" w:hAnsiTheme="minorHAnsi"/>
          <w:color w:val="000000" w:themeColor="text1"/>
          <w:szCs w:val="22"/>
        </w:rPr>
      </w:pPr>
    </w:p>
    <w:p w14:paraId="2B0E55DE" w14:textId="77777777" w:rsidR="008758B8" w:rsidRPr="008704F2" w:rsidRDefault="008758B8">
      <w:pPr>
        <w:jc w:val="left"/>
        <w:rPr>
          <w:rFonts w:asciiTheme="minorHAnsi" w:hAnsiTheme="minorHAnsi" w:cs="Arial"/>
          <w:b/>
          <w:bCs/>
          <w:i/>
          <w:iCs/>
          <w:color w:val="000000" w:themeColor="text1"/>
          <w:szCs w:val="22"/>
        </w:rPr>
      </w:pPr>
      <w:r w:rsidRPr="008704F2">
        <w:rPr>
          <w:rFonts w:asciiTheme="minorHAnsi" w:hAnsiTheme="minorHAnsi"/>
          <w:color w:val="000000" w:themeColor="text1"/>
          <w:szCs w:val="22"/>
        </w:rPr>
        <w:br w:type="page"/>
      </w:r>
    </w:p>
    <w:p w14:paraId="3FD1B6DE" w14:textId="77777777" w:rsidR="008758B8" w:rsidRPr="008704F2" w:rsidRDefault="008758B8" w:rsidP="00555042">
      <w:pPr>
        <w:pStyle w:val="Ttulo2"/>
        <w:rPr>
          <w:rFonts w:asciiTheme="minorHAnsi" w:hAnsiTheme="minorHAnsi"/>
          <w:color w:val="auto"/>
          <w:szCs w:val="22"/>
        </w:rPr>
      </w:pPr>
    </w:p>
    <w:p w14:paraId="0505B0EB" w14:textId="7247D405" w:rsidR="00EF76E6" w:rsidRPr="008A418A" w:rsidRDefault="000F6A2D" w:rsidP="008A418A">
      <w:pPr>
        <w:pStyle w:val="Ttulo2"/>
        <w:rPr>
          <w:rFonts w:asciiTheme="minorHAnsi" w:hAnsiTheme="minorHAnsi"/>
          <w:color w:val="auto"/>
          <w:szCs w:val="22"/>
        </w:rPr>
      </w:pPr>
      <w:bookmarkStart w:id="29" w:name="_Toc503785462"/>
      <w:r w:rsidRPr="008704F2">
        <w:rPr>
          <w:rFonts w:asciiTheme="minorHAnsi" w:hAnsiTheme="minorHAnsi"/>
          <w:color w:val="auto"/>
          <w:szCs w:val="22"/>
        </w:rPr>
        <w:t>6</w:t>
      </w:r>
      <w:r w:rsidR="00EB7AEB" w:rsidRPr="008704F2">
        <w:rPr>
          <w:rFonts w:asciiTheme="minorHAnsi" w:hAnsiTheme="minorHAnsi"/>
          <w:color w:val="auto"/>
          <w:szCs w:val="22"/>
        </w:rPr>
        <w:t>.</w:t>
      </w:r>
      <w:r w:rsidR="00180466">
        <w:rPr>
          <w:rFonts w:asciiTheme="minorHAnsi" w:hAnsiTheme="minorHAnsi"/>
          <w:color w:val="auto"/>
          <w:szCs w:val="22"/>
        </w:rPr>
        <w:t>3.</w:t>
      </w:r>
      <w:r w:rsidR="00EB7AEB" w:rsidRPr="008704F2">
        <w:rPr>
          <w:rFonts w:asciiTheme="minorHAnsi" w:hAnsiTheme="minorHAnsi"/>
          <w:color w:val="auto"/>
          <w:szCs w:val="22"/>
        </w:rPr>
        <w:tab/>
        <w:t xml:space="preserve">Detalle de la cantidad </w:t>
      </w:r>
      <w:r w:rsidR="00F82AED" w:rsidRPr="008704F2">
        <w:rPr>
          <w:rFonts w:asciiTheme="minorHAnsi" w:hAnsiTheme="minorHAnsi"/>
          <w:color w:val="auto"/>
          <w:szCs w:val="22"/>
        </w:rPr>
        <w:t xml:space="preserve">de </w:t>
      </w:r>
      <w:r w:rsidR="000644A4" w:rsidRPr="008704F2">
        <w:rPr>
          <w:rFonts w:asciiTheme="minorHAnsi" w:hAnsiTheme="minorHAnsi"/>
          <w:color w:val="auto"/>
          <w:szCs w:val="22"/>
        </w:rPr>
        <w:t>impactos por medio de capacitación</w:t>
      </w:r>
      <w:r w:rsidR="00EB7AEB" w:rsidRPr="008704F2">
        <w:rPr>
          <w:rFonts w:asciiTheme="minorHAnsi" w:hAnsiTheme="minorHAnsi"/>
          <w:color w:val="auto"/>
          <w:szCs w:val="22"/>
        </w:rPr>
        <w:t xml:space="preserve"> virtual según tipo de actividad formativa</w:t>
      </w:r>
      <w:bookmarkEnd w:id="29"/>
    </w:p>
    <w:p w14:paraId="34B9F99E" w14:textId="77777777" w:rsidR="007B4DBA" w:rsidRPr="008704F2" w:rsidRDefault="007B4DBA" w:rsidP="007B4DBA">
      <w:pPr>
        <w:rPr>
          <w:rFonts w:asciiTheme="minorHAnsi" w:hAnsiTheme="minorHAnsi"/>
          <w:b/>
          <w:szCs w:val="22"/>
          <w:lang w:val="es-ES"/>
        </w:rPr>
      </w:pPr>
    </w:p>
    <w:p w14:paraId="5DA9F87D" w14:textId="06E8CE93" w:rsidR="007B4DBA" w:rsidRPr="008704F2" w:rsidRDefault="007B4DBA" w:rsidP="007B4DBA">
      <w:pPr>
        <w:numPr>
          <w:ilvl w:val="0"/>
          <w:numId w:val="3"/>
        </w:numPr>
        <w:rPr>
          <w:rFonts w:asciiTheme="minorHAnsi" w:hAnsiTheme="minorHAnsi"/>
          <w:szCs w:val="22"/>
        </w:rPr>
      </w:pPr>
      <w:r w:rsidRPr="008704F2">
        <w:rPr>
          <w:rFonts w:asciiTheme="minorHAnsi" w:hAnsiTheme="minorHAnsi"/>
          <w:szCs w:val="22"/>
          <w:lang w:val="es-ES"/>
        </w:rPr>
        <w:t xml:space="preserve">En total </w:t>
      </w:r>
      <w:r w:rsidRPr="008704F2">
        <w:rPr>
          <w:rFonts w:asciiTheme="minorHAnsi" w:hAnsiTheme="minorHAnsi"/>
          <w:b/>
          <w:szCs w:val="22"/>
          <w:lang w:val="es-ES"/>
        </w:rPr>
        <w:t>durante el 2018 se certificaron 77464 horas</w:t>
      </w:r>
      <w:r w:rsidRPr="008704F2">
        <w:rPr>
          <w:rFonts w:asciiTheme="minorHAnsi" w:hAnsiTheme="minorHAnsi"/>
          <w:szCs w:val="22"/>
          <w:lang w:val="es-ES"/>
        </w:rPr>
        <w:t xml:space="preserve"> de capacitación virtual, </w:t>
      </w:r>
      <w:r w:rsidR="00F70EBF" w:rsidRPr="008704F2">
        <w:rPr>
          <w:rFonts w:asciiTheme="minorHAnsi" w:hAnsiTheme="minorHAnsi"/>
          <w:szCs w:val="22"/>
          <w:lang w:val="es-ES"/>
        </w:rPr>
        <w:t>en el siguiente cuadro se presenta el detalle de las horas virtuales certificadas por el Subproceso, el total de los cursos aprobados y el total de personas capacitadas.</w:t>
      </w:r>
    </w:p>
    <w:p w14:paraId="2C499873" w14:textId="1E6A2C5A" w:rsidR="00F70EBF" w:rsidRPr="008704F2" w:rsidRDefault="00F70EBF" w:rsidP="00F70EBF">
      <w:pPr>
        <w:ind w:left="720"/>
        <w:jc w:val="center"/>
        <w:rPr>
          <w:rFonts w:asciiTheme="minorHAnsi" w:hAnsiTheme="minorHAnsi"/>
          <w:szCs w:val="22"/>
        </w:rPr>
      </w:pPr>
    </w:p>
    <w:p w14:paraId="6A34317D" w14:textId="6A19745B" w:rsidR="00F70EBF" w:rsidRPr="008704F2" w:rsidRDefault="00F70EBF" w:rsidP="00F70EBF">
      <w:pPr>
        <w:ind w:left="720"/>
        <w:jc w:val="center"/>
        <w:rPr>
          <w:rFonts w:asciiTheme="minorHAnsi" w:hAnsiTheme="minorHAnsi"/>
          <w:b/>
          <w:szCs w:val="22"/>
        </w:rPr>
      </w:pPr>
      <w:r w:rsidRPr="008704F2">
        <w:rPr>
          <w:rFonts w:asciiTheme="minorHAnsi" w:hAnsiTheme="minorHAnsi"/>
          <w:b/>
          <w:szCs w:val="22"/>
        </w:rPr>
        <w:t>Cuadro N°</w:t>
      </w:r>
      <w:r w:rsidR="00A76493">
        <w:rPr>
          <w:rFonts w:asciiTheme="minorHAnsi" w:hAnsiTheme="minorHAnsi"/>
          <w:b/>
          <w:szCs w:val="22"/>
        </w:rPr>
        <w:t xml:space="preserve"> 1</w:t>
      </w:r>
      <w:r w:rsidR="00180466">
        <w:rPr>
          <w:rFonts w:asciiTheme="minorHAnsi" w:hAnsiTheme="minorHAnsi"/>
          <w:b/>
          <w:szCs w:val="22"/>
        </w:rPr>
        <w:t>1</w:t>
      </w:r>
    </w:p>
    <w:p w14:paraId="002738C8" w14:textId="33830E74" w:rsidR="00F70EBF" w:rsidRPr="008704F2" w:rsidRDefault="00F70EBF" w:rsidP="00F70EBF">
      <w:pPr>
        <w:ind w:left="720"/>
        <w:jc w:val="center"/>
        <w:rPr>
          <w:rFonts w:asciiTheme="minorHAnsi" w:hAnsiTheme="minorHAnsi"/>
          <w:szCs w:val="22"/>
        </w:rPr>
      </w:pPr>
      <w:r w:rsidRPr="008704F2">
        <w:rPr>
          <w:rFonts w:asciiTheme="minorHAnsi" w:hAnsiTheme="minorHAnsi"/>
          <w:szCs w:val="22"/>
        </w:rPr>
        <w:t>Total de horas virtuales certificadas, cursos aprobados y personas capacitadas en 2018.</w:t>
      </w:r>
    </w:p>
    <w:p w14:paraId="5CAEC84C" w14:textId="77777777" w:rsidR="007B4DBA" w:rsidRPr="008704F2" w:rsidRDefault="007B4DBA" w:rsidP="007B4DBA">
      <w:pPr>
        <w:rPr>
          <w:rFonts w:asciiTheme="minorHAnsi" w:hAnsiTheme="minorHAnsi"/>
          <w:color w:val="000000" w:themeColor="text1"/>
          <w:szCs w:val="22"/>
        </w:rPr>
      </w:pPr>
    </w:p>
    <w:tbl>
      <w:tblPr>
        <w:tblW w:w="6178" w:type="dxa"/>
        <w:jc w:val="center"/>
        <w:tblBorders>
          <w:top w:val="single" w:sz="12" w:space="0" w:color="008000"/>
          <w:bottom w:val="single" w:sz="12" w:space="0" w:color="008000"/>
          <w:insideH w:val="single" w:sz="6" w:space="0" w:color="008000"/>
          <w:insideV w:val="single" w:sz="6" w:space="0" w:color="008000"/>
        </w:tblBorders>
        <w:tblLayout w:type="fixed"/>
        <w:tblLook w:val="01E0" w:firstRow="1" w:lastRow="1" w:firstColumn="1" w:lastColumn="1" w:noHBand="0" w:noVBand="0"/>
      </w:tblPr>
      <w:tblGrid>
        <w:gridCol w:w="4558"/>
        <w:gridCol w:w="1620"/>
      </w:tblGrid>
      <w:tr w:rsidR="007B4DBA" w:rsidRPr="008704F2" w14:paraId="0F4DB70D" w14:textId="77777777" w:rsidTr="007B4DBA">
        <w:trPr>
          <w:jc w:val="center"/>
        </w:trPr>
        <w:tc>
          <w:tcPr>
            <w:tcW w:w="4558" w:type="dxa"/>
            <w:tcBorders>
              <w:top w:val="single" w:sz="12" w:space="0" w:color="008000"/>
              <w:left w:val="single" w:sz="4" w:space="0" w:color="auto"/>
              <w:bottom w:val="single" w:sz="6" w:space="0" w:color="008000"/>
            </w:tcBorders>
            <w:shd w:val="clear" w:color="auto" w:fill="auto"/>
          </w:tcPr>
          <w:p w14:paraId="3846F33C" w14:textId="77777777" w:rsidR="007B4DBA" w:rsidRPr="008704F2" w:rsidRDefault="007B4DBA" w:rsidP="008E138D">
            <w:pPr>
              <w:jc w:val="center"/>
              <w:rPr>
                <w:rFonts w:asciiTheme="minorHAnsi" w:hAnsiTheme="minorHAnsi"/>
                <w:color w:val="000000" w:themeColor="text1"/>
                <w:szCs w:val="22"/>
              </w:rPr>
            </w:pPr>
            <w:r w:rsidRPr="008704F2">
              <w:rPr>
                <w:rFonts w:asciiTheme="minorHAnsi" w:hAnsiTheme="minorHAnsi"/>
                <w:b/>
                <w:color w:val="000000" w:themeColor="text1"/>
                <w:szCs w:val="22"/>
              </w:rPr>
              <w:t>Capacitación Virtual</w:t>
            </w:r>
          </w:p>
        </w:tc>
        <w:tc>
          <w:tcPr>
            <w:tcW w:w="1620" w:type="dxa"/>
            <w:tcBorders>
              <w:top w:val="single" w:sz="12" w:space="0" w:color="008000"/>
              <w:bottom w:val="single" w:sz="6" w:space="0" w:color="008000"/>
              <w:right w:val="single" w:sz="4" w:space="0" w:color="auto"/>
            </w:tcBorders>
            <w:shd w:val="clear" w:color="auto" w:fill="auto"/>
          </w:tcPr>
          <w:p w14:paraId="14EE26A8" w14:textId="77777777" w:rsidR="007B4DBA" w:rsidRPr="008704F2" w:rsidRDefault="007B4DBA" w:rsidP="008E138D">
            <w:pPr>
              <w:jc w:val="center"/>
              <w:rPr>
                <w:rFonts w:asciiTheme="minorHAnsi" w:hAnsiTheme="minorHAnsi"/>
                <w:b/>
                <w:i/>
                <w:color w:val="000000" w:themeColor="text1"/>
                <w:szCs w:val="22"/>
              </w:rPr>
            </w:pPr>
            <w:r w:rsidRPr="008704F2">
              <w:rPr>
                <w:rFonts w:asciiTheme="minorHAnsi" w:hAnsiTheme="minorHAnsi"/>
                <w:b/>
                <w:i/>
                <w:color w:val="000000" w:themeColor="text1"/>
                <w:szCs w:val="22"/>
              </w:rPr>
              <w:t>Total</w:t>
            </w:r>
          </w:p>
        </w:tc>
      </w:tr>
      <w:tr w:rsidR="007B4DBA" w:rsidRPr="008704F2" w14:paraId="3828EB41" w14:textId="77777777" w:rsidTr="007B4DBA">
        <w:trPr>
          <w:jc w:val="center"/>
        </w:trPr>
        <w:tc>
          <w:tcPr>
            <w:tcW w:w="4558" w:type="dxa"/>
            <w:tcBorders>
              <w:top w:val="single" w:sz="6" w:space="0" w:color="008000"/>
              <w:left w:val="single" w:sz="4" w:space="0" w:color="auto"/>
              <w:bottom w:val="single" w:sz="6" w:space="0" w:color="008000"/>
            </w:tcBorders>
            <w:shd w:val="clear" w:color="auto" w:fill="auto"/>
          </w:tcPr>
          <w:p w14:paraId="33743428" w14:textId="77777777" w:rsidR="007B4DBA" w:rsidRPr="008704F2" w:rsidRDefault="007B4DBA" w:rsidP="008E138D">
            <w:pPr>
              <w:rPr>
                <w:rFonts w:asciiTheme="minorHAnsi" w:hAnsiTheme="minorHAnsi"/>
                <w:color w:val="000000" w:themeColor="text1"/>
                <w:szCs w:val="22"/>
              </w:rPr>
            </w:pPr>
            <w:r w:rsidRPr="008704F2">
              <w:rPr>
                <w:rFonts w:asciiTheme="minorHAnsi" w:hAnsiTheme="minorHAnsi"/>
                <w:color w:val="000000" w:themeColor="text1"/>
                <w:szCs w:val="22"/>
              </w:rPr>
              <w:t xml:space="preserve">Total de horas certificadas </w:t>
            </w:r>
          </w:p>
        </w:tc>
        <w:tc>
          <w:tcPr>
            <w:tcW w:w="1620" w:type="dxa"/>
            <w:tcBorders>
              <w:top w:val="single" w:sz="6" w:space="0" w:color="008000"/>
              <w:bottom w:val="single" w:sz="6" w:space="0" w:color="008000"/>
              <w:right w:val="single" w:sz="4" w:space="0" w:color="auto"/>
            </w:tcBorders>
            <w:shd w:val="clear" w:color="auto" w:fill="auto"/>
          </w:tcPr>
          <w:p w14:paraId="0C01B27C" w14:textId="77777777" w:rsidR="007B4DBA" w:rsidRPr="008704F2" w:rsidRDefault="007B4DBA" w:rsidP="008E138D">
            <w:pPr>
              <w:jc w:val="center"/>
              <w:rPr>
                <w:rFonts w:asciiTheme="minorHAnsi" w:hAnsiTheme="minorHAnsi"/>
                <w:color w:val="000000" w:themeColor="text1"/>
                <w:szCs w:val="22"/>
              </w:rPr>
            </w:pPr>
            <w:r w:rsidRPr="008704F2">
              <w:rPr>
                <w:rFonts w:asciiTheme="minorHAnsi" w:hAnsiTheme="minorHAnsi"/>
                <w:color w:val="000000" w:themeColor="text1"/>
                <w:szCs w:val="22"/>
                <w:lang w:val="es-ES"/>
              </w:rPr>
              <w:t>77464</w:t>
            </w:r>
          </w:p>
        </w:tc>
      </w:tr>
      <w:tr w:rsidR="007B4DBA" w:rsidRPr="008704F2" w14:paraId="58FA448C" w14:textId="77777777" w:rsidTr="007B4DBA">
        <w:trPr>
          <w:jc w:val="center"/>
        </w:trPr>
        <w:tc>
          <w:tcPr>
            <w:tcW w:w="4558" w:type="dxa"/>
            <w:tcBorders>
              <w:top w:val="single" w:sz="6" w:space="0" w:color="008000"/>
              <w:left w:val="single" w:sz="4" w:space="0" w:color="auto"/>
              <w:bottom w:val="single" w:sz="6" w:space="0" w:color="008000"/>
            </w:tcBorders>
            <w:shd w:val="clear" w:color="auto" w:fill="auto"/>
          </w:tcPr>
          <w:p w14:paraId="14D5FCE6" w14:textId="77777777" w:rsidR="007B4DBA" w:rsidRPr="008704F2" w:rsidRDefault="007B4DBA" w:rsidP="008E138D">
            <w:pPr>
              <w:rPr>
                <w:rFonts w:asciiTheme="minorHAnsi" w:hAnsiTheme="minorHAnsi"/>
                <w:color w:val="000000" w:themeColor="text1"/>
                <w:szCs w:val="22"/>
              </w:rPr>
            </w:pPr>
            <w:r w:rsidRPr="008704F2">
              <w:rPr>
                <w:rFonts w:asciiTheme="minorHAnsi" w:hAnsiTheme="minorHAnsi"/>
                <w:color w:val="000000" w:themeColor="text1"/>
                <w:szCs w:val="22"/>
              </w:rPr>
              <w:t>Total de cursos aprobados</w:t>
            </w:r>
          </w:p>
        </w:tc>
        <w:tc>
          <w:tcPr>
            <w:tcW w:w="1620" w:type="dxa"/>
            <w:tcBorders>
              <w:top w:val="single" w:sz="6" w:space="0" w:color="008000"/>
              <w:bottom w:val="single" w:sz="6" w:space="0" w:color="008000"/>
              <w:right w:val="single" w:sz="4" w:space="0" w:color="auto"/>
            </w:tcBorders>
            <w:shd w:val="clear" w:color="auto" w:fill="auto"/>
          </w:tcPr>
          <w:p w14:paraId="7053C6B0" w14:textId="77777777" w:rsidR="007B4DBA" w:rsidRPr="008704F2" w:rsidRDefault="007B4DBA" w:rsidP="008E138D">
            <w:pPr>
              <w:jc w:val="center"/>
              <w:rPr>
                <w:rFonts w:asciiTheme="minorHAnsi" w:hAnsiTheme="minorHAnsi"/>
                <w:color w:val="000000" w:themeColor="text1"/>
                <w:szCs w:val="22"/>
              </w:rPr>
            </w:pPr>
            <w:r w:rsidRPr="008704F2">
              <w:rPr>
                <w:rFonts w:asciiTheme="minorHAnsi" w:hAnsiTheme="minorHAnsi"/>
                <w:color w:val="000000" w:themeColor="text1"/>
                <w:szCs w:val="22"/>
              </w:rPr>
              <w:t>13444</w:t>
            </w:r>
          </w:p>
        </w:tc>
      </w:tr>
      <w:tr w:rsidR="007B4DBA" w:rsidRPr="008704F2" w14:paraId="7FE7323C" w14:textId="77777777" w:rsidTr="007B4DBA">
        <w:trPr>
          <w:jc w:val="center"/>
        </w:trPr>
        <w:tc>
          <w:tcPr>
            <w:tcW w:w="4558" w:type="dxa"/>
            <w:tcBorders>
              <w:top w:val="single" w:sz="6" w:space="0" w:color="008000"/>
              <w:left w:val="single" w:sz="4" w:space="0" w:color="auto"/>
              <w:bottom w:val="single" w:sz="12" w:space="0" w:color="008000"/>
            </w:tcBorders>
            <w:shd w:val="clear" w:color="auto" w:fill="auto"/>
          </w:tcPr>
          <w:p w14:paraId="14249D62" w14:textId="77777777" w:rsidR="007B4DBA" w:rsidRPr="008704F2" w:rsidRDefault="007B4DBA" w:rsidP="008E138D">
            <w:pPr>
              <w:rPr>
                <w:rFonts w:asciiTheme="minorHAnsi" w:hAnsiTheme="minorHAnsi"/>
                <w:color w:val="000000" w:themeColor="text1"/>
                <w:szCs w:val="22"/>
              </w:rPr>
            </w:pPr>
            <w:r w:rsidRPr="008704F2">
              <w:rPr>
                <w:rFonts w:asciiTheme="minorHAnsi" w:hAnsiTheme="minorHAnsi"/>
                <w:color w:val="000000" w:themeColor="text1"/>
                <w:szCs w:val="22"/>
              </w:rPr>
              <w:t>Total de personas capacitadas</w:t>
            </w:r>
          </w:p>
        </w:tc>
        <w:tc>
          <w:tcPr>
            <w:tcW w:w="1620" w:type="dxa"/>
            <w:tcBorders>
              <w:top w:val="single" w:sz="6" w:space="0" w:color="008000"/>
              <w:bottom w:val="single" w:sz="12" w:space="0" w:color="008000"/>
              <w:right w:val="single" w:sz="4" w:space="0" w:color="auto"/>
            </w:tcBorders>
            <w:shd w:val="clear" w:color="auto" w:fill="auto"/>
          </w:tcPr>
          <w:p w14:paraId="5BB66901" w14:textId="285EA3D7" w:rsidR="007B4DBA" w:rsidRPr="008704F2" w:rsidRDefault="00BF3BFC" w:rsidP="008E138D">
            <w:pPr>
              <w:jc w:val="center"/>
              <w:rPr>
                <w:rFonts w:asciiTheme="minorHAnsi" w:hAnsiTheme="minorHAnsi"/>
                <w:color w:val="000000" w:themeColor="text1"/>
                <w:szCs w:val="22"/>
              </w:rPr>
            </w:pPr>
            <w:r w:rsidRPr="00BF3BFC">
              <w:rPr>
                <w:rFonts w:asciiTheme="minorHAnsi" w:hAnsiTheme="minorHAnsi"/>
                <w:szCs w:val="22"/>
              </w:rPr>
              <w:t>4673</w:t>
            </w:r>
          </w:p>
        </w:tc>
      </w:tr>
    </w:tbl>
    <w:p w14:paraId="52338611" w14:textId="77777777" w:rsidR="00CE794A" w:rsidRPr="002D2540" w:rsidRDefault="00CE794A" w:rsidP="00CE794A">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637F370F" w14:textId="77777777" w:rsidR="007B4DBA" w:rsidRPr="008704F2" w:rsidRDefault="007B4DBA" w:rsidP="007B4DBA">
      <w:pPr>
        <w:jc w:val="center"/>
        <w:rPr>
          <w:rFonts w:asciiTheme="minorHAnsi" w:hAnsiTheme="minorHAnsi"/>
          <w:color w:val="000000" w:themeColor="text1"/>
          <w:szCs w:val="22"/>
        </w:rPr>
      </w:pPr>
    </w:p>
    <w:p w14:paraId="6C09C278" w14:textId="77777777" w:rsidR="00F70EBF" w:rsidRPr="008704F2" w:rsidRDefault="00F70EBF" w:rsidP="00F70EBF">
      <w:pPr>
        <w:rPr>
          <w:rFonts w:asciiTheme="minorHAnsi" w:hAnsiTheme="minorHAnsi"/>
          <w:szCs w:val="22"/>
        </w:rPr>
      </w:pPr>
      <w:r w:rsidRPr="008704F2">
        <w:rPr>
          <w:rFonts w:asciiTheme="minorHAnsi" w:hAnsiTheme="minorHAnsi"/>
          <w:szCs w:val="22"/>
        </w:rPr>
        <w:t>Con base en la oferta de capacitación virtual abierta en la plataforma C@pacítate se detalla en el cuadro siguiente la cantidad de impactos por curso que se obtuvieron en 2018. Entiéndase impactos como cantidad de personas capacitadas. Se destaca que una misma persona pudo haber sido impactada por uno o más cursos virtuales.</w:t>
      </w:r>
    </w:p>
    <w:p w14:paraId="1F2BB630" w14:textId="77777777" w:rsidR="001A2FDC" w:rsidRPr="008704F2" w:rsidRDefault="001A2FDC" w:rsidP="0037518A">
      <w:pPr>
        <w:rPr>
          <w:rFonts w:asciiTheme="minorHAnsi" w:hAnsiTheme="minorHAnsi"/>
          <w:color w:val="31849B" w:themeColor="accent5" w:themeShade="BF"/>
          <w:szCs w:val="22"/>
        </w:rPr>
      </w:pPr>
    </w:p>
    <w:p w14:paraId="3367BD8D" w14:textId="77777777" w:rsidR="00F70EBF" w:rsidRPr="008704F2" w:rsidRDefault="00F70EBF" w:rsidP="00F70EBF">
      <w:pPr>
        <w:jc w:val="center"/>
        <w:rPr>
          <w:rFonts w:asciiTheme="minorHAnsi" w:hAnsiTheme="minorHAnsi"/>
          <w:b/>
          <w:szCs w:val="22"/>
          <w:lang w:val="es-ES"/>
        </w:rPr>
      </w:pPr>
    </w:p>
    <w:p w14:paraId="5396B0FC" w14:textId="1744E8EC" w:rsidR="00EB7AEB" w:rsidRPr="00180466" w:rsidRDefault="00180466" w:rsidP="00180466">
      <w:pPr>
        <w:jc w:val="left"/>
        <w:rPr>
          <w:rFonts w:asciiTheme="minorHAnsi" w:hAnsiTheme="minorHAnsi"/>
          <w:b/>
          <w:szCs w:val="22"/>
          <w:lang w:val="es-ES"/>
        </w:rPr>
      </w:pPr>
      <w:r>
        <w:rPr>
          <w:rFonts w:asciiTheme="minorHAnsi" w:hAnsiTheme="minorHAnsi"/>
          <w:szCs w:val="22"/>
          <w:lang w:val="es-ES"/>
        </w:rPr>
        <w:t xml:space="preserve">La </w:t>
      </w:r>
      <w:bookmarkStart w:id="30" w:name="_Hlk535590653"/>
      <w:r>
        <w:rPr>
          <w:rFonts w:asciiTheme="minorHAnsi" w:hAnsiTheme="minorHAnsi"/>
          <w:szCs w:val="22"/>
          <w:lang w:val="es-ES"/>
        </w:rPr>
        <w:t>c</w:t>
      </w:r>
      <w:r w:rsidR="000D0B06" w:rsidRPr="008704F2">
        <w:rPr>
          <w:rFonts w:asciiTheme="minorHAnsi" w:hAnsiTheme="minorHAnsi"/>
          <w:szCs w:val="22"/>
          <w:lang w:val="es-ES"/>
        </w:rPr>
        <w:t xml:space="preserve">antidad de </w:t>
      </w:r>
      <w:r w:rsidR="005C4637" w:rsidRPr="008704F2">
        <w:rPr>
          <w:rFonts w:asciiTheme="minorHAnsi" w:hAnsiTheme="minorHAnsi"/>
          <w:szCs w:val="22"/>
          <w:lang w:val="es-ES"/>
        </w:rPr>
        <w:t>impactos</w:t>
      </w:r>
      <w:r w:rsidR="008A418A">
        <w:rPr>
          <w:rFonts w:asciiTheme="minorHAnsi" w:hAnsiTheme="minorHAnsi"/>
          <w:szCs w:val="22"/>
          <w:lang w:val="es-ES"/>
        </w:rPr>
        <w:t xml:space="preserve"> obtenidos</w:t>
      </w:r>
      <w:r w:rsidR="005C4637" w:rsidRPr="008704F2">
        <w:rPr>
          <w:rFonts w:asciiTheme="minorHAnsi" w:hAnsiTheme="minorHAnsi"/>
          <w:szCs w:val="22"/>
          <w:lang w:val="es-ES"/>
        </w:rPr>
        <w:t xml:space="preserve"> por medio de capacitación</w:t>
      </w:r>
      <w:r w:rsidR="000D0B06" w:rsidRPr="008704F2">
        <w:rPr>
          <w:rFonts w:asciiTheme="minorHAnsi" w:hAnsiTheme="minorHAnsi"/>
          <w:szCs w:val="22"/>
          <w:lang w:val="es-ES"/>
        </w:rPr>
        <w:t xml:space="preserve"> virtual por actividad formativa</w:t>
      </w:r>
      <w:r w:rsidR="008A418A">
        <w:rPr>
          <w:rFonts w:asciiTheme="minorHAnsi" w:hAnsiTheme="minorHAnsi"/>
          <w:szCs w:val="22"/>
          <w:lang w:val="es-ES"/>
        </w:rPr>
        <w:t>, fecha y horas virtuales durante el</w:t>
      </w:r>
      <w:r w:rsidR="000D0B06" w:rsidRPr="008704F2">
        <w:rPr>
          <w:rFonts w:asciiTheme="minorHAnsi" w:hAnsiTheme="minorHAnsi"/>
          <w:szCs w:val="22"/>
          <w:lang w:val="es-ES"/>
        </w:rPr>
        <w:t xml:space="preserve"> 201</w:t>
      </w:r>
      <w:r w:rsidR="0008481A">
        <w:rPr>
          <w:rFonts w:asciiTheme="minorHAnsi" w:hAnsiTheme="minorHAnsi"/>
          <w:szCs w:val="22"/>
          <w:lang w:val="es-ES"/>
        </w:rPr>
        <w:t>8</w:t>
      </w:r>
      <w:r>
        <w:rPr>
          <w:rFonts w:asciiTheme="minorHAnsi" w:hAnsiTheme="minorHAnsi"/>
          <w:szCs w:val="22"/>
          <w:lang w:val="es-ES"/>
        </w:rPr>
        <w:t xml:space="preserve"> </w:t>
      </w:r>
      <w:bookmarkEnd w:id="30"/>
      <w:r>
        <w:rPr>
          <w:rFonts w:asciiTheme="minorHAnsi" w:hAnsiTheme="minorHAnsi"/>
          <w:szCs w:val="22"/>
          <w:lang w:val="es-ES"/>
        </w:rPr>
        <w:t>se muestra en el anexo 3.</w:t>
      </w:r>
    </w:p>
    <w:p w14:paraId="275A3EF8" w14:textId="4C2E80CB" w:rsidR="0008481A" w:rsidRDefault="0008481A" w:rsidP="00F70EBF">
      <w:pPr>
        <w:jc w:val="center"/>
        <w:rPr>
          <w:rFonts w:asciiTheme="minorHAnsi" w:hAnsiTheme="minorHAnsi"/>
          <w:szCs w:val="22"/>
          <w:lang w:val="es-ES"/>
        </w:rPr>
      </w:pPr>
    </w:p>
    <w:p w14:paraId="0AC7EB31" w14:textId="77777777" w:rsidR="008758B8" w:rsidRPr="008704F2" w:rsidRDefault="008758B8" w:rsidP="00555042">
      <w:pPr>
        <w:pStyle w:val="Ttulo2"/>
        <w:rPr>
          <w:rFonts w:asciiTheme="minorHAnsi" w:hAnsiTheme="minorHAnsi"/>
          <w:color w:val="31849B" w:themeColor="accent5" w:themeShade="BF"/>
          <w:szCs w:val="22"/>
        </w:rPr>
      </w:pPr>
    </w:p>
    <w:p w14:paraId="2D36D763" w14:textId="2BDCEA50" w:rsidR="007B7B7A" w:rsidRDefault="007B7B7A" w:rsidP="00555042">
      <w:pPr>
        <w:pStyle w:val="Ttulo2"/>
        <w:rPr>
          <w:rFonts w:asciiTheme="minorHAnsi" w:hAnsiTheme="minorHAnsi"/>
          <w:color w:val="31849B" w:themeColor="accent5" w:themeShade="BF"/>
          <w:szCs w:val="22"/>
        </w:rPr>
      </w:pPr>
      <w:bookmarkStart w:id="31" w:name="_Toc503785463"/>
      <w:bookmarkStart w:id="32" w:name="_Hlk534987718"/>
    </w:p>
    <w:p w14:paraId="5515BB14" w14:textId="3DB6DB10" w:rsidR="001F4ABF" w:rsidRDefault="001F4ABF" w:rsidP="001F4ABF"/>
    <w:p w14:paraId="2AFEC4C3" w14:textId="0ACF3F6A" w:rsidR="001F4ABF" w:rsidRDefault="001F4ABF" w:rsidP="001F4ABF"/>
    <w:p w14:paraId="4BC07F6D" w14:textId="77777777" w:rsidR="001F4ABF" w:rsidRPr="001F4ABF" w:rsidRDefault="001F4ABF" w:rsidP="001F4ABF"/>
    <w:p w14:paraId="7B66B43E" w14:textId="578A5E13" w:rsidR="00EB7AEB" w:rsidRDefault="00555042" w:rsidP="00555042">
      <w:pPr>
        <w:pStyle w:val="Ttulo2"/>
        <w:rPr>
          <w:rFonts w:asciiTheme="minorHAnsi" w:hAnsiTheme="minorHAnsi"/>
          <w:color w:val="auto"/>
          <w:szCs w:val="22"/>
        </w:rPr>
      </w:pPr>
      <w:r w:rsidRPr="007B7B7A">
        <w:rPr>
          <w:rFonts w:asciiTheme="minorHAnsi" w:hAnsiTheme="minorHAnsi"/>
          <w:color w:val="auto"/>
          <w:szCs w:val="22"/>
        </w:rPr>
        <w:t>6.</w:t>
      </w:r>
      <w:r w:rsidR="00180466">
        <w:rPr>
          <w:rFonts w:asciiTheme="minorHAnsi" w:hAnsiTheme="minorHAnsi"/>
          <w:color w:val="auto"/>
          <w:szCs w:val="22"/>
        </w:rPr>
        <w:t>4</w:t>
      </w:r>
      <w:r w:rsidR="007B7B7A">
        <w:rPr>
          <w:rFonts w:asciiTheme="minorHAnsi" w:hAnsiTheme="minorHAnsi"/>
          <w:color w:val="auto"/>
          <w:szCs w:val="22"/>
        </w:rPr>
        <w:t>.</w:t>
      </w:r>
      <w:r w:rsidR="000C60CC" w:rsidRPr="007B7B7A">
        <w:rPr>
          <w:rFonts w:asciiTheme="minorHAnsi" w:hAnsiTheme="minorHAnsi"/>
          <w:color w:val="auto"/>
          <w:szCs w:val="22"/>
        </w:rPr>
        <w:t xml:space="preserve">  </w:t>
      </w:r>
      <w:r w:rsidR="00EB7AEB" w:rsidRPr="007B7B7A">
        <w:rPr>
          <w:rFonts w:asciiTheme="minorHAnsi" w:hAnsiTheme="minorHAnsi"/>
          <w:color w:val="auto"/>
          <w:szCs w:val="22"/>
        </w:rPr>
        <w:t xml:space="preserve">Detalle de la cantidad total de personas capacitadas en </w:t>
      </w:r>
      <w:r w:rsidR="00D15FDC" w:rsidRPr="007B7B7A">
        <w:rPr>
          <w:rFonts w:asciiTheme="minorHAnsi" w:hAnsiTheme="minorHAnsi"/>
          <w:color w:val="auto"/>
          <w:szCs w:val="22"/>
        </w:rPr>
        <w:t>el Programa de Recreación Laboral</w:t>
      </w:r>
      <w:bookmarkEnd w:id="31"/>
    </w:p>
    <w:p w14:paraId="4CE22FB4" w14:textId="23A4B1AA" w:rsidR="00A76493" w:rsidRPr="00A76493" w:rsidRDefault="00A76493" w:rsidP="00A76493">
      <w:r>
        <w:t>Durante el 2018 solo se contó con una persona colaboradora en Preparación Física, por lo que se vio limitado el impacto en la población judicial. Aun así,</w:t>
      </w:r>
      <w:r w:rsidR="00FA4348">
        <w:t xml:space="preserve"> se logró brindar un apoyo importante en la</w:t>
      </w:r>
      <w:r w:rsidR="008A418A">
        <w:t>s</w:t>
      </w:r>
      <w:r w:rsidR="00FA4348">
        <w:t xml:space="preserve"> mediciones</w:t>
      </w:r>
      <w:r w:rsidR="008A418A">
        <w:t xml:space="preserve"> </w:t>
      </w:r>
      <w:r w:rsidR="00FA4348">
        <w:t xml:space="preserve"> y las rutinas </w:t>
      </w:r>
      <w:r w:rsidR="008A418A">
        <w:t xml:space="preserve">de ejercicio </w:t>
      </w:r>
      <w:r w:rsidR="00FA4348">
        <w:t xml:space="preserve">diseñadas. </w:t>
      </w:r>
      <w:r>
        <w:t xml:space="preserve"> </w:t>
      </w:r>
    </w:p>
    <w:p w14:paraId="2E1DB4A6" w14:textId="77777777" w:rsidR="00EB7AEB" w:rsidRPr="007B7B7A" w:rsidRDefault="00EB7AEB" w:rsidP="00EB7AEB">
      <w:pPr>
        <w:rPr>
          <w:rFonts w:asciiTheme="minorHAnsi" w:hAnsiTheme="minorHAnsi"/>
          <w:szCs w:val="22"/>
        </w:rPr>
      </w:pPr>
    </w:p>
    <w:p w14:paraId="2F721CFC" w14:textId="68A21D75" w:rsidR="007B7B7A" w:rsidRDefault="00EB7AEB" w:rsidP="007B7B7A">
      <w:pPr>
        <w:jc w:val="center"/>
        <w:rPr>
          <w:rFonts w:asciiTheme="minorHAnsi" w:hAnsiTheme="minorHAnsi"/>
          <w:szCs w:val="22"/>
        </w:rPr>
      </w:pPr>
      <w:r w:rsidRPr="007B7B7A">
        <w:rPr>
          <w:rFonts w:asciiTheme="minorHAnsi" w:hAnsiTheme="minorHAnsi"/>
          <w:b/>
          <w:szCs w:val="22"/>
        </w:rPr>
        <w:t xml:space="preserve">Cuadro </w:t>
      </w:r>
      <w:r w:rsidR="00D15FDC" w:rsidRPr="007B7B7A">
        <w:rPr>
          <w:rFonts w:asciiTheme="minorHAnsi" w:hAnsiTheme="minorHAnsi"/>
          <w:b/>
          <w:szCs w:val="22"/>
        </w:rPr>
        <w:t>N</w:t>
      </w:r>
      <w:r w:rsidRPr="007B7B7A">
        <w:rPr>
          <w:rFonts w:asciiTheme="minorHAnsi" w:hAnsiTheme="minorHAnsi"/>
          <w:b/>
          <w:szCs w:val="22"/>
        </w:rPr>
        <w:t>°</w:t>
      </w:r>
      <w:r w:rsidR="00472320" w:rsidRPr="007B7B7A">
        <w:rPr>
          <w:rFonts w:asciiTheme="minorHAnsi" w:hAnsiTheme="minorHAnsi"/>
          <w:b/>
          <w:szCs w:val="22"/>
        </w:rPr>
        <w:t xml:space="preserve"> 1</w:t>
      </w:r>
      <w:r w:rsidR="00180466">
        <w:rPr>
          <w:rFonts w:asciiTheme="minorHAnsi" w:hAnsiTheme="minorHAnsi"/>
          <w:b/>
          <w:szCs w:val="22"/>
        </w:rPr>
        <w:t>2</w:t>
      </w:r>
      <w:r w:rsidRPr="007B7B7A">
        <w:rPr>
          <w:rFonts w:asciiTheme="minorHAnsi" w:hAnsiTheme="minorHAnsi"/>
          <w:b/>
          <w:szCs w:val="22"/>
        </w:rPr>
        <w:t>:</w:t>
      </w:r>
    </w:p>
    <w:p w14:paraId="628B9405" w14:textId="77777777" w:rsidR="00FA4348" w:rsidRDefault="00FA4348" w:rsidP="007B7B7A">
      <w:pPr>
        <w:jc w:val="center"/>
        <w:rPr>
          <w:rFonts w:asciiTheme="minorHAnsi" w:hAnsiTheme="minorHAnsi"/>
          <w:szCs w:val="22"/>
        </w:rPr>
      </w:pPr>
    </w:p>
    <w:p w14:paraId="44A7FD2D" w14:textId="6380E2D9" w:rsidR="00EB7AEB" w:rsidRPr="007B7B7A" w:rsidRDefault="00A76493" w:rsidP="007B7B7A">
      <w:pPr>
        <w:jc w:val="center"/>
        <w:rPr>
          <w:rFonts w:asciiTheme="minorHAnsi" w:hAnsiTheme="minorHAnsi"/>
          <w:szCs w:val="22"/>
        </w:rPr>
      </w:pPr>
      <w:r>
        <w:rPr>
          <w:rFonts w:asciiTheme="minorHAnsi" w:hAnsiTheme="minorHAnsi"/>
          <w:szCs w:val="22"/>
        </w:rPr>
        <w:t>Descripción del indicador y c</w:t>
      </w:r>
      <w:r w:rsidR="000D0B06" w:rsidRPr="007B7B7A">
        <w:rPr>
          <w:rFonts w:asciiTheme="minorHAnsi" w:hAnsiTheme="minorHAnsi"/>
          <w:szCs w:val="22"/>
        </w:rPr>
        <w:t xml:space="preserve">antidad de personas </w:t>
      </w:r>
      <w:r>
        <w:rPr>
          <w:rFonts w:asciiTheme="minorHAnsi" w:hAnsiTheme="minorHAnsi"/>
          <w:szCs w:val="22"/>
        </w:rPr>
        <w:t>participantes en el Programa de Recreación Laboral</w:t>
      </w:r>
      <w:r w:rsidR="00253A80" w:rsidRPr="007B7B7A">
        <w:rPr>
          <w:rFonts w:asciiTheme="minorHAnsi" w:hAnsiTheme="minorHAnsi"/>
          <w:szCs w:val="22"/>
        </w:rPr>
        <w:t xml:space="preserve"> en el</w:t>
      </w:r>
      <w:r w:rsidR="004A2B66" w:rsidRPr="007B7B7A">
        <w:rPr>
          <w:rFonts w:asciiTheme="minorHAnsi" w:hAnsiTheme="minorHAnsi"/>
          <w:szCs w:val="22"/>
        </w:rPr>
        <w:t xml:space="preserve"> 201</w:t>
      </w:r>
      <w:r w:rsidR="007B7B7A">
        <w:rPr>
          <w:rFonts w:asciiTheme="minorHAnsi" w:hAnsiTheme="minorHAnsi"/>
          <w:szCs w:val="22"/>
        </w:rPr>
        <w:t>8</w:t>
      </w:r>
      <w:r w:rsidR="000D0B06" w:rsidRPr="007B7B7A">
        <w:rPr>
          <w:rFonts w:asciiTheme="minorHAnsi" w:hAnsiTheme="minorHAnsi"/>
          <w:szCs w:val="22"/>
        </w:rPr>
        <w:t>.</w:t>
      </w:r>
    </w:p>
    <w:p w14:paraId="7BA87C03" w14:textId="77777777" w:rsidR="00D15FDC" w:rsidRPr="008704F2" w:rsidRDefault="00D15FDC" w:rsidP="00EB7AEB">
      <w:pPr>
        <w:rPr>
          <w:rFonts w:asciiTheme="minorHAnsi" w:hAnsiTheme="minorHAnsi"/>
          <w:color w:val="31849B" w:themeColor="accent5" w:themeShade="BF"/>
          <w:szCs w:val="22"/>
        </w:rPr>
      </w:pPr>
    </w:p>
    <w:tbl>
      <w:tblPr>
        <w:tblStyle w:val="Tablabsica1"/>
        <w:tblW w:w="7740" w:type="dxa"/>
        <w:tblInd w:w="708" w:type="dxa"/>
        <w:tblLook w:val="04A0" w:firstRow="1" w:lastRow="0" w:firstColumn="1" w:lastColumn="0" w:noHBand="0" w:noVBand="1"/>
      </w:tblPr>
      <w:tblGrid>
        <w:gridCol w:w="5660"/>
        <w:gridCol w:w="2080"/>
      </w:tblGrid>
      <w:tr w:rsidR="004A2B66" w:rsidRPr="008704F2" w14:paraId="3C66836B" w14:textId="77777777" w:rsidTr="007B7B7A">
        <w:trPr>
          <w:cnfStyle w:val="100000000000" w:firstRow="1" w:lastRow="0" w:firstColumn="0" w:lastColumn="0" w:oddVBand="0" w:evenVBand="0" w:oddHBand="0" w:evenHBand="0" w:firstRowFirstColumn="0" w:firstRowLastColumn="0" w:lastRowFirstColumn="0" w:lastRowLastColumn="0"/>
          <w:trHeight w:val="495"/>
        </w:trPr>
        <w:tc>
          <w:tcPr>
            <w:tcW w:w="5660" w:type="dxa"/>
            <w:tcBorders>
              <w:top w:val="single" w:sz="12" w:space="0" w:color="008000"/>
              <w:left w:val="single" w:sz="4" w:space="0" w:color="auto"/>
            </w:tcBorders>
            <w:noWrap/>
            <w:hideMark/>
          </w:tcPr>
          <w:p w14:paraId="09AA8909" w14:textId="77777777" w:rsidR="004A2B66" w:rsidRPr="007B7B7A" w:rsidRDefault="004A2B66" w:rsidP="004A2B66">
            <w:pPr>
              <w:jc w:val="center"/>
              <w:rPr>
                <w:rFonts w:asciiTheme="minorHAnsi" w:hAnsiTheme="minorHAnsi"/>
                <w:b/>
                <w:bCs/>
                <w:szCs w:val="22"/>
                <w:lang w:eastAsia="es-CR"/>
              </w:rPr>
            </w:pPr>
            <w:r w:rsidRPr="007B7B7A">
              <w:rPr>
                <w:rFonts w:asciiTheme="minorHAnsi" w:hAnsiTheme="minorHAnsi"/>
                <w:b/>
                <w:bCs/>
                <w:szCs w:val="22"/>
                <w:lang w:eastAsia="es-CR"/>
              </w:rPr>
              <w:lastRenderedPageBreak/>
              <w:t>INDICADOR</w:t>
            </w:r>
          </w:p>
        </w:tc>
        <w:tc>
          <w:tcPr>
            <w:tcW w:w="2080" w:type="dxa"/>
            <w:tcBorders>
              <w:top w:val="single" w:sz="12" w:space="0" w:color="008000"/>
              <w:right w:val="single" w:sz="4" w:space="0" w:color="auto"/>
            </w:tcBorders>
            <w:noWrap/>
            <w:hideMark/>
          </w:tcPr>
          <w:p w14:paraId="6E57E12E" w14:textId="77777777" w:rsidR="004A2B66" w:rsidRPr="007B7B7A" w:rsidRDefault="004A2B66" w:rsidP="004A2B66">
            <w:pPr>
              <w:jc w:val="center"/>
              <w:rPr>
                <w:rFonts w:asciiTheme="minorHAnsi" w:hAnsiTheme="minorHAnsi"/>
                <w:b/>
                <w:bCs/>
                <w:szCs w:val="22"/>
                <w:lang w:eastAsia="es-CR"/>
              </w:rPr>
            </w:pPr>
            <w:r w:rsidRPr="007B7B7A">
              <w:rPr>
                <w:rFonts w:asciiTheme="minorHAnsi" w:hAnsiTheme="minorHAnsi"/>
                <w:b/>
                <w:bCs/>
                <w:szCs w:val="22"/>
                <w:lang w:eastAsia="es-CR"/>
              </w:rPr>
              <w:t>CANTIDAD TOTAL</w:t>
            </w:r>
          </w:p>
        </w:tc>
      </w:tr>
      <w:tr w:rsidR="007B7B7A" w:rsidRPr="008704F2" w14:paraId="6037B2A5"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43CC7451" w14:textId="1424068F"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convocatorias efectuadas</w:t>
            </w:r>
          </w:p>
        </w:tc>
        <w:tc>
          <w:tcPr>
            <w:tcW w:w="2080" w:type="dxa"/>
            <w:tcBorders>
              <w:top w:val="single" w:sz="6" w:space="0" w:color="008000"/>
              <w:bottom w:val="single" w:sz="6" w:space="0" w:color="008000"/>
              <w:right w:val="single" w:sz="4" w:space="0" w:color="auto"/>
            </w:tcBorders>
            <w:noWrap/>
            <w:vAlign w:val="bottom"/>
            <w:hideMark/>
          </w:tcPr>
          <w:p w14:paraId="1597161A" w14:textId="69736207"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2</w:t>
            </w:r>
          </w:p>
        </w:tc>
      </w:tr>
      <w:tr w:rsidR="007B7B7A" w:rsidRPr="008704F2" w14:paraId="5DFB793B"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53CD3D8E" w14:textId="1ABC2491"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personas matriculadas</w:t>
            </w:r>
          </w:p>
        </w:tc>
        <w:tc>
          <w:tcPr>
            <w:tcW w:w="2080" w:type="dxa"/>
            <w:tcBorders>
              <w:top w:val="single" w:sz="6" w:space="0" w:color="008000"/>
              <w:bottom w:val="single" w:sz="6" w:space="0" w:color="008000"/>
              <w:right w:val="single" w:sz="4" w:space="0" w:color="auto"/>
            </w:tcBorders>
            <w:noWrap/>
            <w:vAlign w:val="bottom"/>
            <w:hideMark/>
          </w:tcPr>
          <w:p w14:paraId="03BF53B8" w14:textId="5403DA87"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103</w:t>
            </w:r>
          </w:p>
        </w:tc>
      </w:tr>
      <w:tr w:rsidR="007B7B7A" w:rsidRPr="008704F2" w14:paraId="187A3E72"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1366BFE7" w14:textId="5598CCF6"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personas aprobadas</w:t>
            </w:r>
          </w:p>
        </w:tc>
        <w:tc>
          <w:tcPr>
            <w:tcW w:w="2080" w:type="dxa"/>
            <w:tcBorders>
              <w:top w:val="single" w:sz="6" w:space="0" w:color="008000"/>
              <w:bottom w:val="single" w:sz="6" w:space="0" w:color="008000"/>
              <w:right w:val="single" w:sz="4" w:space="0" w:color="auto"/>
            </w:tcBorders>
            <w:noWrap/>
            <w:vAlign w:val="bottom"/>
            <w:hideMark/>
          </w:tcPr>
          <w:p w14:paraId="67DCB0DF" w14:textId="1504E860"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98</w:t>
            </w:r>
          </w:p>
        </w:tc>
      </w:tr>
      <w:tr w:rsidR="007B7B7A" w:rsidRPr="008704F2" w14:paraId="37B0ADD0"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24BA5051" w14:textId="355C8612"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personas reprobadas</w:t>
            </w:r>
          </w:p>
        </w:tc>
        <w:tc>
          <w:tcPr>
            <w:tcW w:w="2080" w:type="dxa"/>
            <w:tcBorders>
              <w:top w:val="single" w:sz="6" w:space="0" w:color="008000"/>
              <w:bottom w:val="single" w:sz="6" w:space="0" w:color="008000"/>
              <w:right w:val="single" w:sz="4" w:space="0" w:color="auto"/>
            </w:tcBorders>
            <w:noWrap/>
            <w:vAlign w:val="bottom"/>
            <w:hideMark/>
          </w:tcPr>
          <w:p w14:paraId="1AA7F00C" w14:textId="6A6A8BF2"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0</w:t>
            </w:r>
          </w:p>
        </w:tc>
      </w:tr>
      <w:tr w:rsidR="007B7B7A" w:rsidRPr="008704F2" w14:paraId="1255654F"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1008D9E9" w14:textId="3601F6D5"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personas que no completaron la capacitación</w:t>
            </w:r>
          </w:p>
        </w:tc>
        <w:tc>
          <w:tcPr>
            <w:tcW w:w="2080" w:type="dxa"/>
            <w:tcBorders>
              <w:top w:val="single" w:sz="6" w:space="0" w:color="008000"/>
              <w:bottom w:val="single" w:sz="6" w:space="0" w:color="008000"/>
              <w:right w:val="single" w:sz="4" w:space="0" w:color="auto"/>
            </w:tcBorders>
            <w:noWrap/>
            <w:vAlign w:val="bottom"/>
            <w:hideMark/>
          </w:tcPr>
          <w:p w14:paraId="3E9C6EDA" w14:textId="01D08344"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5</w:t>
            </w:r>
          </w:p>
        </w:tc>
      </w:tr>
      <w:tr w:rsidR="007B7B7A" w:rsidRPr="008704F2" w14:paraId="11EFD00D"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711C3F71" w14:textId="6F96C8D1"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personas que reportaron lesiones</w:t>
            </w:r>
          </w:p>
        </w:tc>
        <w:tc>
          <w:tcPr>
            <w:tcW w:w="2080" w:type="dxa"/>
            <w:tcBorders>
              <w:top w:val="single" w:sz="6" w:space="0" w:color="008000"/>
              <w:bottom w:val="single" w:sz="6" w:space="0" w:color="008000"/>
              <w:right w:val="single" w:sz="4" w:space="0" w:color="auto"/>
            </w:tcBorders>
            <w:noWrap/>
            <w:vAlign w:val="bottom"/>
            <w:hideMark/>
          </w:tcPr>
          <w:p w14:paraId="63BAD7A5" w14:textId="35823463"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0</w:t>
            </w:r>
          </w:p>
        </w:tc>
      </w:tr>
      <w:tr w:rsidR="007B7B7A" w:rsidRPr="008704F2" w14:paraId="179AFF8A"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380D46E9" w14:textId="00CD2C43"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Cursos impartidos fuera del GAM</w:t>
            </w:r>
          </w:p>
        </w:tc>
        <w:tc>
          <w:tcPr>
            <w:tcW w:w="2080" w:type="dxa"/>
            <w:tcBorders>
              <w:top w:val="single" w:sz="6" w:space="0" w:color="008000"/>
              <w:bottom w:val="single" w:sz="6" w:space="0" w:color="008000"/>
              <w:right w:val="single" w:sz="4" w:space="0" w:color="auto"/>
            </w:tcBorders>
            <w:noWrap/>
            <w:vAlign w:val="bottom"/>
            <w:hideMark/>
          </w:tcPr>
          <w:p w14:paraId="7066175B" w14:textId="3F025044"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0</w:t>
            </w:r>
          </w:p>
        </w:tc>
      </w:tr>
      <w:tr w:rsidR="007B7B7A" w:rsidRPr="008704F2" w14:paraId="5022DE5B"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3049FFD0" w14:textId="3B8C9BCA"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mediciones extraordinarias</w:t>
            </w:r>
          </w:p>
        </w:tc>
        <w:tc>
          <w:tcPr>
            <w:tcW w:w="2080" w:type="dxa"/>
            <w:tcBorders>
              <w:top w:val="single" w:sz="6" w:space="0" w:color="008000"/>
              <w:bottom w:val="single" w:sz="6" w:space="0" w:color="008000"/>
              <w:right w:val="single" w:sz="4" w:space="0" w:color="auto"/>
            </w:tcBorders>
            <w:noWrap/>
            <w:vAlign w:val="bottom"/>
            <w:hideMark/>
          </w:tcPr>
          <w:p w14:paraId="21E7AE9F" w14:textId="152892A4"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843</w:t>
            </w:r>
          </w:p>
        </w:tc>
      </w:tr>
      <w:tr w:rsidR="007B7B7A" w:rsidRPr="008704F2" w14:paraId="11BC0F6B"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64B925AB" w14:textId="32289F80"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 xml:space="preserve">Cantidad de </w:t>
            </w:r>
            <w:r w:rsidR="003E16A8" w:rsidRPr="007B7B7A">
              <w:rPr>
                <w:rFonts w:ascii="Arial" w:hAnsi="Arial" w:cs="Arial"/>
                <w:bCs/>
                <w:sz w:val="20"/>
                <w:szCs w:val="20"/>
              </w:rPr>
              <w:t>asesorías</w:t>
            </w:r>
            <w:r w:rsidRPr="007B7B7A">
              <w:rPr>
                <w:rFonts w:ascii="Arial" w:hAnsi="Arial" w:cs="Arial"/>
                <w:bCs/>
                <w:sz w:val="20"/>
                <w:szCs w:val="20"/>
              </w:rPr>
              <w:t xml:space="preserve"> brindadas</w:t>
            </w:r>
          </w:p>
        </w:tc>
        <w:tc>
          <w:tcPr>
            <w:tcW w:w="2080" w:type="dxa"/>
            <w:tcBorders>
              <w:top w:val="single" w:sz="6" w:space="0" w:color="008000"/>
              <w:bottom w:val="single" w:sz="6" w:space="0" w:color="008000"/>
              <w:right w:val="single" w:sz="4" w:space="0" w:color="auto"/>
            </w:tcBorders>
            <w:noWrap/>
            <w:vAlign w:val="bottom"/>
            <w:hideMark/>
          </w:tcPr>
          <w:p w14:paraId="2DE6FE71" w14:textId="65D25609"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56</w:t>
            </w:r>
          </w:p>
        </w:tc>
      </w:tr>
      <w:tr w:rsidR="007B7B7A" w:rsidRPr="008704F2" w14:paraId="277DD779" w14:textId="77777777" w:rsidTr="007B7B7A">
        <w:trPr>
          <w:trHeight w:val="264"/>
        </w:trPr>
        <w:tc>
          <w:tcPr>
            <w:tcW w:w="5660" w:type="dxa"/>
            <w:tcBorders>
              <w:top w:val="single" w:sz="6" w:space="0" w:color="008000"/>
              <w:left w:val="single" w:sz="4" w:space="0" w:color="auto"/>
              <w:bottom w:val="single" w:sz="6" w:space="0" w:color="008000"/>
            </w:tcBorders>
            <w:noWrap/>
            <w:vAlign w:val="bottom"/>
            <w:hideMark/>
          </w:tcPr>
          <w:p w14:paraId="76A83197" w14:textId="71F8DF20"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 xml:space="preserve">Cantidad de rutinas diseñadas </w:t>
            </w:r>
          </w:p>
        </w:tc>
        <w:tc>
          <w:tcPr>
            <w:tcW w:w="2080" w:type="dxa"/>
            <w:tcBorders>
              <w:top w:val="single" w:sz="6" w:space="0" w:color="008000"/>
              <w:bottom w:val="single" w:sz="6" w:space="0" w:color="008000"/>
              <w:right w:val="single" w:sz="4" w:space="0" w:color="auto"/>
            </w:tcBorders>
            <w:noWrap/>
            <w:vAlign w:val="bottom"/>
            <w:hideMark/>
          </w:tcPr>
          <w:p w14:paraId="2D837720" w14:textId="2A9F3D14"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183</w:t>
            </w:r>
          </w:p>
        </w:tc>
      </w:tr>
      <w:tr w:rsidR="007B7B7A" w:rsidRPr="008704F2" w14:paraId="7D4EFD97" w14:textId="77777777" w:rsidTr="003E16A8">
        <w:trPr>
          <w:trHeight w:val="264"/>
        </w:trPr>
        <w:tc>
          <w:tcPr>
            <w:tcW w:w="5660" w:type="dxa"/>
            <w:tcBorders>
              <w:top w:val="single" w:sz="6" w:space="0" w:color="008000"/>
              <w:left w:val="single" w:sz="4" w:space="0" w:color="auto"/>
              <w:bottom w:val="single" w:sz="6" w:space="0" w:color="008000"/>
            </w:tcBorders>
            <w:noWrap/>
            <w:vAlign w:val="bottom"/>
          </w:tcPr>
          <w:p w14:paraId="21C0166C" w14:textId="50C5BDC3" w:rsidR="007B7B7A" w:rsidRPr="007B7B7A" w:rsidRDefault="007B7B7A" w:rsidP="007B7B7A">
            <w:pPr>
              <w:jc w:val="left"/>
              <w:rPr>
                <w:rFonts w:asciiTheme="minorHAnsi" w:hAnsiTheme="minorHAnsi" w:cs="Arial"/>
                <w:bCs/>
                <w:color w:val="31849B" w:themeColor="accent5" w:themeShade="BF"/>
                <w:szCs w:val="22"/>
                <w:lang w:eastAsia="es-CR"/>
              </w:rPr>
            </w:pPr>
            <w:r w:rsidRPr="007B7B7A">
              <w:rPr>
                <w:rFonts w:ascii="Arial" w:hAnsi="Arial" w:cs="Arial"/>
                <w:bCs/>
                <w:sz w:val="20"/>
                <w:szCs w:val="20"/>
              </w:rPr>
              <w:t>Cantidad de apoyo en capacitaciones (convocatorias)</w:t>
            </w:r>
          </w:p>
        </w:tc>
        <w:tc>
          <w:tcPr>
            <w:tcW w:w="2080" w:type="dxa"/>
            <w:tcBorders>
              <w:top w:val="single" w:sz="6" w:space="0" w:color="008000"/>
              <w:bottom w:val="single" w:sz="6" w:space="0" w:color="008000"/>
              <w:right w:val="single" w:sz="4" w:space="0" w:color="auto"/>
            </w:tcBorders>
            <w:noWrap/>
            <w:vAlign w:val="bottom"/>
          </w:tcPr>
          <w:p w14:paraId="6129026D" w14:textId="21A9A21C" w:rsidR="007B7B7A" w:rsidRPr="007B7B7A" w:rsidRDefault="007B7B7A" w:rsidP="007B7B7A">
            <w:pPr>
              <w:jc w:val="center"/>
              <w:rPr>
                <w:rFonts w:asciiTheme="minorHAnsi" w:hAnsiTheme="minorHAnsi" w:cs="Arial"/>
                <w:bCs/>
                <w:color w:val="31849B" w:themeColor="accent5" w:themeShade="BF"/>
                <w:szCs w:val="22"/>
                <w:lang w:eastAsia="es-CR"/>
              </w:rPr>
            </w:pPr>
            <w:r w:rsidRPr="007B7B7A">
              <w:rPr>
                <w:rFonts w:ascii="Arial" w:hAnsi="Arial" w:cs="Arial"/>
                <w:bCs/>
                <w:sz w:val="20"/>
                <w:szCs w:val="20"/>
              </w:rPr>
              <w:t>4</w:t>
            </w:r>
          </w:p>
        </w:tc>
      </w:tr>
      <w:tr w:rsidR="003E16A8" w:rsidRPr="008704F2" w14:paraId="60C6ECB4" w14:textId="77777777" w:rsidTr="007B7B7A">
        <w:trPr>
          <w:trHeight w:val="264"/>
        </w:trPr>
        <w:tc>
          <w:tcPr>
            <w:tcW w:w="5660" w:type="dxa"/>
            <w:tcBorders>
              <w:top w:val="single" w:sz="6" w:space="0" w:color="008000"/>
              <w:left w:val="single" w:sz="4" w:space="0" w:color="auto"/>
              <w:bottom w:val="single" w:sz="12" w:space="0" w:color="008000"/>
            </w:tcBorders>
            <w:noWrap/>
            <w:vAlign w:val="bottom"/>
          </w:tcPr>
          <w:p w14:paraId="3B425CD9" w14:textId="312E35E1" w:rsidR="003E16A8" w:rsidRPr="007B7B7A" w:rsidRDefault="003E16A8" w:rsidP="007B7B7A">
            <w:pPr>
              <w:jc w:val="left"/>
              <w:rPr>
                <w:rFonts w:ascii="Arial" w:hAnsi="Arial" w:cs="Arial"/>
                <w:bCs/>
                <w:sz w:val="20"/>
                <w:szCs w:val="20"/>
              </w:rPr>
            </w:pPr>
            <w:r>
              <w:rPr>
                <w:rFonts w:ascii="Arial" w:hAnsi="Arial" w:cs="Arial"/>
                <w:bCs/>
                <w:sz w:val="20"/>
                <w:szCs w:val="20"/>
              </w:rPr>
              <w:t>Torneos</w:t>
            </w:r>
          </w:p>
        </w:tc>
        <w:tc>
          <w:tcPr>
            <w:tcW w:w="2080" w:type="dxa"/>
            <w:tcBorders>
              <w:top w:val="single" w:sz="6" w:space="0" w:color="008000"/>
              <w:bottom w:val="single" w:sz="12" w:space="0" w:color="008000"/>
              <w:right w:val="single" w:sz="4" w:space="0" w:color="auto"/>
            </w:tcBorders>
            <w:noWrap/>
            <w:vAlign w:val="bottom"/>
          </w:tcPr>
          <w:p w14:paraId="7BF0D276" w14:textId="54D5D5F3" w:rsidR="003E16A8" w:rsidRPr="007B7B7A" w:rsidRDefault="003E16A8" w:rsidP="007B7B7A">
            <w:pPr>
              <w:jc w:val="center"/>
              <w:rPr>
                <w:rFonts w:ascii="Arial" w:hAnsi="Arial" w:cs="Arial"/>
                <w:bCs/>
                <w:sz w:val="20"/>
                <w:szCs w:val="20"/>
              </w:rPr>
            </w:pPr>
            <w:r>
              <w:rPr>
                <w:rFonts w:ascii="Arial" w:hAnsi="Arial" w:cs="Arial"/>
                <w:bCs/>
                <w:sz w:val="20"/>
                <w:szCs w:val="20"/>
              </w:rPr>
              <w:t>3</w:t>
            </w:r>
          </w:p>
        </w:tc>
      </w:tr>
    </w:tbl>
    <w:bookmarkEnd w:id="32"/>
    <w:p w14:paraId="01FE638C" w14:textId="77777777" w:rsidR="00CE794A" w:rsidRPr="002D2540" w:rsidRDefault="00CE794A" w:rsidP="00CE794A">
      <w:pPr>
        <w:pStyle w:val="Ttulo1"/>
        <w:ind w:firstLine="708"/>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5A637C92" w14:textId="77777777" w:rsidR="00EB7AEB" w:rsidRPr="008704F2" w:rsidRDefault="00EB7AEB" w:rsidP="00EB7AEB">
      <w:pPr>
        <w:rPr>
          <w:rFonts w:asciiTheme="minorHAnsi" w:hAnsiTheme="minorHAnsi"/>
          <w:color w:val="31849B" w:themeColor="accent5" w:themeShade="BF"/>
          <w:szCs w:val="22"/>
        </w:rPr>
      </w:pPr>
    </w:p>
    <w:p w14:paraId="35AECA7A" w14:textId="77777777" w:rsidR="00055697" w:rsidRPr="008704F2" w:rsidRDefault="00055697" w:rsidP="00EB7AEB">
      <w:pPr>
        <w:rPr>
          <w:rFonts w:asciiTheme="minorHAnsi" w:hAnsiTheme="minorHAnsi"/>
          <w:color w:val="31849B" w:themeColor="accent5" w:themeShade="BF"/>
          <w:szCs w:val="22"/>
        </w:rPr>
      </w:pPr>
    </w:p>
    <w:p w14:paraId="68D19519" w14:textId="77777777" w:rsidR="00F832BC" w:rsidRPr="008704F2" w:rsidRDefault="00AC1F56" w:rsidP="00EB7AEB">
      <w:pPr>
        <w:rPr>
          <w:rFonts w:asciiTheme="minorHAnsi" w:hAnsiTheme="minorHAnsi"/>
          <w:color w:val="000000" w:themeColor="text1"/>
          <w:szCs w:val="22"/>
        </w:rPr>
      </w:pPr>
      <w:r w:rsidRPr="008704F2">
        <w:rPr>
          <w:rFonts w:asciiTheme="minorHAnsi" w:hAnsiTheme="minorHAnsi"/>
          <w:color w:val="000000" w:themeColor="text1"/>
          <w:szCs w:val="22"/>
        </w:rPr>
        <w:tab/>
      </w:r>
    </w:p>
    <w:p w14:paraId="4B51DAD0" w14:textId="77777777" w:rsidR="00160F60" w:rsidRPr="008704F2" w:rsidRDefault="00160F60" w:rsidP="00EB7AEB">
      <w:pPr>
        <w:rPr>
          <w:rFonts w:asciiTheme="minorHAnsi" w:hAnsiTheme="minorHAnsi"/>
          <w:color w:val="000000" w:themeColor="text1"/>
          <w:szCs w:val="22"/>
        </w:rPr>
      </w:pPr>
    </w:p>
    <w:p w14:paraId="1E444BA2" w14:textId="77777777" w:rsidR="00DA555A" w:rsidRPr="008704F2" w:rsidRDefault="00DA555A" w:rsidP="00EB7AEB">
      <w:pPr>
        <w:rPr>
          <w:rFonts w:asciiTheme="minorHAnsi" w:hAnsiTheme="minorHAnsi"/>
          <w:color w:val="000000" w:themeColor="text1"/>
          <w:szCs w:val="22"/>
        </w:rPr>
      </w:pPr>
    </w:p>
    <w:p w14:paraId="3D16592C" w14:textId="77777777" w:rsidR="00160F60" w:rsidRPr="008704F2" w:rsidRDefault="00160F60" w:rsidP="00160F60">
      <w:pPr>
        <w:jc w:val="left"/>
        <w:rPr>
          <w:rFonts w:asciiTheme="minorHAnsi" w:hAnsiTheme="minorHAnsi"/>
          <w:color w:val="000000" w:themeColor="text1"/>
          <w:szCs w:val="22"/>
        </w:rPr>
        <w:sectPr w:rsidR="00160F60" w:rsidRPr="008704F2" w:rsidSect="00F54C9A">
          <w:headerReference w:type="default" r:id="rId15"/>
          <w:footerReference w:type="default" r:id="rId16"/>
          <w:footnotePr>
            <w:pos w:val="beneathText"/>
          </w:footnotePr>
          <w:pgSz w:w="12242" w:h="15842" w:code="1"/>
          <w:pgMar w:top="1808" w:right="1684" w:bottom="1418" w:left="1418" w:header="964" w:footer="930" w:gutter="0"/>
          <w:cols w:space="708"/>
          <w:docGrid w:linePitch="360"/>
        </w:sectPr>
      </w:pPr>
    </w:p>
    <w:p w14:paraId="1D67C63A" w14:textId="77777777" w:rsidR="00C12CDD" w:rsidRPr="008704F2" w:rsidRDefault="00C12CDD" w:rsidP="00C12CDD">
      <w:pPr>
        <w:rPr>
          <w:rFonts w:asciiTheme="minorHAnsi" w:hAnsiTheme="minorHAnsi"/>
          <w:color w:val="000000" w:themeColor="text1"/>
          <w:szCs w:val="22"/>
          <w:lang w:val="es-ES"/>
        </w:rPr>
      </w:pPr>
    </w:p>
    <w:p w14:paraId="0A77CCF6" w14:textId="68D88A80" w:rsidR="00BD29C4" w:rsidRPr="008704F2" w:rsidRDefault="00BD29C4" w:rsidP="00BD29C4">
      <w:pPr>
        <w:pStyle w:val="Ttulo2"/>
        <w:rPr>
          <w:rFonts w:asciiTheme="minorHAnsi" w:hAnsiTheme="minorHAnsi"/>
          <w:color w:val="auto"/>
          <w:szCs w:val="22"/>
        </w:rPr>
      </w:pPr>
      <w:bookmarkStart w:id="33" w:name="_Toc503785465"/>
      <w:r w:rsidRPr="008704F2">
        <w:rPr>
          <w:rFonts w:asciiTheme="minorHAnsi" w:hAnsiTheme="minorHAnsi"/>
          <w:color w:val="000000" w:themeColor="text1"/>
          <w:szCs w:val="22"/>
        </w:rPr>
        <w:t>6.</w:t>
      </w:r>
      <w:r w:rsidR="00180466">
        <w:rPr>
          <w:rFonts w:asciiTheme="minorHAnsi" w:hAnsiTheme="minorHAnsi"/>
          <w:color w:val="000000" w:themeColor="text1"/>
          <w:szCs w:val="22"/>
        </w:rPr>
        <w:t>5.</w:t>
      </w:r>
      <w:r w:rsidRPr="008704F2">
        <w:rPr>
          <w:rFonts w:asciiTheme="minorHAnsi" w:hAnsiTheme="minorHAnsi"/>
          <w:color w:val="000000" w:themeColor="text1"/>
          <w:szCs w:val="22"/>
        </w:rPr>
        <w:tab/>
      </w:r>
      <w:r w:rsidRPr="008704F2">
        <w:rPr>
          <w:rFonts w:asciiTheme="minorHAnsi" w:hAnsiTheme="minorHAnsi"/>
          <w:color w:val="auto"/>
          <w:szCs w:val="22"/>
        </w:rPr>
        <w:t>Programa Preparación para la Jubilación</w:t>
      </w:r>
    </w:p>
    <w:p w14:paraId="7B378515" w14:textId="757B3766" w:rsidR="003E16A8" w:rsidRDefault="002C4D72" w:rsidP="003E16A8">
      <w:pPr>
        <w:pStyle w:val="NormalWeb"/>
        <w:jc w:val="both"/>
        <w:rPr>
          <w:rFonts w:asciiTheme="minorHAnsi" w:hAnsiTheme="minorHAnsi"/>
          <w:color w:val="auto"/>
          <w:sz w:val="22"/>
          <w:szCs w:val="22"/>
          <w:lang w:val="es-CR"/>
        </w:rPr>
      </w:pPr>
      <w:r>
        <w:rPr>
          <w:rFonts w:asciiTheme="minorHAnsi" w:hAnsiTheme="minorHAnsi"/>
          <w:color w:val="auto"/>
          <w:sz w:val="22"/>
          <w:szCs w:val="22"/>
          <w:lang w:val="es-CR"/>
        </w:rPr>
        <w:t>Durante el 2018 se realizaron 2 convocatorias, l</w:t>
      </w:r>
      <w:r w:rsidR="003E16A8" w:rsidRPr="003E16A8">
        <w:rPr>
          <w:rFonts w:asciiTheme="minorHAnsi" w:hAnsiTheme="minorHAnsi"/>
          <w:color w:val="auto"/>
          <w:sz w:val="22"/>
          <w:szCs w:val="22"/>
          <w:lang w:val="es-CR"/>
        </w:rPr>
        <w:t>a</w:t>
      </w:r>
      <w:r w:rsidR="003E16A8">
        <w:rPr>
          <w:rFonts w:asciiTheme="minorHAnsi" w:hAnsiTheme="minorHAnsi"/>
          <w:color w:val="auto"/>
          <w:sz w:val="22"/>
          <w:szCs w:val="22"/>
          <w:lang w:val="es-CR"/>
        </w:rPr>
        <w:t>s</w:t>
      </w:r>
      <w:r w:rsidR="003E16A8" w:rsidRPr="003E16A8">
        <w:rPr>
          <w:rFonts w:asciiTheme="minorHAnsi" w:hAnsiTheme="minorHAnsi"/>
          <w:color w:val="auto"/>
          <w:sz w:val="22"/>
          <w:szCs w:val="22"/>
          <w:lang w:val="es-CR"/>
        </w:rPr>
        <w:t xml:space="preserve"> </w:t>
      </w:r>
      <w:r w:rsidR="003E16A8">
        <w:rPr>
          <w:rFonts w:asciiTheme="minorHAnsi" w:hAnsiTheme="minorHAnsi"/>
          <w:color w:val="auto"/>
          <w:sz w:val="22"/>
          <w:szCs w:val="22"/>
          <w:lang w:val="es-CR"/>
        </w:rPr>
        <w:t>sesiones</w:t>
      </w:r>
      <w:r w:rsidR="003E16A8" w:rsidRPr="003E16A8">
        <w:rPr>
          <w:rFonts w:asciiTheme="minorHAnsi" w:hAnsiTheme="minorHAnsi"/>
          <w:color w:val="auto"/>
          <w:sz w:val="22"/>
          <w:szCs w:val="22"/>
          <w:lang w:val="es-CR"/>
        </w:rPr>
        <w:t xml:space="preserve"> se realiz</w:t>
      </w:r>
      <w:r w:rsidR="003E16A8">
        <w:rPr>
          <w:rFonts w:asciiTheme="minorHAnsi" w:hAnsiTheme="minorHAnsi"/>
          <w:color w:val="auto"/>
          <w:sz w:val="22"/>
          <w:szCs w:val="22"/>
          <w:lang w:val="es-CR"/>
        </w:rPr>
        <w:t>aron</w:t>
      </w:r>
      <w:r w:rsidR="003E16A8" w:rsidRPr="003E16A8">
        <w:rPr>
          <w:rFonts w:asciiTheme="minorHAnsi" w:hAnsiTheme="minorHAnsi"/>
          <w:color w:val="auto"/>
          <w:sz w:val="22"/>
          <w:szCs w:val="22"/>
          <w:lang w:val="es-CR"/>
        </w:rPr>
        <w:t xml:space="preserve"> en el Centro Escuela Social Juan Veintitrés S.A. en Tres Ríos - La Unión, un centro con espacio y zonas verdes donde se realizaron actividades recreativas dentro de la temática de salud y ejercicio físico. </w:t>
      </w:r>
      <w:r>
        <w:rPr>
          <w:rFonts w:asciiTheme="minorHAnsi" w:hAnsiTheme="minorHAnsi"/>
          <w:color w:val="auto"/>
          <w:sz w:val="22"/>
          <w:szCs w:val="22"/>
          <w:lang w:val="es-CR"/>
        </w:rPr>
        <w:t xml:space="preserve">Asistieron </w:t>
      </w:r>
      <w:r w:rsidR="002D2540">
        <w:rPr>
          <w:rFonts w:asciiTheme="minorHAnsi" w:hAnsiTheme="minorHAnsi"/>
          <w:color w:val="auto"/>
          <w:sz w:val="22"/>
          <w:szCs w:val="22"/>
          <w:lang w:val="es-CR"/>
        </w:rPr>
        <w:t>personas q</w:t>
      </w:r>
      <w:r w:rsidRPr="002C4D72">
        <w:rPr>
          <w:rFonts w:asciiTheme="minorHAnsi" w:hAnsiTheme="minorHAnsi"/>
          <w:color w:val="auto"/>
          <w:sz w:val="22"/>
          <w:szCs w:val="22"/>
          <w:lang w:val="es-CR"/>
        </w:rPr>
        <w:t>ue a la fecha de la reforma a la Ley de Pensiones y Jubilaciones del Poder Judicial tuvieron el beneficio de jubilarse con la ley anterior, es decir, que estaban a 18 meses de cumplir su derecho al momento de la reforma</w:t>
      </w:r>
      <w:r>
        <w:rPr>
          <w:rFonts w:asciiTheme="minorHAnsi" w:hAnsiTheme="minorHAnsi"/>
          <w:color w:val="auto"/>
          <w:sz w:val="22"/>
          <w:szCs w:val="22"/>
          <w:lang w:val="es-CR"/>
        </w:rPr>
        <w:t>.</w:t>
      </w:r>
    </w:p>
    <w:p w14:paraId="13094888" w14:textId="07258E86" w:rsidR="002D2540" w:rsidRDefault="002D2540" w:rsidP="003E16A8">
      <w:pPr>
        <w:pStyle w:val="NormalWeb"/>
        <w:jc w:val="both"/>
        <w:rPr>
          <w:rFonts w:asciiTheme="minorHAnsi" w:hAnsiTheme="minorHAnsi"/>
          <w:color w:val="auto"/>
          <w:sz w:val="22"/>
          <w:szCs w:val="22"/>
          <w:lang w:val="es-CR"/>
        </w:rPr>
      </w:pPr>
      <w:r>
        <w:rPr>
          <w:rFonts w:asciiTheme="minorHAnsi" w:hAnsiTheme="minorHAnsi"/>
          <w:color w:val="auto"/>
          <w:sz w:val="22"/>
          <w:szCs w:val="22"/>
          <w:lang w:val="es-CR"/>
        </w:rPr>
        <w:t>Hubo asistencia de personas de todos los circuitos judiciales del país y de gran diversidad de puestos en judicatura, fiscalía, defensa pública y personal administrativo.</w:t>
      </w:r>
    </w:p>
    <w:p w14:paraId="596ACF76" w14:textId="7B5E9576" w:rsidR="003E16A8" w:rsidRDefault="003E16A8" w:rsidP="003E16A8">
      <w:pPr>
        <w:pStyle w:val="NormalWeb"/>
        <w:jc w:val="both"/>
        <w:rPr>
          <w:rFonts w:asciiTheme="minorHAnsi" w:hAnsiTheme="minorHAnsi"/>
          <w:color w:val="auto"/>
          <w:sz w:val="22"/>
          <w:szCs w:val="22"/>
          <w:lang w:val="es-CR"/>
        </w:rPr>
      </w:pPr>
      <w:r>
        <w:rPr>
          <w:rFonts w:asciiTheme="minorHAnsi" w:hAnsiTheme="minorHAnsi"/>
          <w:color w:val="auto"/>
          <w:sz w:val="22"/>
          <w:szCs w:val="22"/>
          <w:lang w:val="es-CR"/>
        </w:rPr>
        <w:t>Entre los temas más importantes tratados están:</w:t>
      </w:r>
    </w:p>
    <w:p w14:paraId="748DE4E0" w14:textId="77777777" w:rsidR="003E16A8" w:rsidRPr="003E16A8" w:rsidRDefault="003E16A8" w:rsidP="003E16A8">
      <w:pPr>
        <w:rPr>
          <w:rFonts w:asciiTheme="minorHAnsi" w:hAnsiTheme="minorHAnsi"/>
          <w:szCs w:val="22"/>
        </w:rPr>
      </w:pPr>
      <w:r w:rsidRPr="003E16A8">
        <w:rPr>
          <w:rFonts w:asciiTheme="minorHAnsi" w:hAnsiTheme="minorHAnsi"/>
          <w:szCs w:val="22"/>
        </w:rPr>
        <w:t>Charla: El trabajo, su importancia personal y el proceso de preparación para la jubilación</w:t>
      </w:r>
    </w:p>
    <w:p w14:paraId="02925566" w14:textId="77777777" w:rsidR="003E16A8" w:rsidRPr="003E16A8" w:rsidRDefault="003E16A8" w:rsidP="003E16A8">
      <w:pPr>
        <w:rPr>
          <w:rFonts w:asciiTheme="minorHAnsi" w:hAnsiTheme="minorHAnsi"/>
          <w:szCs w:val="22"/>
        </w:rPr>
      </w:pPr>
      <w:r w:rsidRPr="003E16A8">
        <w:rPr>
          <w:rFonts w:asciiTheme="minorHAnsi" w:hAnsiTheme="minorHAnsi"/>
          <w:szCs w:val="22"/>
        </w:rPr>
        <w:t>Charla:  Proyecto de vida</w:t>
      </w:r>
    </w:p>
    <w:p w14:paraId="42E2CC72" w14:textId="77777777" w:rsidR="003E16A8" w:rsidRPr="003E16A8" w:rsidRDefault="003E16A8" w:rsidP="003E16A8">
      <w:pPr>
        <w:rPr>
          <w:rFonts w:asciiTheme="minorHAnsi" w:hAnsiTheme="minorHAnsi"/>
          <w:szCs w:val="22"/>
        </w:rPr>
      </w:pPr>
      <w:r w:rsidRPr="003E16A8">
        <w:rPr>
          <w:rFonts w:asciiTheme="minorHAnsi" w:hAnsiTheme="minorHAnsi"/>
          <w:szCs w:val="22"/>
        </w:rPr>
        <w:t xml:space="preserve">Charla: Relaciones familiares y jubilación </w:t>
      </w:r>
    </w:p>
    <w:p w14:paraId="11CA1992" w14:textId="77777777" w:rsidR="003E16A8" w:rsidRPr="003E16A8" w:rsidRDefault="003E16A8" w:rsidP="003E16A8">
      <w:pPr>
        <w:rPr>
          <w:rFonts w:asciiTheme="minorHAnsi" w:hAnsiTheme="minorHAnsi"/>
          <w:szCs w:val="22"/>
        </w:rPr>
      </w:pPr>
      <w:r w:rsidRPr="003E16A8">
        <w:rPr>
          <w:rFonts w:asciiTheme="minorHAnsi" w:hAnsiTheme="minorHAnsi"/>
          <w:szCs w:val="22"/>
        </w:rPr>
        <w:t>Charla: Etapas del Proceso de Jubilación</w:t>
      </w:r>
    </w:p>
    <w:p w14:paraId="1143AC97" w14:textId="77777777" w:rsidR="003E16A8" w:rsidRPr="003E16A8" w:rsidRDefault="003E16A8" w:rsidP="003E16A8">
      <w:pPr>
        <w:rPr>
          <w:rFonts w:asciiTheme="minorHAnsi" w:hAnsiTheme="minorHAnsi"/>
          <w:szCs w:val="22"/>
        </w:rPr>
      </w:pPr>
      <w:r w:rsidRPr="003E16A8">
        <w:rPr>
          <w:rFonts w:asciiTheme="minorHAnsi" w:hAnsiTheme="minorHAnsi"/>
          <w:szCs w:val="22"/>
        </w:rPr>
        <w:t>Charla y  Sesión de ejercicio físico</w:t>
      </w:r>
    </w:p>
    <w:p w14:paraId="6C40D952" w14:textId="77777777" w:rsidR="003E16A8" w:rsidRPr="003E16A8" w:rsidRDefault="003E16A8" w:rsidP="003E16A8">
      <w:pPr>
        <w:rPr>
          <w:rFonts w:asciiTheme="minorHAnsi" w:hAnsiTheme="minorHAnsi"/>
          <w:szCs w:val="22"/>
        </w:rPr>
      </w:pPr>
      <w:r w:rsidRPr="003E16A8">
        <w:rPr>
          <w:rFonts w:asciiTheme="minorHAnsi" w:hAnsiTheme="minorHAnsi"/>
          <w:szCs w:val="22"/>
        </w:rPr>
        <w:t>Charla: Mitos y Estereotipos de la Jubilación</w:t>
      </w:r>
    </w:p>
    <w:p w14:paraId="0EDE0F09" w14:textId="77777777" w:rsidR="003E16A8" w:rsidRPr="003E16A8" w:rsidRDefault="003E16A8" w:rsidP="003E16A8">
      <w:pPr>
        <w:rPr>
          <w:rFonts w:asciiTheme="minorHAnsi" w:hAnsiTheme="minorHAnsi"/>
          <w:szCs w:val="22"/>
        </w:rPr>
      </w:pPr>
      <w:r w:rsidRPr="003E16A8">
        <w:rPr>
          <w:rFonts w:asciiTheme="minorHAnsi" w:hAnsiTheme="minorHAnsi"/>
          <w:szCs w:val="22"/>
        </w:rPr>
        <w:t xml:space="preserve">Charla: Preparación Económica ante la Jubilación </w:t>
      </w:r>
    </w:p>
    <w:p w14:paraId="77F383A3" w14:textId="77777777" w:rsidR="003E16A8" w:rsidRPr="003E16A8" w:rsidRDefault="003E16A8" w:rsidP="003E16A8">
      <w:pPr>
        <w:rPr>
          <w:rFonts w:asciiTheme="minorHAnsi" w:hAnsiTheme="minorHAnsi"/>
          <w:szCs w:val="22"/>
        </w:rPr>
      </w:pPr>
      <w:r w:rsidRPr="003E16A8">
        <w:rPr>
          <w:rFonts w:asciiTheme="minorHAnsi" w:hAnsiTheme="minorHAnsi"/>
          <w:szCs w:val="22"/>
        </w:rPr>
        <w:t>Charla: Nutrición</w:t>
      </w:r>
    </w:p>
    <w:p w14:paraId="540E0D55" w14:textId="77777777" w:rsidR="003E16A8" w:rsidRPr="003E16A8" w:rsidRDefault="003E16A8" w:rsidP="003E16A8">
      <w:pPr>
        <w:rPr>
          <w:rFonts w:asciiTheme="minorHAnsi" w:hAnsiTheme="minorHAnsi"/>
          <w:szCs w:val="22"/>
        </w:rPr>
      </w:pPr>
      <w:r w:rsidRPr="003E16A8">
        <w:rPr>
          <w:rFonts w:asciiTheme="minorHAnsi" w:hAnsiTheme="minorHAnsi"/>
          <w:szCs w:val="22"/>
        </w:rPr>
        <w:t>Charla: Aspectos Administrativos de la Jubilación</w:t>
      </w:r>
    </w:p>
    <w:p w14:paraId="3A225F4E" w14:textId="77777777" w:rsidR="003E16A8" w:rsidRPr="003E16A8" w:rsidRDefault="003E16A8" w:rsidP="003E16A8">
      <w:pPr>
        <w:rPr>
          <w:rFonts w:asciiTheme="minorHAnsi" w:hAnsiTheme="minorHAnsi"/>
          <w:szCs w:val="22"/>
        </w:rPr>
      </w:pPr>
      <w:r w:rsidRPr="003E16A8">
        <w:rPr>
          <w:rFonts w:asciiTheme="minorHAnsi" w:hAnsiTheme="minorHAnsi"/>
          <w:szCs w:val="22"/>
        </w:rPr>
        <w:t xml:space="preserve">Charla: Aspectos Administrativos de la Jubilación </w:t>
      </w:r>
    </w:p>
    <w:p w14:paraId="53AEFC9D" w14:textId="77777777" w:rsidR="003E16A8" w:rsidRPr="003E16A8" w:rsidRDefault="003E16A8" w:rsidP="003E16A8">
      <w:pPr>
        <w:rPr>
          <w:rFonts w:asciiTheme="minorHAnsi" w:hAnsiTheme="minorHAnsi"/>
          <w:szCs w:val="22"/>
        </w:rPr>
      </w:pPr>
      <w:r w:rsidRPr="003E16A8">
        <w:rPr>
          <w:rFonts w:asciiTheme="minorHAnsi" w:hAnsiTheme="minorHAnsi"/>
          <w:szCs w:val="22"/>
        </w:rPr>
        <w:t>Charla: Salud y jubilación</w:t>
      </w:r>
    </w:p>
    <w:p w14:paraId="7B1E0599" w14:textId="77777777" w:rsidR="003E16A8" w:rsidRPr="003E16A8" w:rsidRDefault="003E16A8" w:rsidP="003E16A8">
      <w:pPr>
        <w:rPr>
          <w:rFonts w:asciiTheme="minorHAnsi" w:hAnsiTheme="minorHAnsi"/>
          <w:szCs w:val="22"/>
        </w:rPr>
      </w:pPr>
      <w:r w:rsidRPr="003E16A8">
        <w:rPr>
          <w:rFonts w:asciiTheme="minorHAnsi" w:hAnsiTheme="minorHAnsi"/>
          <w:szCs w:val="22"/>
        </w:rPr>
        <w:t xml:space="preserve">Charla: FCL y ROPC </w:t>
      </w:r>
    </w:p>
    <w:p w14:paraId="73FA20C4" w14:textId="5844B4A6" w:rsidR="003E16A8" w:rsidRDefault="003E16A8" w:rsidP="003E16A8">
      <w:pPr>
        <w:jc w:val="center"/>
        <w:rPr>
          <w:rFonts w:asciiTheme="minorHAnsi" w:hAnsiTheme="minorHAnsi"/>
          <w:b/>
          <w:szCs w:val="22"/>
          <w:lang w:val="es-ES"/>
        </w:rPr>
      </w:pPr>
    </w:p>
    <w:p w14:paraId="5ED31EBE" w14:textId="77777777" w:rsidR="002C4D72" w:rsidRDefault="002C4D72" w:rsidP="003E16A8">
      <w:pPr>
        <w:jc w:val="center"/>
        <w:rPr>
          <w:rFonts w:asciiTheme="minorHAnsi" w:hAnsiTheme="minorHAnsi"/>
          <w:b/>
          <w:szCs w:val="22"/>
          <w:lang w:val="es-ES"/>
        </w:rPr>
      </w:pPr>
    </w:p>
    <w:p w14:paraId="595F6893" w14:textId="3A6FA9F9" w:rsidR="0027071B" w:rsidRDefault="003E16A8" w:rsidP="003E16A8">
      <w:pPr>
        <w:jc w:val="center"/>
        <w:rPr>
          <w:rFonts w:asciiTheme="minorHAnsi" w:hAnsiTheme="minorHAnsi"/>
          <w:b/>
          <w:szCs w:val="22"/>
          <w:lang w:val="es-ES"/>
        </w:rPr>
      </w:pPr>
      <w:r>
        <w:rPr>
          <w:rFonts w:asciiTheme="minorHAnsi" w:hAnsiTheme="minorHAnsi"/>
          <w:b/>
          <w:szCs w:val="22"/>
          <w:lang w:val="es-ES"/>
        </w:rPr>
        <w:t>Cuadro N°1</w:t>
      </w:r>
      <w:r w:rsidR="00180466">
        <w:rPr>
          <w:rFonts w:asciiTheme="minorHAnsi" w:hAnsiTheme="minorHAnsi"/>
          <w:b/>
          <w:szCs w:val="22"/>
          <w:lang w:val="es-ES"/>
        </w:rPr>
        <w:t>3</w:t>
      </w:r>
    </w:p>
    <w:p w14:paraId="31929CB2" w14:textId="3E2554F9" w:rsidR="003E16A8" w:rsidRPr="003E16A8" w:rsidRDefault="003E16A8" w:rsidP="003E16A8">
      <w:pPr>
        <w:jc w:val="center"/>
        <w:rPr>
          <w:rFonts w:asciiTheme="minorHAnsi" w:hAnsiTheme="minorHAnsi"/>
          <w:szCs w:val="22"/>
          <w:lang w:val="es-ES"/>
        </w:rPr>
      </w:pPr>
      <w:r>
        <w:rPr>
          <w:rFonts w:asciiTheme="minorHAnsi" w:hAnsiTheme="minorHAnsi"/>
          <w:szCs w:val="22"/>
          <w:lang w:val="es-ES"/>
        </w:rPr>
        <w:t xml:space="preserve">Detalle de las horas, fechas y total de personas participantes </w:t>
      </w:r>
      <w:r w:rsidR="002D2540">
        <w:rPr>
          <w:rFonts w:asciiTheme="minorHAnsi" w:hAnsiTheme="minorHAnsi"/>
          <w:szCs w:val="22"/>
          <w:lang w:val="es-ES"/>
        </w:rPr>
        <w:t>en los T</w:t>
      </w:r>
      <w:r>
        <w:rPr>
          <w:rFonts w:asciiTheme="minorHAnsi" w:hAnsiTheme="minorHAnsi"/>
          <w:szCs w:val="22"/>
          <w:lang w:val="es-ES"/>
        </w:rPr>
        <w:t>alleres</w:t>
      </w:r>
      <w:r w:rsidR="002D2540">
        <w:rPr>
          <w:rFonts w:asciiTheme="minorHAnsi" w:hAnsiTheme="minorHAnsi"/>
          <w:szCs w:val="22"/>
          <w:lang w:val="es-ES"/>
        </w:rPr>
        <w:t xml:space="preserve"> de Preparación para la Jubilación durante 2018</w:t>
      </w:r>
    </w:p>
    <w:p w14:paraId="1F0F4ABA" w14:textId="77777777" w:rsidR="0027071B" w:rsidRPr="008704F2" w:rsidRDefault="0027071B" w:rsidP="00BD29C4">
      <w:pPr>
        <w:rPr>
          <w:rFonts w:asciiTheme="minorHAnsi" w:hAnsiTheme="minorHAnsi"/>
          <w:szCs w:val="22"/>
        </w:rPr>
      </w:pPr>
    </w:p>
    <w:tbl>
      <w:tblPr>
        <w:tblStyle w:val="Tablabsica1"/>
        <w:tblW w:w="8365" w:type="dxa"/>
        <w:tblInd w:w="142" w:type="dxa"/>
        <w:tblLook w:val="04A0" w:firstRow="1" w:lastRow="0" w:firstColumn="1" w:lastColumn="0" w:noHBand="0" w:noVBand="1"/>
      </w:tblPr>
      <w:tblGrid>
        <w:gridCol w:w="2484"/>
        <w:gridCol w:w="1461"/>
        <w:gridCol w:w="1212"/>
        <w:gridCol w:w="953"/>
        <w:gridCol w:w="794"/>
        <w:gridCol w:w="1461"/>
      </w:tblGrid>
      <w:tr w:rsidR="009C3A38" w:rsidRPr="008704F2" w14:paraId="6BE9BB9E" w14:textId="77777777" w:rsidTr="00827D05">
        <w:trPr>
          <w:cnfStyle w:val="100000000000" w:firstRow="1" w:lastRow="0" w:firstColumn="0" w:lastColumn="0" w:oddVBand="0" w:evenVBand="0" w:oddHBand="0" w:evenHBand="0" w:firstRowFirstColumn="0" w:firstRowLastColumn="0" w:lastRowFirstColumn="0" w:lastRowLastColumn="0"/>
          <w:trHeight w:val="340"/>
        </w:trPr>
        <w:tc>
          <w:tcPr>
            <w:tcW w:w="2484" w:type="dxa"/>
            <w:tcBorders>
              <w:top w:val="single" w:sz="12" w:space="0" w:color="008000"/>
              <w:left w:val="single" w:sz="4" w:space="0" w:color="auto"/>
            </w:tcBorders>
            <w:hideMark/>
          </w:tcPr>
          <w:p w14:paraId="1A1AED97" w14:textId="01D55D57" w:rsidR="0027071B" w:rsidRPr="008704F2" w:rsidRDefault="0027071B"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Grupo</w:t>
            </w:r>
          </w:p>
        </w:tc>
        <w:tc>
          <w:tcPr>
            <w:tcW w:w="1461" w:type="dxa"/>
            <w:hideMark/>
          </w:tcPr>
          <w:p w14:paraId="161966BE" w14:textId="77777777" w:rsidR="0027071B" w:rsidRPr="008704F2" w:rsidRDefault="0027071B"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Horas de Capacitación</w:t>
            </w:r>
          </w:p>
        </w:tc>
        <w:tc>
          <w:tcPr>
            <w:tcW w:w="1212" w:type="dxa"/>
            <w:hideMark/>
          </w:tcPr>
          <w:p w14:paraId="678732EE" w14:textId="34DB2C48" w:rsidR="0027071B" w:rsidRPr="008704F2" w:rsidRDefault="0027071B"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Fechas de ejecución</w:t>
            </w:r>
          </w:p>
        </w:tc>
        <w:tc>
          <w:tcPr>
            <w:tcW w:w="1747" w:type="dxa"/>
            <w:gridSpan w:val="2"/>
            <w:hideMark/>
          </w:tcPr>
          <w:p w14:paraId="48B9BF3C" w14:textId="1DAF706D" w:rsidR="0027071B" w:rsidRPr="008704F2" w:rsidRDefault="0027071B"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Personas participantes</w:t>
            </w:r>
          </w:p>
        </w:tc>
        <w:tc>
          <w:tcPr>
            <w:tcW w:w="1461" w:type="dxa"/>
            <w:tcBorders>
              <w:top w:val="single" w:sz="12" w:space="0" w:color="008000"/>
              <w:right w:val="single" w:sz="4" w:space="0" w:color="auto"/>
            </w:tcBorders>
            <w:hideMark/>
          </w:tcPr>
          <w:p w14:paraId="18EA346B" w14:textId="07F7AAB9" w:rsidR="0027071B" w:rsidRPr="008704F2" w:rsidRDefault="0027071B"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Total</w:t>
            </w:r>
            <w:r w:rsidR="00F31C85" w:rsidRPr="008704F2">
              <w:rPr>
                <w:rFonts w:asciiTheme="minorHAnsi" w:hAnsiTheme="minorHAnsi" w:cs="Arial"/>
                <w:b/>
                <w:bCs/>
                <w:szCs w:val="22"/>
                <w:lang w:eastAsia="es-CR"/>
              </w:rPr>
              <w:t xml:space="preserve"> de personas participantes</w:t>
            </w:r>
          </w:p>
        </w:tc>
      </w:tr>
      <w:tr w:rsidR="009C3A38" w:rsidRPr="008704F2" w14:paraId="5A54F455" w14:textId="77777777" w:rsidTr="00827D05">
        <w:trPr>
          <w:trHeight w:val="340"/>
        </w:trPr>
        <w:tc>
          <w:tcPr>
            <w:tcW w:w="2484" w:type="dxa"/>
            <w:tcBorders>
              <w:top w:val="single" w:sz="6" w:space="0" w:color="008000"/>
              <w:left w:val="single" w:sz="4" w:space="0" w:color="auto"/>
              <w:bottom w:val="single" w:sz="6" w:space="0" w:color="008000"/>
            </w:tcBorders>
            <w:vAlign w:val="center"/>
          </w:tcPr>
          <w:p w14:paraId="00CF98EF" w14:textId="29A19CBB"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I Taller "Preparación para la jubilación"</w:t>
            </w:r>
          </w:p>
        </w:tc>
        <w:tc>
          <w:tcPr>
            <w:tcW w:w="1461" w:type="dxa"/>
          </w:tcPr>
          <w:p w14:paraId="526E57FE" w14:textId="77777777" w:rsidR="00551A35" w:rsidRPr="008704F2" w:rsidRDefault="00551A35" w:rsidP="00551A35">
            <w:pPr>
              <w:jc w:val="center"/>
              <w:rPr>
                <w:rFonts w:asciiTheme="minorHAnsi" w:hAnsiTheme="minorHAnsi" w:cs="Arial"/>
                <w:szCs w:val="22"/>
                <w:lang w:eastAsia="es-CR"/>
              </w:rPr>
            </w:pPr>
          </w:p>
          <w:p w14:paraId="372AB81B" w14:textId="53A3EAAA" w:rsidR="00551A35" w:rsidRPr="008704F2" w:rsidRDefault="00551A35" w:rsidP="00551A35">
            <w:pPr>
              <w:jc w:val="center"/>
              <w:rPr>
                <w:rFonts w:asciiTheme="minorHAnsi" w:hAnsiTheme="minorHAnsi" w:cs="Arial"/>
                <w:szCs w:val="22"/>
                <w:lang w:eastAsia="es-CR"/>
              </w:rPr>
            </w:pPr>
            <w:r w:rsidRPr="008704F2">
              <w:rPr>
                <w:rFonts w:asciiTheme="minorHAnsi" w:hAnsiTheme="minorHAnsi" w:cs="Arial"/>
                <w:szCs w:val="22"/>
                <w:lang w:eastAsia="es-CR"/>
              </w:rPr>
              <w:t>24</w:t>
            </w:r>
          </w:p>
        </w:tc>
        <w:tc>
          <w:tcPr>
            <w:tcW w:w="1212" w:type="dxa"/>
            <w:tcBorders>
              <w:top w:val="nil"/>
              <w:left w:val="nil"/>
              <w:bottom w:val="single" w:sz="8" w:space="0" w:color="008000"/>
              <w:right w:val="single" w:sz="8" w:space="0" w:color="008000"/>
            </w:tcBorders>
            <w:vAlign w:val="center"/>
          </w:tcPr>
          <w:p w14:paraId="7CE5AEE2" w14:textId="6ABBF387"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20, 27 de julio y 3 de agosto-2018</w:t>
            </w:r>
          </w:p>
        </w:tc>
        <w:tc>
          <w:tcPr>
            <w:tcW w:w="953" w:type="dxa"/>
            <w:tcBorders>
              <w:top w:val="nil"/>
              <w:left w:val="nil"/>
              <w:bottom w:val="single" w:sz="8" w:space="0" w:color="008000"/>
              <w:right w:val="single" w:sz="8" w:space="0" w:color="008000"/>
            </w:tcBorders>
            <w:shd w:val="clear" w:color="auto" w:fill="FFFFFF"/>
            <w:vAlign w:val="center"/>
          </w:tcPr>
          <w:p w14:paraId="12731FEC" w14:textId="55F77C3A"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24</w:t>
            </w:r>
          </w:p>
        </w:tc>
        <w:tc>
          <w:tcPr>
            <w:tcW w:w="794" w:type="dxa"/>
            <w:tcBorders>
              <w:top w:val="nil"/>
              <w:left w:val="nil"/>
              <w:bottom w:val="single" w:sz="8" w:space="0" w:color="008000"/>
              <w:right w:val="single" w:sz="8" w:space="0" w:color="008000"/>
            </w:tcBorders>
            <w:shd w:val="clear" w:color="auto" w:fill="FFFFFF"/>
            <w:vAlign w:val="center"/>
          </w:tcPr>
          <w:p w14:paraId="659C521C" w14:textId="1265A2E7"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22</w:t>
            </w:r>
          </w:p>
        </w:tc>
        <w:tc>
          <w:tcPr>
            <w:tcW w:w="1461" w:type="dxa"/>
            <w:tcBorders>
              <w:top w:val="nil"/>
              <w:left w:val="nil"/>
              <w:bottom w:val="single" w:sz="8" w:space="0" w:color="008000"/>
              <w:right w:val="single" w:sz="4" w:space="0" w:color="auto"/>
            </w:tcBorders>
            <w:shd w:val="clear" w:color="auto" w:fill="FFFFFF"/>
            <w:vAlign w:val="center"/>
          </w:tcPr>
          <w:p w14:paraId="3906F0E9" w14:textId="6027259F" w:rsidR="00551A35" w:rsidRPr="008704F2" w:rsidRDefault="00551A35" w:rsidP="00551A35">
            <w:pPr>
              <w:jc w:val="center"/>
              <w:rPr>
                <w:rFonts w:asciiTheme="minorHAnsi" w:hAnsiTheme="minorHAnsi" w:cs="Arial"/>
                <w:szCs w:val="22"/>
                <w:lang w:eastAsia="es-CR"/>
              </w:rPr>
            </w:pPr>
            <w:r w:rsidRPr="008704F2">
              <w:rPr>
                <w:rFonts w:asciiTheme="minorHAnsi" w:hAnsiTheme="minorHAnsi"/>
                <w:szCs w:val="22"/>
                <w:lang w:eastAsia="es-CR"/>
              </w:rPr>
              <w:t>46</w:t>
            </w:r>
          </w:p>
        </w:tc>
      </w:tr>
      <w:tr w:rsidR="009C3A38" w:rsidRPr="008704F2" w14:paraId="70AD0295" w14:textId="77777777" w:rsidTr="00827D05">
        <w:trPr>
          <w:trHeight w:val="340"/>
        </w:trPr>
        <w:tc>
          <w:tcPr>
            <w:tcW w:w="2484" w:type="dxa"/>
            <w:tcBorders>
              <w:top w:val="single" w:sz="6" w:space="0" w:color="008000"/>
              <w:left w:val="single" w:sz="4" w:space="0" w:color="auto"/>
              <w:bottom w:val="single" w:sz="4" w:space="0" w:color="auto"/>
            </w:tcBorders>
            <w:vAlign w:val="center"/>
          </w:tcPr>
          <w:p w14:paraId="4DD56E40" w14:textId="6C5591CF"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II Taller "Preparación para la jubilación"</w:t>
            </w:r>
          </w:p>
        </w:tc>
        <w:tc>
          <w:tcPr>
            <w:tcW w:w="1461" w:type="dxa"/>
            <w:tcBorders>
              <w:bottom w:val="single" w:sz="4" w:space="0" w:color="auto"/>
            </w:tcBorders>
          </w:tcPr>
          <w:p w14:paraId="0FF37ED8" w14:textId="02640D96" w:rsidR="00551A35" w:rsidRPr="008704F2" w:rsidRDefault="00551A35" w:rsidP="00551A35">
            <w:pPr>
              <w:jc w:val="center"/>
              <w:rPr>
                <w:rFonts w:asciiTheme="minorHAnsi" w:hAnsiTheme="minorHAnsi" w:cs="Arial"/>
                <w:szCs w:val="22"/>
                <w:lang w:eastAsia="es-CR"/>
              </w:rPr>
            </w:pPr>
            <w:r w:rsidRPr="008704F2">
              <w:rPr>
                <w:rFonts w:asciiTheme="minorHAnsi" w:hAnsiTheme="minorHAnsi" w:cs="Arial"/>
                <w:szCs w:val="22"/>
                <w:lang w:eastAsia="es-CR"/>
              </w:rPr>
              <w:t>24</w:t>
            </w:r>
          </w:p>
        </w:tc>
        <w:tc>
          <w:tcPr>
            <w:tcW w:w="1212" w:type="dxa"/>
            <w:tcBorders>
              <w:top w:val="nil"/>
              <w:left w:val="nil"/>
              <w:bottom w:val="single" w:sz="4" w:space="0" w:color="auto"/>
              <w:right w:val="single" w:sz="8" w:space="0" w:color="008000"/>
            </w:tcBorders>
            <w:vAlign w:val="center"/>
          </w:tcPr>
          <w:p w14:paraId="0B55E609" w14:textId="477A659F"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31-8, 7 Y 21-9-2018</w:t>
            </w:r>
          </w:p>
        </w:tc>
        <w:tc>
          <w:tcPr>
            <w:tcW w:w="953" w:type="dxa"/>
            <w:tcBorders>
              <w:top w:val="nil"/>
              <w:left w:val="nil"/>
              <w:bottom w:val="single" w:sz="4" w:space="0" w:color="auto"/>
              <w:right w:val="single" w:sz="8" w:space="0" w:color="008000"/>
            </w:tcBorders>
            <w:shd w:val="clear" w:color="auto" w:fill="FFFFFF"/>
            <w:vAlign w:val="center"/>
          </w:tcPr>
          <w:p w14:paraId="79669845" w14:textId="58DB3D52"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23</w:t>
            </w:r>
          </w:p>
        </w:tc>
        <w:tc>
          <w:tcPr>
            <w:tcW w:w="794" w:type="dxa"/>
            <w:tcBorders>
              <w:top w:val="nil"/>
              <w:left w:val="nil"/>
              <w:bottom w:val="single" w:sz="4" w:space="0" w:color="auto"/>
              <w:right w:val="single" w:sz="8" w:space="0" w:color="008000"/>
            </w:tcBorders>
            <w:shd w:val="clear" w:color="auto" w:fill="FFFFFF"/>
            <w:vAlign w:val="center"/>
          </w:tcPr>
          <w:p w14:paraId="6FEC8753" w14:textId="6DCC5697" w:rsidR="00551A35" w:rsidRPr="008704F2" w:rsidRDefault="00551A35" w:rsidP="00551A35">
            <w:pPr>
              <w:jc w:val="left"/>
              <w:rPr>
                <w:rFonts w:asciiTheme="minorHAnsi" w:hAnsiTheme="minorHAnsi" w:cs="Arial"/>
                <w:szCs w:val="22"/>
                <w:lang w:eastAsia="es-CR"/>
              </w:rPr>
            </w:pPr>
            <w:r w:rsidRPr="008704F2">
              <w:rPr>
                <w:rFonts w:asciiTheme="minorHAnsi" w:hAnsiTheme="minorHAnsi"/>
                <w:szCs w:val="22"/>
                <w:lang w:eastAsia="es-CR"/>
              </w:rPr>
              <w:t>24</w:t>
            </w:r>
          </w:p>
        </w:tc>
        <w:tc>
          <w:tcPr>
            <w:tcW w:w="1461" w:type="dxa"/>
            <w:tcBorders>
              <w:top w:val="nil"/>
              <w:left w:val="nil"/>
              <w:bottom w:val="single" w:sz="4" w:space="0" w:color="auto"/>
              <w:right w:val="single" w:sz="4" w:space="0" w:color="auto"/>
            </w:tcBorders>
            <w:shd w:val="clear" w:color="auto" w:fill="FFFFFF"/>
            <w:vAlign w:val="center"/>
          </w:tcPr>
          <w:p w14:paraId="60106985" w14:textId="5322DCF5" w:rsidR="00551A35" w:rsidRPr="008704F2" w:rsidRDefault="00551A35" w:rsidP="00551A35">
            <w:pPr>
              <w:jc w:val="center"/>
              <w:rPr>
                <w:rFonts w:asciiTheme="minorHAnsi" w:hAnsiTheme="minorHAnsi" w:cs="Arial"/>
                <w:szCs w:val="22"/>
                <w:lang w:eastAsia="es-CR"/>
              </w:rPr>
            </w:pPr>
            <w:r w:rsidRPr="008704F2">
              <w:rPr>
                <w:rFonts w:asciiTheme="minorHAnsi" w:hAnsiTheme="minorHAnsi"/>
                <w:szCs w:val="22"/>
                <w:lang w:eastAsia="es-CR"/>
              </w:rPr>
              <w:t>47</w:t>
            </w:r>
          </w:p>
        </w:tc>
      </w:tr>
      <w:tr w:rsidR="00827D05" w:rsidRPr="008704F2" w14:paraId="56B186D9" w14:textId="77777777" w:rsidTr="00827D05">
        <w:trPr>
          <w:trHeight w:val="340"/>
        </w:trPr>
        <w:tc>
          <w:tcPr>
            <w:tcW w:w="6904" w:type="dxa"/>
            <w:gridSpan w:val="5"/>
            <w:tcBorders>
              <w:top w:val="single" w:sz="4" w:space="0" w:color="auto"/>
              <w:left w:val="single" w:sz="4" w:space="0" w:color="auto"/>
              <w:bottom w:val="single" w:sz="12" w:space="0" w:color="008000"/>
              <w:right w:val="single" w:sz="8" w:space="0" w:color="008000"/>
            </w:tcBorders>
            <w:vAlign w:val="center"/>
          </w:tcPr>
          <w:p w14:paraId="75E6A422" w14:textId="4894642F" w:rsidR="00827D05" w:rsidRPr="008704F2" w:rsidRDefault="00827D05" w:rsidP="00827D05">
            <w:pPr>
              <w:jc w:val="center"/>
              <w:rPr>
                <w:rFonts w:asciiTheme="minorHAnsi" w:hAnsiTheme="minorHAnsi"/>
                <w:szCs w:val="22"/>
                <w:lang w:eastAsia="es-CR"/>
              </w:rPr>
            </w:pPr>
            <w:r w:rsidRPr="008704F2">
              <w:rPr>
                <w:rFonts w:asciiTheme="minorHAnsi" w:hAnsiTheme="minorHAnsi"/>
                <w:szCs w:val="22"/>
                <w:lang w:eastAsia="es-CR"/>
              </w:rPr>
              <w:t>Total de personas participantes</w:t>
            </w:r>
          </w:p>
        </w:tc>
        <w:tc>
          <w:tcPr>
            <w:tcW w:w="1461" w:type="dxa"/>
            <w:tcBorders>
              <w:top w:val="single" w:sz="4" w:space="0" w:color="auto"/>
              <w:left w:val="nil"/>
              <w:bottom w:val="single" w:sz="8" w:space="0" w:color="008000"/>
              <w:right w:val="single" w:sz="4" w:space="0" w:color="auto"/>
            </w:tcBorders>
            <w:shd w:val="clear" w:color="auto" w:fill="FFFFFF"/>
            <w:vAlign w:val="center"/>
          </w:tcPr>
          <w:p w14:paraId="2C33B4F3" w14:textId="11A281D1" w:rsidR="00827D05" w:rsidRPr="008704F2" w:rsidRDefault="00827D05" w:rsidP="00551A35">
            <w:pPr>
              <w:jc w:val="center"/>
              <w:rPr>
                <w:rFonts w:asciiTheme="minorHAnsi" w:hAnsiTheme="minorHAnsi"/>
                <w:szCs w:val="22"/>
                <w:lang w:eastAsia="es-CR"/>
              </w:rPr>
            </w:pPr>
            <w:r w:rsidRPr="008704F2">
              <w:rPr>
                <w:rFonts w:asciiTheme="minorHAnsi" w:hAnsiTheme="minorHAnsi"/>
                <w:szCs w:val="22"/>
                <w:lang w:eastAsia="es-CR"/>
              </w:rPr>
              <w:t>93</w:t>
            </w:r>
          </w:p>
        </w:tc>
      </w:tr>
    </w:tbl>
    <w:p w14:paraId="28597204" w14:textId="527FA12B" w:rsidR="005E7D79" w:rsidRPr="002D2540" w:rsidRDefault="002D2540" w:rsidP="00AE2CEF">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5D9FDFA8" w14:textId="77777777" w:rsidR="005E7D79" w:rsidRDefault="005E7D79">
      <w:pPr>
        <w:jc w:val="left"/>
        <w:rPr>
          <w:rFonts w:asciiTheme="minorHAnsi" w:hAnsiTheme="minorHAnsi" w:cs="Arial"/>
          <w:b/>
          <w:bCs/>
          <w:color w:val="5F497A" w:themeColor="accent4" w:themeShade="BF"/>
          <w:kern w:val="32"/>
          <w:szCs w:val="22"/>
        </w:rPr>
      </w:pPr>
      <w:r>
        <w:rPr>
          <w:rFonts w:asciiTheme="minorHAnsi" w:hAnsiTheme="minorHAnsi"/>
          <w:color w:val="5F497A" w:themeColor="accent4" w:themeShade="BF"/>
          <w:szCs w:val="22"/>
        </w:rPr>
        <w:br w:type="page"/>
      </w:r>
    </w:p>
    <w:p w14:paraId="713A5627" w14:textId="77777777" w:rsidR="00BD29C4" w:rsidRPr="008704F2" w:rsidRDefault="00BD29C4" w:rsidP="00AE2CEF">
      <w:pPr>
        <w:pStyle w:val="Ttulo1"/>
        <w:rPr>
          <w:rFonts w:asciiTheme="minorHAnsi" w:hAnsiTheme="minorHAnsi"/>
          <w:color w:val="5F497A" w:themeColor="accent4" w:themeShade="BF"/>
          <w:sz w:val="22"/>
          <w:szCs w:val="22"/>
        </w:rPr>
      </w:pPr>
    </w:p>
    <w:p w14:paraId="312C5F5C" w14:textId="0297C39B" w:rsidR="00DA555A" w:rsidRPr="008704F2" w:rsidRDefault="00C5306E" w:rsidP="00AE2CEF">
      <w:pPr>
        <w:pStyle w:val="Ttulo1"/>
        <w:rPr>
          <w:rFonts w:asciiTheme="minorHAnsi" w:hAnsiTheme="minorHAnsi"/>
          <w:color w:val="auto"/>
          <w:sz w:val="22"/>
          <w:szCs w:val="22"/>
        </w:rPr>
      </w:pPr>
      <w:r w:rsidRPr="008704F2">
        <w:rPr>
          <w:rFonts w:asciiTheme="minorHAnsi" w:hAnsiTheme="minorHAnsi"/>
          <w:color w:val="auto"/>
          <w:sz w:val="22"/>
          <w:szCs w:val="22"/>
        </w:rPr>
        <w:t>VII. APOYO EN LA SOSTENIBILIDAD DE LA</w:t>
      </w:r>
      <w:r w:rsidR="00F31C85" w:rsidRPr="008704F2">
        <w:rPr>
          <w:rFonts w:asciiTheme="minorHAnsi" w:hAnsiTheme="minorHAnsi"/>
          <w:color w:val="auto"/>
          <w:sz w:val="22"/>
          <w:szCs w:val="22"/>
        </w:rPr>
        <w:t>S</w:t>
      </w:r>
      <w:r w:rsidRPr="008704F2">
        <w:rPr>
          <w:rFonts w:asciiTheme="minorHAnsi" w:hAnsiTheme="minorHAnsi"/>
          <w:color w:val="auto"/>
          <w:sz w:val="22"/>
          <w:szCs w:val="22"/>
        </w:rPr>
        <w:t xml:space="preserve"> REFORMA</w:t>
      </w:r>
      <w:r w:rsidR="00F31C85" w:rsidRPr="008704F2">
        <w:rPr>
          <w:rFonts w:asciiTheme="minorHAnsi" w:hAnsiTheme="minorHAnsi"/>
          <w:color w:val="auto"/>
          <w:sz w:val="22"/>
          <w:szCs w:val="22"/>
        </w:rPr>
        <w:t>S</w:t>
      </w:r>
      <w:r w:rsidRPr="008704F2">
        <w:rPr>
          <w:rFonts w:asciiTheme="minorHAnsi" w:hAnsiTheme="minorHAnsi"/>
          <w:color w:val="auto"/>
          <w:sz w:val="22"/>
          <w:szCs w:val="22"/>
        </w:rPr>
        <w:t xml:space="preserve"> </w:t>
      </w:r>
      <w:r w:rsidR="00C6515A" w:rsidRPr="008704F2">
        <w:rPr>
          <w:rFonts w:asciiTheme="minorHAnsi" w:hAnsiTheme="minorHAnsi"/>
          <w:color w:val="auto"/>
          <w:sz w:val="22"/>
          <w:szCs w:val="22"/>
        </w:rPr>
        <w:t>CIVIL</w:t>
      </w:r>
      <w:bookmarkEnd w:id="33"/>
      <w:r w:rsidR="00C47588">
        <w:rPr>
          <w:rFonts w:asciiTheme="minorHAnsi" w:hAnsiTheme="minorHAnsi"/>
          <w:color w:val="auto"/>
          <w:sz w:val="22"/>
          <w:szCs w:val="22"/>
        </w:rPr>
        <w:t xml:space="preserve">, </w:t>
      </w:r>
      <w:r w:rsidR="00F31C85" w:rsidRPr="008704F2">
        <w:rPr>
          <w:rFonts w:asciiTheme="minorHAnsi" w:hAnsiTheme="minorHAnsi"/>
          <w:color w:val="auto"/>
          <w:sz w:val="22"/>
          <w:szCs w:val="22"/>
        </w:rPr>
        <w:t>FAMILIA</w:t>
      </w:r>
      <w:r w:rsidR="00C47588">
        <w:rPr>
          <w:rFonts w:asciiTheme="minorHAnsi" w:hAnsiTheme="minorHAnsi"/>
          <w:color w:val="auto"/>
          <w:sz w:val="22"/>
          <w:szCs w:val="22"/>
        </w:rPr>
        <w:t xml:space="preserve"> Y AGRARIA</w:t>
      </w:r>
    </w:p>
    <w:p w14:paraId="580728C9" w14:textId="226E6FEC" w:rsidR="00DA555A" w:rsidRPr="008704F2" w:rsidRDefault="00DA555A" w:rsidP="00DA555A">
      <w:pPr>
        <w:rPr>
          <w:rFonts w:asciiTheme="minorHAnsi" w:hAnsiTheme="minorHAnsi"/>
          <w:szCs w:val="22"/>
        </w:rPr>
      </w:pPr>
    </w:p>
    <w:p w14:paraId="01C87E24" w14:textId="318E125C" w:rsidR="00F31C85" w:rsidRPr="008704F2" w:rsidRDefault="005E7D79" w:rsidP="00DA555A">
      <w:pPr>
        <w:rPr>
          <w:rFonts w:asciiTheme="minorHAnsi" w:hAnsiTheme="minorHAnsi"/>
          <w:b/>
          <w:szCs w:val="22"/>
        </w:rPr>
      </w:pPr>
      <w:r>
        <w:rPr>
          <w:rFonts w:asciiTheme="minorHAnsi" w:hAnsiTheme="minorHAnsi"/>
          <w:b/>
          <w:szCs w:val="22"/>
        </w:rPr>
        <w:t xml:space="preserve">7.1 </w:t>
      </w:r>
      <w:bookmarkStart w:id="34" w:name="_Hlk535306353"/>
      <w:r w:rsidR="00F31C85" w:rsidRPr="008704F2">
        <w:rPr>
          <w:rFonts w:asciiTheme="minorHAnsi" w:hAnsiTheme="minorHAnsi"/>
          <w:b/>
          <w:szCs w:val="22"/>
        </w:rPr>
        <w:t>Reforma Civil</w:t>
      </w:r>
      <w:bookmarkEnd w:id="34"/>
    </w:p>
    <w:p w14:paraId="59DBF979" w14:textId="77777777" w:rsidR="00F31C85" w:rsidRPr="008704F2" w:rsidRDefault="00F31C85" w:rsidP="00DA555A">
      <w:pPr>
        <w:rPr>
          <w:rFonts w:asciiTheme="minorHAnsi" w:hAnsiTheme="minorHAnsi"/>
          <w:b/>
          <w:szCs w:val="22"/>
        </w:rPr>
      </w:pPr>
    </w:p>
    <w:p w14:paraId="09861664" w14:textId="7CC912E3" w:rsidR="00A94C7B" w:rsidRPr="008704F2" w:rsidRDefault="00A94C7B" w:rsidP="00A94C7B">
      <w:pPr>
        <w:autoSpaceDE w:val="0"/>
        <w:autoSpaceDN w:val="0"/>
        <w:adjustRightInd w:val="0"/>
        <w:rPr>
          <w:rFonts w:asciiTheme="minorHAnsi" w:hAnsiTheme="minorHAnsi"/>
          <w:szCs w:val="22"/>
        </w:rPr>
      </w:pPr>
      <w:r w:rsidRPr="008704F2">
        <w:rPr>
          <w:rFonts w:asciiTheme="minorHAnsi" w:hAnsiTheme="minorHAnsi"/>
          <w:szCs w:val="22"/>
        </w:rPr>
        <w:t xml:space="preserve">Se contrataron </w:t>
      </w:r>
      <w:r w:rsidR="00F31C85" w:rsidRPr="008704F2">
        <w:rPr>
          <w:rFonts w:asciiTheme="minorHAnsi" w:hAnsiTheme="minorHAnsi"/>
          <w:szCs w:val="22"/>
        </w:rPr>
        <w:t>16</w:t>
      </w:r>
      <w:r w:rsidRPr="008704F2">
        <w:rPr>
          <w:rFonts w:asciiTheme="minorHAnsi" w:hAnsiTheme="minorHAnsi"/>
          <w:szCs w:val="22"/>
        </w:rPr>
        <w:t xml:space="preserve"> talleres interactivos de sensibilización para el cambio como apoyo a la Reforma Procesal Civil</w:t>
      </w:r>
      <w:r w:rsidR="00EC7745" w:rsidRPr="008704F2">
        <w:rPr>
          <w:rFonts w:asciiTheme="minorHAnsi" w:hAnsiTheme="minorHAnsi"/>
          <w:szCs w:val="22"/>
        </w:rPr>
        <w:t xml:space="preserve">, </w:t>
      </w:r>
      <w:r w:rsidR="007B7B7A">
        <w:rPr>
          <w:rFonts w:asciiTheme="minorHAnsi" w:hAnsiTheme="minorHAnsi"/>
          <w:szCs w:val="22"/>
        </w:rPr>
        <w:t xml:space="preserve">siete de ellos sobre </w:t>
      </w:r>
      <w:r w:rsidRPr="008704F2">
        <w:rPr>
          <w:rFonts w:asciiTheme="minorHAnsi" w:hAnsiTheme="minorHAnsi"/>
          <w:szCs w:val="22"/>
        </w:rPr>
        <w:t xml:space="preserve">el </w:t>
      </w:r>
      <w:r w:rsidR="00EC7745" w:rsidRPr="008704F2">
        <w:rPr>
          <w:rFonts w:asciiTheme="minorHAnsi" w:hAnsiTheme="minorHAnsi" w:cs="Tahoma"/>
          <w:szCs w:val="22"/>
          <w:lang w:eastAsia="es-CR"/>
        </w:rPr>
        <w:t xml:space="preserve">tema “Creciendo a partir del cambio. La convivencia con las emociones encontradas a partir del duelo y la adaptación” </w:t>
      </w:r>
      <w:r w:rsidR="007B7B7A" w:rsidRPr="008704F2">
        <w:rPr>
          <w:rFonts w:asciiTheme="minorHAnsi" w:hAnsiTheme="minorHAnsi" w:cs="Tahoma"/>
          <w:szCs w:val="22"/>
          <w:lang w:eastAsia="es-CR"/>
        </w:rPr>
        <w:t xml:space="preserve">y </w:t>
      </w:r>
      <w:r w:rsidR="007B7B7A">
        <w:rPr>
          <w:rFonts w:asciiTheme="minorHAnsi" w:hAnsiTheme="minorHAnsi" w:cs="Tahoma"/>
          <w:szCs w:val="22"/>
          <w:lang w:eastAsia="es-CR"/>
        </w:rPr>
        <w:t xml:space="preserve">nueve </w:t>
      </w:r>
      <w:r w:rsidR="00EC7745" w:rsidRPr="008704F2">
        <w:rPr>
          <w:rFonts w:asciiTheme="minorHAnsi" w:hAnsiTheme="minorHAnsi" w:cs="Tahoma"/>
          <w:szCs w:val="22"/>
          <w:lang w:eastAsia="es-CR"/>
        </w:rPr>
        <w:t>talleres interactivos de sensibilización para el cambio como apoyo a la Reforma Procesal Civil con los temas: “Gestión del Cambio” y “El cambio, de la crisis a la oportunidad”</w:t>
      </w:r>
      <w:r w:rsidR="007B7B7A">
        <w:rPr>
          <w:rFonts w:asciiTheme="minorHAnsi" w:hAnsiTheme="minorHAnsi" w:cs="Tahoma"/>
          <w:szCs w:val="22"/>
          <w:lang w:eastAsia="es-CR"/>
        </w:rPr>
        <w:t>. T</w:t>
      </w:r>
      <w:r w:rsidR="00EC7745" w:rsidRPr="008704F2">
        <w:rPr>
          <w:rFonts w:asciiTheme="minorHAnsi" w:hAnsiTheme="minorHAnsi" w:cs="Tahoma"/>
          <w:szCs w:val="22"/>
          <w:lang w:eastAsia="es-CR"/>
        </w:rPr>
        <w:t xml:space="preserve">odos los talleres </w:t>
      </w:r>
      <w:r w:rsidR="007B7B7A">
        <w:rPr>
          <w:rFonts w:asciiTheme="minorHAnsi" w:hAnsiTheme="minorHAnsi" w:cs="Tahoma"/>
          <w:szCs w:val="22"/>
          <w:lang w:eastAsia="es-CR"/>
        </w:rPr>
        <w:t xml:space="preserve">se realizaron </w:t>
      </w:r>
      <w:r w:rsidR="00EC7745" w:rsidRPr="008704F2">
        <w:rPr>
          <w:rFonts w:asciiTheme="minorHAnsi" w:hAnsiTheme="minorHAnsi" w:cs="Tahoma"/>
          <w:szCs w:val="22"/>
          <w:lang w:eastAsia="es-CR"/>
        </w:rPr>
        <w:t xml:space="preserve">con el apoyo del personaje La Benigna </w:t>
      </w:r>
      <w:r w:rsidR="005018E7" w:rsidRPr="008704F2">
        <w:rPr>
          <w:rFonts w:asciiTheme="minorHAnsi" w:hAnsiTheme="minorHAnsi"/>
          <w:szCs w:val="22"/>
        </w:rPr>
        <w:t xml:space="preserve">con el objetivo de sensibilizar </w:t>
      </w:r>
      <w:r w:rsidR="00AB60BA" w:rsidRPr="008704F2">
        <w:rPr>
          <w:rFonts w:asciiTheme="minorHAnsi" w:hAnsiTheme="minorHAnsi"/>
          <w:szCs w:val="22"/>
        </w:rPr>
        <w:t>a las personas sobre</w:t>
      </w:r>
      <w:r w:rsidR="005018E7" w:rsidRPr="008704F2">
        <w:rPr>
          <w:rFonts w:asciiTheme="minorHAnsi" w:hAnsiTheme="minorHAnsi"/>
          <w:szCs w:val="22"/>
        </w:rPr>
        <w:t xml:space="preserve"> la apertura y receptibilidad de los nuevos procesos</w:t>
      </w:r>
      <w:r w:rsidR="00AB60BA" w:rsidRPr="008704F2">
        <w:rPr>
          <w:rFonts w:asciiTheme="minorHAnsi" w:hAnsiTheme="minorHAnsi"/>
          <w:szCs w:val="22"/>
        </w:rPr>
        <w:t>.</w:t>
      </w:r>
    </w:p>
    <w:p w14:paraId="7815BC56" w14:textId="6FCE6116" w:rsidR="00DA555A" w:rsidRDefault="00DA555A" w:rsidP="00DA555A">
      <w:pPr>
        <w:rPr>
          <w:rFonts w:asciiTheme="minorHAnsi" w:hAnsiTheme="minorHAnsi"/>
          <w:szCs w:val="22"/>
        </w:rPr>
      </w:pPr>
    </w:p>
    <w:p w14:paraId="5B6F896B" w14:textId="60F7B499" w:rsidR="00FA4348" w:rsidRDefault="00FA4348" w:rsidP="00DA555A">
      <w:pPr>
        <w:rPr>
          <w:rFonts w:asciiTheme="minorHAnsi" w:hAnsiTheme="minorHAnsi"/>
          <w:szCs w:val="22"/>
        </w:rPr>
      </w:pPr>
    </w:p>
    <w:p w14:paraId="1531BDF8" w14:textId="5DC1B28B" w:rsidR="00FA4348" w:rsidRDefault="00FA4348" w:rsidP="00FA4348">
      <w:pPr>
        <w:jc w:val="center"/>
        <w:rPr>
          <w:rFonts w:asciiTheme="minorHAnsi" w:hAnsiTheme="minorHAnsi"/>
          <w:b/>
          <w:szCs w:val="22"/>
          <w:lang w:val="es-ES"/>
        </w:rPr>
      </w:pPr>
      <w:r>
        <w:rPr>
          <w:rFonts w:asciiTheme="minorHAnsi" w:hAnsiTheme="minorHAnsi"/>
          <w:b/>
          <w:szCs w:val="22"/>
          <w:lang w:val="es-ES"/>
        </w:rPr>
        <w:t>Cuadro N°1</w:t>
      </w:r>
      <w:r w:rsidR="00180466">
        <w:rPr>
          <w:rFonts w:asciiTheme="minorHAnsi" w:hAnsiTheme="minorHAnsi"/>
          <w:b/>
          <w:szCs w:val="22"/>
          <w:lang w:val="es-ES"/>
        </w:rPr>
        <w:t>4</w:t>
      </w:r>
    </w:p>
    <w:p w14:paraId="30519508" w14:textId="4A86630F" w:rsidR="00FA4348" w:rsidRPr="003E16A8" w:rsidRDefault="00FA4348" w:rsidP="00FA4348">
      <w:pPr>
        <w:jc w:val="center"/>
        <w:rPr>
          <w:rFonts w:asciiTheme="minorHAnsi" w:hAnsiTheme="minorHAnsi"/>
          <w:szCs w:val="22"/>
          <w:lang w:val="es-ES"/>
        </w:rPr>
      </w:pPr>
      <w:r>
        <w:rPr>
          <w:rFonts w:asciiTheme="minorHAnsi" w:hAnsiTheme="minorHAnsi"/>
          <w:szCs w:val="22"/>
          <w:lang w:val="es-ES"/>
        </w:rPr>
        <w:t xml:space="preserve">Detalle de los talleres efectuados </w:t>
      </w:r>
      <w:r w:rsidR="002D2540">
        <w:rPr>
          <w:rFonts w:asciiTheme="minorHAnsi" w:hAnsiTheme="minorHAnsi"/>
          <w:szCs w:val="22"/>
          <w:lang w:val="es-ES"/>
        </w:rPr>
        <w:t>con el personaje La Benigna para la reforma en materia Civil por modalidad y fecha durante el 2018</w:t>
      </w:r>
      <w:r>
        <w:rPr>
          <w:rFonts w:asciiTheme="minorHAnsi" w:hAnsiTheme="minorHAnsi"/>
          <w:szCs w:val="22"/>
          <w:lang w:val="es-ES"/>
        </w:rPr>
        <w:t xml:space="preserve"> </w:t>
      </w:r>
    </w:p>
    <w:p w14:paraId="19D82C8C" w14:textId="77777777" w:rsidR="00FA4348" w:rsidRPr="00FA4348" w:rsidRDefault="00FA4348" w:rsidP="00DA555A">
      <w:pPr>
        <w:rPr>
          <w:rFonts w:asciiTheme="minorHAnsi" w:hAnsiTheme="minorHAnsi"/>
          <w:szCs w:val="22"/>
          <w:lang w:val="es-ES"/>
        </w:rPr>
      </w:pPr>
    </w:p>
    <w:tbl>
      <w:tblPr>
        <w:tblStyle w:val="Tablabsica1"/>
        <w:tblW w:w="8789" w:type="dxa"/>
        <w:tblInd w:w="142" w:type="dxa"/>
        <w:tblLook w:val="04A0" w:firstRow="1" w:lastRow="0" w:firstColumn="1" w:lastColumn="0" w:noHBand="0" w:noVBand="1"/>
      </w:tblPr>
      <w:tblGrid>
        <w:gridCol w:w="1981"/>
        <w:gridCol w:w="2130"/>
        <w:gridCol w:w="2099"/>
        <w:gridCol w:w="2579"/>
      </w:tblGrid>
      <w:tr w:rsidR="007F2241" w:rsidRPr="008704F2" w14:paraId="5BBD4AAA" w14:textId="77777777" w:rsidTr="007F2241">
        <w:trPr>
          <w:cnfStyle w:val="100000000000" w:firstRow="1" w:lastRow="0" w:firstColumn="0" w:lastColumn="0" w:oddVBand="0" w:evenVBand="0" w:oddHBand="0" w:evenHBand="0" w:firstRowFirstColumn="0" w:firstRowLastColumn="0" w:lastRowFirstColumn="0" w:lastRowLastColumn="0"/>
          <w:trHeight w:val="340"/>
        </w:trPr>
        <w:tc>
          <w:tcPr>
            <w:tcW w:w="1981" w:type="dxa"/>
            <w:tcBorders>
              <w:top w:val="single" w:sz="12" w:space="0" w:color="008000"/>
              <w:left w:val="single" w:sz="4" w:space="0" w:color="auto"/>
            </w:tcBorders>
            <w:hideMark/>
          </w:tcPr>
          <w:p w14:paraId="74E7306A" w14:textId="77777777" w:rsidR="00647688" w:rsidRPr="008704F2" w:rsidRDefault="00647688" w:rsidP="00D53C73">
            <w:pPr>
              <w:jc w:val="center"/>
              <w:rPr>
                <w:rFonts w:asciiTheme="minorHAnsi" w:hAnsiTheme="minorHAnsi" w:cs="Arial"/>
                <w:b/>
                <w:bCs/>
                <w:szCs w:val="22"/>
                <w:lang w:eastAsia="es-CR"/>
              </w:rPr>
            </w:pPr>
            <w:r w:rsidRPr="008704F2">
              <w:rPr>
                <w:rFonts w:asciiTheme="minorHAnsi" w:hAnsiTheme="minorHAnsi" w:cs="Arial"/>
                <w:b/>
                <w:bCs/>
                <w:szCs w:val="22"/>
                <w:lang w:eastAsia="es-CR"/>
              </w:rPr>
              <w:t>Capacitación</w:t>
            </w:r>
          </w:p>
        </w:tc>
        <w:tc>
          <w:tcPr>
            <w:tcW w:w="2130" w:type="dxa"/>
            <w:hideMark/>
          </w:tcPr>
          <w:p w14:paraId="0701580A" w14:textId="77777777" w:rsidR="00647688" w:rsidRPr="008704F2" w:rsidRDefault="00647688" w:rsidP="00D53C73">
            <w:pPr>
              <w:jc w:val="center"/>
              <w:rPr>
                <w:rFonts w:asciiTheme="minorHAnsi" w:hAnsiTheme="minorHAnsi" w:cs="Arial"/>
                <w:b/>
                <w:bCs/>
                <w:szCs w:val="22"/>
                <w:lang w:eastAsia="es-CR"/>
              </w:rPr>
            </w:pPr>
            <w:r w:rsidRPr="008704F2">
              <w:rPr>
                <w:rFonts w:asciiTheme="minorHAnsi" w:hAnsiTheme="minorHAnsi" w:cs="Arial"/>
                <w:b/>
                <w:bCs/>
                <w:szCs w:val="22"/>
                <w:lang w:eastAsia="es-CR"/>
              </w:rPr>
              <w:t>Modalidad</w:t>
            </w:r>
          </w:p>
        </w:tc>
        <w:tc>
          <w:tcPr>
            <w:tcW w:w="2099" w:type="dxa"/>
            <w:hideMark/>
          </w:tcPr>
          <w:p w14:paraId="599B2B55" w14:textId="77777777" w:rsidR="00647688" w:rsidRPr="008704F2" w:rsidRDefault="00647688" w:rsidP="00D53C73">
            <w:pPr>
              <w:jc w:val="center"/>
              <w:rPr>
                <w:rFonts w:asciiTheme="minorHAnsi" w:hAnsiTheme="minorHAnsi" w:cs="Arial"/>
                <w:b/>
                <w:bCs/>
                <w:szCs w:val="22"/>
                <w:lang w:eastAsia="es-CR"/>
              </w:rPr>
            </w:pPr>
            <w:r w:rsidRPr="008704F2">
              <w:rPr>
                <w:rFonts w:asciiTheme="minorHAnsi" w:hAnsiTheme="minorHAnsi" w:cs="Arial"/>
                <w:b/>
                <w:bCs/>
                <w:szCs w:val="22"/>
                <w:lang w:eastAsia="es-CR"/>
              </w:rPr>
              <w:t>Fechas de la capacitación</w:t>
            </w:r>
          </w:p>
        </w:tc>
        <w:tc>
          <w:tcPr>
            <w:tcW w:w="2579" w:type="dxa"/>
            <w:tcBorders>
              <w:top w:val="single" w:sz="12" w:space="0" w:color="008000"/>
              <w:right w:val="single" w:sz="4" w:space="0" w:color="auto"/>
            </w:tcBorders>
            <w:hideMark/>
          </w:tcPr>
          <w:p w14:paraId="31DBE3C2" w14:textId="524414A7" w:rsidR="00647688" w:rsidRPr="008704F2" w:rsidRDefault="008375D8" w:rsidP="00D53C73">
            <w:pPr>
              <w:jc w:val="center"/>
              <w:rPr>
                <w:rFonts w:asciiTheme="minorHAnsi" w:hAnsiTheme="minorHAnsi" w:cs="Arial"/>
                <w:b/>
                <w:bCs/>
                <w:szCs w:val="22"/>
                <w:lang w:eastAsia="es-CR"/>
              </w:rPr>
            </w:pPr>
            <w:r w:rsidRPr="008704F2">
              <w:rPr>
                <w:rFonts w:asciiTheme="minorHAnsi" w:hAnsiTheme="minorHAnsi" w:cs="Arial"/>
                <w:b/>
                <w:bCs/>
                <w:szCs w:val="22"/>
                <w:lang w:eastAsia="es-CR"/>
              </w:rPr>
              <w:t>Personas participantes</w:t>
            </w:r>
          </w:p>
        </w:tc>
      </w:tr>
      <w:tr w:rsidR="007F2241" w:rsidRPr="008704F2" w14:paraId="5ACD8826" w14:textId="77777777" w:rsidTr="007F2241">
        <w:trPr>
          <w:trHeight w:val="340"/>
        </w:trPr>
        <w:tc>
          <w:tcPr>
            <w:tcW w:w="1981" w:type="dxa"/>
            <w:tcBorders>
              <w:top w:val="single" w:sz="6" w:space="0" w:color="008000"/>
              <w:left w:val="single" w:sz="4" w:space="0" w:color="auto"/>
              <w:bottom w:val="single" w:sz="6" w:space="0" w:color="008000"/>
            </w:tcBorders>
            <w:hideMark/>
          </w:tcPr>
          <w:p w14:paraId="07E636A6" w14:textId="5E605816" w:rsidR="008375D8" w:rsidRPr="008704F2" w:rsidRDefault="007B7B7A" w:rsidP="00647688">
            <w:pPr>
              <w:jc w:val="left"/>
              <w:rPr>
                <w:rFonts w:asciiTheme="minorHAnsi" w:hAnsiTheme="minorHAnsi" w:cs="Arial"/>
                <w:szCs w:val="22"/>
                <w:lang w:eastAsia="es-CR"/>
              </w:rPr>
            </w:pPr>
            <w:r>
              <w:rPr>
                <w:rFonts w:asciiTheme="minorHAnsi" w:hAnsiTheme="minorHAnsi" w:cs="Tahoma"/>
                <w:szCs w:val="22"/>
                <w:lang w:eastAsia="es-CR"/>
              </w:rPr>
              <w:t xml:space="preserve">Siete </w:t>
            </w:r>
            <w:r w:rsidR="008375D8" w:rsidRPr="008704F2">
              <w:rPr>
                <w:rFonts w:asciiTheme="minorHAnsi" w:hAnsiTheme="minorHAnsi" w:cs="Tahoma"/>
                <w:szCs w:val="22"/>
                <w:lang w:eastAsia="es-CR"/>
              </w:rPr>
              <w:t>talleres para la sensibilización en el tema “Creciendo a partir del cambio. La convivencia con las emociones encontradas a partir del duelo y la adaptación” con el apoyo del personaje La Benigna Reforma Civil y su impacto en la materia Agraria.</w:t>
            </w:r>
          </w:p>
        </w:tc>
        <w:tc>
          <w:tcPr>
            <w:tcW w:w="2130" w:type="dxa"/>
          </w:tcPr>
          <w:p w14:paraId="7A8FAE6B" w14:textId="77777777" w:rsidR="007F2241" w:rsidRPr="008704F2" w:rsidRDefault="007F2241" w:rsidP="00647688">
            <w:pPr>
              <w:jc w:val="left"/>
              <w:rPr>
                <w:rFonts w:asciiTheme="minorHAnsi" w:hAnsiTheme="minorHAnsi" w:cs="Arial"/>
                <w:szCs w:val="22"/>
                <w:lang w:eastAsia="es-CR"/>
              </w:rPr>
            </w:pPr>
          </w:p>
          <w:p w14:paraId="616EADB8" w14:textId="77777777" w:rsidR="007F2241" w:rsidRPr="008704F2" w:rsidRDefault="007F2241" w:rsidP="00647688">
            <w:pPr>
              <w:jc w:val="left"/>
              <w:rPr>
                <w:rFonts w:asciiTheme="minorHAnsi" w:hAnsiTheme="minorHAnsi" w:cs="Arial"/>
                <w:szCs w:val="22"/>
                <w:lang w:eastAsia="es-CR"/>
              </w:rPr>
            </w:pPr>
          </w:p>
          <w:p w14:paraId="4628E672" w14:textId="77777777" w:rsidR="007F2241" w:rsidRPr="008704F2" w:rsidRDefault="007F2241" w:rsidP="00647688">
            <w:pPr>
              <w:jc w:val="left"/>
              <w:rPr>
                <w:rFonts w:asciiTheme="minorHAnsi" w:hAnsiTheme="minorHAnsi" w:cs="Arial"/>
                <w:szCs w:val="22"/>
                <w:lang w:eastAsia="es-CR"/>
              </w:rPr>
            </w:pPr>
          </w:p>
          <w:p w14:paraId="4A1B641C" w14:textId="77777777" w:rsidR="007F2241" w:rsidRPr="008704F2" w:rsidRDefault="007F2241" w:rsidP="00647688">
            <w:pPr>
              <w:jc w:val="left"/>
              <w:rPr>
                <w:rFonts w:asciiTheme="minorHAnsi" w:hAnsiTheme="minorHAnsi" w:cs="Arial"/>
                <w:szCs w:val="22"/>
                <w:lang w:eastAsia="es-CR"/>
              </w:rPr>
            </w:pPr>
          </w:p>
          <w:p w14:paraId="7DAF557F" w14:textId="77777777" w:rsidR="007F2241" w:rsidRPr="008704F2" w:rsidRDefault="007F2241" w:rsidP="00647688">
            <w:pPr>
              <w:jc w:val="left"/>
              <w:rPr>
                <w:rFonts w:asciiTheme="minorHAnsi" w:hAnsiTheme="minorHAnsi" w:cs="Arial"/>
                <w:szCs w:val="22"/>
                <w:lang w:eastAsia="es-CR"/>
              </w:rPr>
            </w:pPr>
          </w:p>
          <w:p w14:paraId="44236BA9" w14:textId="77777777" w:rsidR="007F2241" w:rsidRPr="008704F2" w:rsidRDefault="007F2241" w:rsidP="00647688">
            <w:pPr>
              <w:jc w:val="left"/>
              <w:rPr>
                <w:rFonts w:asciiTheme="minorHAnsi" w:hAnsiTheme="minorHAnsi" w:cs="Arial"/>
                <w:szCs w:val="22"/>
                <w:lang w:eastAsia="es-CR"/>
              </w:rPr>
            </w:pPr>
          </w:p>
          <w:p w14:paraId="0127617A" w14:textId="4A6FF554" w:rsidR="008375D8" w:rsidRPr="008704F2" w:rsidRDefault="008375D8" w:rsidP="00647688">
            <w:pPr>
              <w:jc w:val="left"/>
              <w:rPr>
                <w:rFonts w:asciiTheme="minorHAnsi" w:hAnsiTheme="minorHAnsi" w:cs="Arial"/>
                <w:szCs w:val="22"/>
                <w:lang w:eastAsia="es-CR"/>
              </w:rPr>
            </w:pPr>
            <w:r w:rsidRPr="008704F2">
              <w:rPr>
                <w:rFonts w:asciiTheme="minorHAnsi" w:hAnsiTheme="minorHAnsi" w:cs="Arial"/>
                <w:szCs w:val="22"/>
                <w:lang w:eastAsia="es-CR"/>
              </w:rPr>
              <w:t>Presencial</w:t>
            </w:r>
          </w:p>
        </w:tc>
        <w:tc>
          <w:tcPr>
            <w:tcW w:w="2099" w:type="dxa"/>
            <w:tcBorders>
              <w:top w:val="nil"/>
              <w:left w:val="single" w:sz="4" w:space="0" w:color="auto"/>
              <w:bottom w:val="single" w:sz="8" w:space="0" w:color="000000"/>
              <w:right w:val="single" w:sz="4" w:space="0" w:color="auto"/>
            </w:tcBorders>
            <w:vAlign w:val="bottom"/>
          </w:tcPr>
          <w:p w14:paraId="7ECC5505" w14:textId="3F2286E9"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07 de setiembre</w:t>
            </w:r>
          </w:p>
          <w:p w14:paraId="7FE69D59" w14:textId="0D2FD568"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 xml:space="preserve">02 de noviembre </w:t>
            </w:r>
          </w:p>
          <w:p w14:paraId="4D2F4BE7" w14:textId="011ADC92"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 xml:space="preserve">09 de noviembre </w:t>
            </w:r>
          </w:p>
          <w:p w14:paraId="2A7FBE67" w14:textId="6D7663A3"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 xml:space="preserve">16 de noviembre </w:t>
            </w:r>
          </w:p>
          <w:p w14:paraId="01B834F6" w14:textId="45883928"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 xml:space="preserve">23 de noviembre </w:t>
            </w:r>
          </w:p>
          <w:p w14:paraId="12D4760B" w14:textId="2AEC9E92"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 xml:space="preserve">30 de noviembre </w:t>
            </w:r>
          </w:p>
          <w:p w14:paraId="674266C6" w14:textId="3F6D8738" w:rsidR="008375D8"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 xml:space="preserve">07 de diciembre </w:t>
            </w:r>
          </w:p>
        </w:tc>
        <w:tc>
          <w:tcPr>
            <w:tcW w:w="2579" w:type="dxa"/>
            <w:tcBorders>
              <w:top w:val="single" w:sz="6" w:space="0" w:color="008000"/>
              <w:bottom w:val="single" w:sz="6" w:space="0" w:color="008000"/>
              <w:right w:val="single" w:sz="4" w:space="0" w:color="auto"/>
            </w:tcBorders>
          </w:tcPr>
          <w:p w14:paraId="1D564CA3" w14:textId="77777777" w:rsidR="007F2241" w:rsidRPr="008704F2" w:rsidRDefault="007F2241" w:rsidP="00647688">
            <w:pPr>
              <w:jc w:val="center"/>
              <w:rPr>
                <w:rFonts w:asciiTheme="minorHAnsi" w:hAnsiTheme="minorHAnsi" w:cs="Arial"/>
                <w:szCs w:val="22"/>
                <w:lang w:eastAsia="es-CR"/>
              </w:rPr>
            </w:pPr>
          </w:p>
          <w:p w14:paraId="6CFF86F2" w14:textId="77777777" w:rsidR="007F2241" w:rsidRPr="008704F2" w:rsidRDefault="007F2241" w:rsidP="00647688">
            <w:pPr>
              <w:jc w:val="center"/>
              <w:rPr>
                <w:rFonts w:asciiTheme="minorHAnsi" w:hAnsiTheme="minorHAnsi" w:cs="Arial"/>
                <w:szCs w:val="22"/>
                <w:lang w:eastAsia="es-CR"/>
              </w:rPr>
            </w:pPr>
          </w:p>
          <w:p w14:paraId="7D80FE8A" w14:textId="77777777" w:rsidR="007F2241" w:rsidRPr="008704F2" w:rsidRDefault="007F2241" w:rsidP="00647688">
            <w:pPr>
              <w:jc w:val="center"/>
              <w:rPr>
                <w:rFonts w:asciiTheme="minorHAnsi" w:hAnsiTheme="minorHAnsi" w:cs="Arial"/>
                <w:szCs w:val="22"/>
                <w:lang w:eastAsia="es-CR"/>
              </w:rPr>
            </w:pPr>
          </w:p>
          <w:p w14:paraId="3E9571F4" w14:textId="77777777" w:rsidR="007F2241" w:rsidRPr="008704F2" w:rsidRDefault="007F2241" w:rsidP="00647688">
            <w:pPr>
              <w:jc w:val="center"/>
              <w:rPr>
                <w:rFonts w:asciiTheme="minorHAnsi" w:hAnsiTheme="minorHAnsi" w:cs="Arial"/>
                <w:szCs w:val="22"/>
                <w:lang w:eastAsia="es-CR"/>
              </w:rPr>
            </w:pPr>
          </w:p>
          <w:p w14:paraId="155E4037" w14:textId="77777777" w:rsidR="007F2241" w:rsidRPr="008704F2" w:rsidRDefault="007F2241" w:rsidP="00647688">
            <w:pPr>
              <w:jc w:val="center"/>
              <w:rPr>
                <w:rFonts w:asciiTheme="minorHAnsi" w:hAnsiTheme="minorHAnsi" w:cs="Arial"/>
                <w:szCs w:val="22"/>
                <w:lang w:eastAsia="es-CR"/>
              </w:rPr>
            </w:pPr>
          </w:p>
          <w:p w14:paraId="7E31E28F" w14:textId="06416221" w:rsidR="008375D8" w:rsidRPr="008704F2" w:rsidRDefault="008375D8" w:rsidP="00647688">
            <w:pPr>
              <w:jc w:val="center"/>
              <w:rPr>
                <w:rFonts w:asciiTheme="minorHAnsi" w:hAnsiTheme="minorHAnsi" w:cs="Arial"/>
                <w:szCs w:val="22"/>
                <w:lang w:eastAsia="es-CR"/>
              </w:rPr>
            </w:pPr>
            <w:r w:rsidRPr="008704F2">
              <w:rPr>
                <w:rFonts w:asciiTheme="minorHAnsi" w:hAnsiTheme="minorHAnsi" w:cs="Arial"/>
                <w:szCs w:val="22"/>
                <w:lang w:eastAsia="es-CR"/>
              </w:rPr>
              <w:t>Convocatoria abierta</w:t>
            </w:r>
          </w:p>
        </w:tc>
      </w:tr>
      <w:tr w:rsidR="007F2241" w:rsidRPr="008704F2" w14:paraId="679A75EC" w14:textId="77777777" w:rsidTr="007F2241">
        <w:trPr>
          <w:trHeight w:val="340"/>
        </w:trPr>
        <w:tc>
          <w:tcPr>
            <w:tcW w:w="1981" w:type="dxa"/>
            <w:tcBorders>
              <w:top w:val="single" w:sz="6" w:space="0" w:color="008000"/>
              <w:left w:val="single" w:sz="4" w:space="0" w:color="auto"/>
              <w:bottom w:val="single" w:sz="12" w:space="0" w:color="008000"/>
            </w:tcBorders>
          </w:tcPr>
          <w:p w14:paraId="443A9A82" w14:textId="29307287" w:rsidR="00EC7745" w:rsidRPr="008704F2" w:rsidRDefault="00C47588" w:rsidP="00647688">
            <w:pPr>
              <w:jc w:val="left"/>
              <w:rPr>
                <w:rFonts w:asciiTheme="minorHAnsi" w:hAnsiTheme="minorHAnsi" w:cs="Tahoma"/>
                <w:szCs w:val="22"/>
                <w:lang w:eastAsia="es-CR"/>
              </w:rPr>
            </w:pPr>
            <w:r>
              <w:rPr>
                <w:rFonts w:asciiTheme="minorHAnsi" w:hAnsiTheme="minorHAnsi" w:cs="Tahoma"/>
                <w:szCs w:val="22"/>
                <w:lang w:eastAsia="es-CR"/>
              </w:rPr>
              <w:t>N</w:t>
            </w:r>
            <w:r w:rsidR="007B7B7A">
              <w:rPr>
                <w:rFonts w:asciiTheme="minorHAnsi" w:hAnsiTheme="minorHAnsi" w:cs="Tahoma"/>
                <w:szCs w:val="22"/>
                <w:lang w:eastAsia="es-CR"/>
              </w:rPr>
              <w:t>ueve</w:t>
            </w:r>
            <w:r w:rsidR="00EC7745" w:rsidRPr="008704F2">
              <w:rPr>
                <w:rFonts w:asciiTheme="minorHAnsi" w:hAnsiTheme="minorHAnsi" w:cs="Tahoma"/>
                <w:szCs w:val="22"/>
                <w:lang w:eastAsia="es-CR"/>
              </w:rPr>
              <w:t xml:space="preserve"> talleres interactivos de sensibilización para el cambio como apoyo a la Reforma Procesal Civil con los temas: “Gestión del Cambio” y “El cambio, de la crisis a la oportunidad” con el apoyo del </w:t>
            </w:r>
            <w:r w:rsidR="00EC7745" w:rsidRPr="008704F2">
              <w:rPr>
                <w:rFonts w:asciiTheme="minorHAnsi" w:hAnsiTheme="minorHAnsi" w:cs="Tahoma"/>
                <w:szCs w:val="22"/>
                <w:lang w:eastAsia="es-CR"/>
              </w:rPr>
              <w:lastRenderedPageBreak/>
              <w:t>personaje La Benigna</w:t>
            </w:r>
          </w:p>
        </w:tc>
        <w:tc>
          <w:tcPr>
            <w:tcW w:w="2130" w:type="dxa"/>
          </w:tcPr>
          <w:p w14:paraId="7C4C9DED" w14:textId="749B4357" w:rsidR="00EC7745" w:rsidRPr="008704F2" w:rsidRDefault="003F4680" w:rsidP="00647688">
            <w:pPr>
              <w:jc w:val="left"/>
              <w:rPr>
                <w:rFonts w:asciiTheme="minorHAnsi" w:hAnsiTheme="minorHAnsi" w:cs="Arial"/>
                <w:szCs w:val="22"/>
                <w:lang w:eastAsia="es-CR"/>
              </w:rPr>
            </w:pPr>
            <w:r w:rsidRPr="008704F2">
              <w:rPr>
                <w:rFonts w:asciiTheme="minorHAnsi" w:hAnsiTheme="minorHAnsi" w:cs="Arial"/>
                <w:szCs w:val="22"/>
                <w:lang w:eastAsia="es-CR"/>
              </w:rPr>
              <w:lastRenderedPageBreak/>
              <w:t>Presencial</w:t>
            </w:r>
          </w:p>
        </w:tc>
        <w:tc>
          <w:tcPr>
            <w:tcW w:w="2099" w:type="dxa"/>
            <w:tcBorders>
              <w:top w:val="nil"/>
              <w:left w:val="single" w:sz="4" w:space="0" w:color="auto"/>
              <w:bottom w:val="single" w:sz="8" w:space="0" w:color="000000"/>
              <w:right w:val="single" w:sz="4" w:space="0" w:color="auto"/>
            </w:tcBorders>
            <w:vAlign w:val="center"/>
          </w:tcPr>
          <w:p w14:paraId="74A368AF" w14:textId="76F4B398"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26 de enero</w:t>
            </w:r>
          </w:p>
          <w:p w14:paraId="3BF3EEE5" w14:textId="64DE1EEE"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22 de febrero2018</w:t>
            </w:r>
          </w:p>
          <w:p w14:paraId="1D813348" w14:textId="68385EFE" w:rsidR="00EC7745"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23 de marzo</w:t>
            </w:r>
          </w:p>
          <w:p w14:paraId="421E493E" w14:textId="30C0B9A3"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27 de abril</w:t>
            </w:r>
          </w:p>
          <w:p w14:paraId="1EEC9CDA" w14:textId="69F8DE8E"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25 de mayo</w:t>
            </w:r>
          </w:p>
          <w:p w14:paraId="764A1C0D" w14:textId="2202F541"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29 de junio</w:t>
            </w:r>
          </w:p>
          <w:p w14:paraId="14231C28" w14:textId="203EC984"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13 de julio</w:t>
            </w:r>
          </w:p>
          <w:p w14:paraId="220F8E6F" w14:textId="77777777"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24 de agosto</w:t>
            </w:r>
          </w:p>
          <w:p w14:paraId="777DD607" w14:textId="07608D70"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31 de agosto</w:t>
            </w:r>
          </w:p>
        </w:tc>
        <w:tc>
          <w:tcPr>
            <w:tcW w:w="2579" w:type="dxa"/>
            <w:tcBorders>
              <w:top w:val="single" w:sz="6" w:space="0" w:color="008000"/>
              <w:bottom w:val="single" w:sz="12" w:space="0" w:color="008000"/>
              <w:right w:val="single" w:sz="4" w:space="0" w:color="auto"/>
            </w:tcBorders>
          </w:tcPr>
          <w:p w14:paraId="3188C92C" w14:textId="3321E204" w:rsidR="00EC7745" w:rsidRPr="008704F2" w:rsidRDefault="003F4680" w:rsidP="00647688">
            <w:pPr>
              <w:jc w:val="center"/>
              <w:rPr>
                <w:rFonts w:asciiTheme="minorHAnsi" w:hAnsiTheme="minorHAnsi" w:cs="Arial"/>
                <w:szCs w:val="22"/>
                <w:lang w:eastAsia="es-CR"/>
              </w:rPr>
            </w:pPr>
            <w:r w:rsidRPr="008704F2">
              <w:rPr>
                <w:rFonts w:asciiTheme="minorHAnsi" w:hAnsiTheme="minorHAnsi" w:cs="Arial"/>
                <w:szCs w:val="22"/>
                <w:lang w:eastAsia="es-CR"/>
              </w:rPr>
              <w:t>Convocatoria Abierta</w:t>
            </w:r>
          </w:p>
        </w:tc>
      </w:tr>
    </w:tbl>
    <w:p w14:paraId="0D312285" w14:textId="77777777" w:rsidR="002D2540" w:rsidRPr="002D2540" w:rsidRDefault="002D2540" w:rsidP="002D2540">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5C5738C3" w14:textId="77777777" w:rsidR="00FA4348" w:rsidRDefault="00FA4348" w:rsidP="00DA555A">
      <w:pPr>
        <w:rPr>
          <w:rFonts w:asciiTheme="minorHAnsi" w:hAnsiTheme="minorHAnsi"/>
          <w:b/>
          <w:szCs w:val="22"/>
        </w:rPr>
      </w:pPr>
    </w:p>
    <w:p w14:paraId="661F192C" w14:textId="77777777" w:rsidR="00FA4348" w:rsidRDefault="00FA4348" w:rsidP="00DA555A">
      <w:pPr>
        <w:rPr>
          <w:rFonts w:asciiTheme="minorHAnsi" w:hAnsiTheme="minorHAnsi"/>
          <w:b/>
          <w:szCs w:val="22"/>
        </w:rPr>
      </w:pPr>
    </w:p>
    <w:p w14:paraId="28FAC641" w14:textId="11AC6F1E" w:rsidR="00AB60BA" w:rsidRPr="008704F2" w:rsidRDefault="005E7D79" w:rsidP="00DA555A">
      <w:pPr>
        <w:rPr>
          <w:rFonts w:asciiTheme="minorHAnsi" w:hAnsiTheme="minorHAnsi"/>
          <w:b/>
          <w:szCs w:val="22"/>
        </w:rPr>
      </w:pPr>
      <w:r>
        <w:rPr>
          <w:rFonts w:asciiTheme="minorHAnsi" w:hAnsiTheme="minorHAnsi"/>
          <w:b/>
          <w:szCs w:val="22"/>
        </w:rPr>
        <w:t xml:space="preserve">7.2 </w:t>
      </w:r>
      <w:bookmarkStart w:id="35" w:name="_Hlk535306382"/>
      <w:r w:rsidR="00647688" w:rsidRPr="008704F2">
        <w:rPr>
          <w:rFonts w:asciiTheme="minorHAnsi" w:hAnsiTheme="minorHAnsi"/>
          <w:b/>
          <w:szCs w:val="22"/>
        </w:rPr>
        <w:t xml:space="preserve">Reforma Procesal de Familia </w:t>
      </w:r>
      <w:bookmarkEnd w:id="35"/>
    </w:p>
    <w:p w14:paraId="7EC92CF4" w14:textId="77777777" w:rsidR="003F4680" w:rsidRPr="008704F2" w:rsidRDefault="003F4680" w:rsidP="003F4680">
      <w:pPr>
        <w:autoSpaceDE w:val="0"/>
        <w:autoSpaceDN w:val="0"/>
        <w:adjustRightInd w:val="0"/>
        <w:rPr>
          <w:rFonts w:asciiTheme="minorHAnsi" w:hAnsiTheme="minorHAnsi"/>
          <w:szCs w:val="22"/>
        </w:rPr>
      </w:pPr>
    </w:p>
    <w:p w14:paraId="241C80A8" w14:textId="7EBDA083" w:rsidR="003F4680" w:rsidRPr="008704F2" w:rsidRDefault="003F4680" w:rsidP="003F4680">
      <w:pPr>
        <w:autoSpaceDE w:val="0"/>
        <w:autoSpaceDN w:val="0"/>
        <w:adjustRightInd w:val="0"/>
        <w:rPr>
          <w:rFonts w:asciiTheme="minorHAnsi" w:hAnsiTheme="minorHAnsi"/>
          <w:szCs w:val="22"/>
        </w:rPr>
      </w:pPr>
      <w:r w:rsidRPr="008704F2">
        <w:rPr>
          <w:rFonts w:asciiTheme="minorHAnsi" w:hAnsiTheme="minorHAnsi"/>
          <w:szCs w:val="22"/>
        </w:rPr>
        <w:t xml:space="preserve">Se contrataron </w:t>
      </w:r>
      <w:r w:rsidR="00FA4348">
        <w:rPr>
          <w:rFonts w:asciiTheme="minorHAnsi" w:hAnsiTheme="minorHAnsi"/>
          <w:szCs w:val="22"/>
        </w:rPr>
        <w:t>diez</w:t>
      </w:r>
      <w:r w:rsidRPr="008704F2">
        <w:rPr>
          <w:rFonts w:asciiTheme="minorHAnsi" w:hAnsiTheme="minorHAnsi"/>
          <w:szCs w:val="22"/>
        </w:rPr>
        <w:t xml:space="preserve"> talleres interactivos de sensibilización </w:t>
      </w:r>
      <w:r w:rsidR="007F2241" w:rsidRPr="008704F2">
        <w:rPr>
          <w:rFonts w:asciiTheme="minorHAnsi" w:hAnsiTheme="minorHAnsi"/>
          <w:szCs w:val="22"/>
        </w:rPr>
        <w:t>para los desafíos de la Reforma Procesal de Familia”</w:t>
      </w:r>
      <w:r w:rsidR="007B7B7A">
        <w:rPr>
          <w:rFonts w:asciiTheme="minorHAnsi" w:hAnsiTheme="minorHAnsi"/>
          <w:szCs w:val="22"/>
        </w:rPr>
        <w:t>,</w:t>
      </w:r>
      <w:r w:rsidR="007F2241" w:rsidRPr="008704F2">
        <w:rPr>
          <w:rFonts w:asciiTheme="minorHAnsi" w:hAnsiTheme="minorHAnsi"/>
          <w:szCs w:val="22"/>
        </w:rPr>
        <w:t xml:space="preserve"> </w:t>
      </w:r>
      <w:r w:rsidRPr="008704F2">
        <w:rPr>
          <w:rFonts w:asciiTheme="minorHAnsi" w:hAnsiTheme="minorHAnsi" w:cs="Tahoma"/>
          <w:szCs w:val="22"/>
          <w:lang w:eastAsia="es-CR"/>
        </w:rPr>
        <w:t xml:space="preserve">los talleres </w:t>
      </w:r>
      <w:r w:rsidR="007F2241" w:rsidRPr="008704F2">
        <w:rPr>
          <w:rFonts w:asciiTheme="minorHAnsi" w:hAnsiTheme="minorHAnsi" w:cs="Tahoma"/>
          <w:szCs w:val="22"/>
          <w:lang w:eastAsia="es-CR"/>
        </w:rPr>
        <w:t xml:space="preserve">se realizaron </w:t>
      </w:r>
      <w:r w:rsidRPr="008704F2">
        <w:rPr>
          <w:rFonts w:asciiTheme="minorHAnsi" w:hAnsiTheme="minorHAnsi" w:cs="Tahoma"/>
          <w:szCs w:val="22"/>
          <w:lang w:eastAsia="es-CR"/>
        </w:rPr>
        <w:t xml:space="preserve">con el apoyo del personaje La Benigna </w:t>
      </w:r>
      <w:r w:rsidRPr="008704F2">
        <w:rPr>
          <w:rFonts w:asciiTheme="minorHAnsi" w:hAnsiTheme="minorHAnsi"/>
          <w:szCs w:val="22"/>
        </w:rPr>
        <w:t>con el objetivo de sensibilizar a las personas sobre la apertura y receptibilidad de los nuevos procesos.</w:t>
      </w:r>
    </w:p>
    <w:p w14:paraId="221F4165" w14:textId="77777777" w:rsidR="003F4680" w:rsidRPr="008704F2" w:rsidRDefault="003F4680" w:rsidP="00DA555A">
      <w:pPr>
        <w:rPr>
          <w:rFonts w:asciiTheme="minorHAnsi" w:hAnsiTheme="minorHAnsi"/>
          <w:b/>
          <w:szCs w:val="22"/>
        </w:rPr>
      </w:pPr>
    </w:p>
    <w:p w14:paraId="3A8E8C64" w14:textId="62130821" w:rsidR="00FA4348" w:rsidRDefault="00FA4348" w:rsidP="00FA4348">
      <w:pPr>
        <w:jc w:val="center"/>
        <w:rPr>
          <w:rFonts w:asciiTheme="minorHAnsi" w:hAnsiTheme="minorHAnsi"/>
          <w:b/>
          <w:szCs w:val="22"/>
          <w:lang w:val="es-ES"/>
        </w:rPr>
      </w:pPr>
      <w:r>
        <w:rPr>
          <w:rFonts w:asciiTheme="minorHAnsi" w:hAnsiTheme="minorHAnsi"/>
          <w:b/>
          <w:szCs w:val="22"/>
          <w:lang w:val="es-ES"/>
        </w:rPr>
        <w:t>Cuadro N°1</w:t>
      </w:r>
      <w:r w:rsidR="00180466">
        <w:rPr>
          <w:rFonts w:asciiTheme="minorHAnsi" w:hAnsiTheme="minorHAnsi"/>
          <w:b/>
          <w:szCs w:val="22"/>
          <w:lang w:val="es-ES"/>
        </w:rPr>
        <w:t>5</w:t>
      </w:r>
    </w:p>
    <w:p w14:paraId="4806B479" w14:textId="3FFA33FE" w:rsidR="002D2540" w:rsidRPr="003E16A8" w:rsidRDefault="002D2540" w:rsidP="002D2540">
      <w:pPr>
        <w:jc w:val="center"/>
        <w:rPr>
          <w:rFonts w:asciiTheme="minorHAnsi" w:hAnsiTheme="minorHAnsi"/>
          <w:szCs w:val="22"/>
          <w:lang w:val="es-ES"/>
        </w:rPr>
      </w:pPr>
      <w:r>
        <w:rPr>
          <w:rFonts w:asciiTheme="minorHAnsi" w:hAnsiTheme="minorHAnsi"/>
          <w:szCs w:val="22"/>
          <w:lang w:val="es-ES"/>
        </w:rPr>
        <w:t xml:space="preserve">Detalle de los talleres efectuados con el personaje La Benigna para la reforma en materia de Familia por modalidad y fecha durante el 2018 </w:t>
      </w:r>
    </w:p>
    <w:p w14:paraId="4A3110E4" w14:textId="5761D02C" w:rsidR="00F31C85" w:rsidRPr="00FA4348" w:rsidRDefault="00F31C85" w:rsidP="00DA555A">
      <w:pPr>
        <w:rPr>
          <w:rFonts w:asciiTheme="minorHAnsi" w:hAnsiTheme="minorHAnsi"/>
          <w:szCs w:val="22"/>
          <w:lang w:val="es-ES"/>
        </w:rPr>
      </w:pPr>
    </w:p>
    <w:tbl>
      <w:tblPr>
        <w:tblStyle w:val="Tablabsica1"/>
        <w:tblW w:w="8789" w:type="dxa"/>
        <w:tblInd w:w="142" w:type="dxa"/>
        <w:tblLook w:val="04A0" w:firstRow="1" w:lastRow="0" w:firstColumn="1" w:lastColumn="0" w:noHBand="0" w:noVBand="1"/>
      </w:tblPr>
      <w:tblGrid>
        <w:gridCol w:w="1980"/>
        <w:gridCol w:w="1274"/>
        <w:gridCol w:w="2956"/>
        <w:gridCol w:w="2579"/>
      </w:tblGrid>
      <w:tr w:rsidR="007F2241" w:rsidRPr="008704F2" w14:paraId="5892C437" w14:textId="77777777" w:rsidTr="007F2241">
        <w:trPr>
          <w:cnfStyle w:val="100000000000" w:firstRow="1" w:lastRow="0" w:firstColumn="0" w:lastColumn="0" w:oddVBand="0" w:evenVBand="0" w:oddHBand="0" w:evenHBand="0" w:firstRowFirstColumn="0" w:firstRowLastColumn="0" w:lastRowFirstColumn="0" w:lastRowLastColumn="0"/>
          <w:trHeight w:val="340"/>
        </w:trPr>
        <w:tc>
          <w:tcPr>
            <w:tcW w:w="1980" w:type="dxa"/>
            <w:tcBorders>
              <w:top w:val="single" w:sz="12" w:space="0" w:color="008000"/>
              <w:left w:val="single" w:sz="4" w:space="0" w:color="auto"/>
            </w:tcBorders>
            <w:hideMark/>
          </w:tcPr>
          <w:p w14:paraId="55BAF4B2" w14:textId="77777777" w:rsidR="00647688" w:rsidRPr="008704F2" w:rsidRDefault="00647688"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Capacitación</w:t>
            </w:r>
          </w:p>
        </w:tc>
        <w:tc>
          <w:tcPr>
            <w:tcW w:w="1274" w:type="dxa"/>
            <w:hideMark/>
          </w:tcPr>
          <w:p w14:paraId="38F1412A" w14:textId="77777777" w:rsidR="00647688" w:rsidRPr="008704F2" w:rsidRDefault="00647688"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Modalidad</w:t>
            </w:r>
          </w:p>
        </w:tc>
        <w:tc>
          <w:tcPr>
            <w:tcW w:w="2956" w:type="dxa"/>
            <w:hideMark/>
          </w:tcPr>
          <w:p w14:paraId="1A5DBCEE" w14:textId="77777777" w:rsidR="00647688" w:rsidRPr="008704F2" w:rsidRDefault="00647688"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Fechas de la capacitación</w:t>
            </w:r>
          </w:p>
        </w:tc>
        <w:tc>
          <w:tcPr>
            <w:tcW w:w="2579" w:type="dxa"/>
            <w:tcBorders>
              <w:top w:val="single" w:sz="12" w:space="0" w:color="008000"/>
              <w:right w:val="single" w:sz="4" w:space="0" w:color="auto"/>
            </w:tcBorders>
            <w:hideMark/>
          </w:tcPr>
          <w:p w14:paraId="1925C211" w14:textId="77777777" w:rsidR="00647688" w:rsidRPr="008704F2" w:rsidRDefault="00647688" w:rsidP="00DB35A3">
            <w:pPr>
              <w:jc w:val="center"/>
              <w:rPr>
                <w:rFonts w:asciiTheme="minorHAnsi" w:hAnsiTheme="minorHAnsi" w:cs="Arial"/>
                <w:b/>
                <w:bCs/>
                <w:szCs w:val="22"/>
                <w:lang w:eastAsia="es-CR"/>
              </w:rPr>
            </w:pPr>
            <w:r w:rsidRPr="008704F2">
              <w:rPr>
                <w:rFonts w:asciiTheme="minorHAnsi" w:hAnsiTheme="minorHAnsi" w:cs="Arial"/>
                <w:b/>
                <w:bCs/>
                <w:szCs w:val="22"/>
                <w:lang w:eastAsia="es-CR"/>
              </w:rPr>
              <w:t>Total</w:t>
            </w:r>
          </w:p>
        </w:tc>
      </w:tr>
      <w:tr w:rsidR="007F2241" w:rsidRPr="008704F2" w14:paraId="6AB95DCF" w14:textId="77777777" w:rsidTr="007F2241">
        <w:trPr>
          <w:trHeight w:val="340"/>
        </w:trPr>
        <w:tc>
          <w:tcPr>
            <w:tcW w:w="1980" w:type="dxa"/>
            <w:tcBorders>
              <w:top w:val="single" w:sz="6" w:space="0" w:color="008000"/>
              <w:left w:val="single" w:sz="4" w:space="0" w:color="auto"/>
              <w:bottom w:val="single" w:sz="12" w:space="0" w:color="008000"/>
            </w:tcBorders>
          </w:tcPr>
          <w:p w14:paraId="1E2FFFF3" w14:textId="2FAA2970" w:rsidR="007F2241" w:rsidRPr="008704F2" w:rsidRDefault="00FA4348" w:rsidP="00DB35A3">
            <w:pPr>
              <w:jc w:val="left"/>
              <w:rPr>
                <w:rFonts w:asciiTheme="minorHAnsi" w:hAnsiTheme="minorHAnsi" w:cs="Tahoma"/>
                <w:szCs w:val="22"/>
                <w:lang w:eastAsia="es-CR"/>
              </w:rPr>
            </w:pPr>
            <w:r>
              <w:rPr>
                <w:rFonts w:asciiTheme="minorHAnsi" w:hAnsiTheme="minorHAnsi" w:cs="Tahoma"/>
                <w:szCs w:val="22"/>
                <w:lang w:eastAsia="es-CR"/>
              </w:rPr>
              <w:t>diez</w:t>
            </w:r>
            <w:r w:rsidR="007F2241" w:rsidRPr="008704F2">
              <w:rPr>
                <w:rFonts w:asciiTheme="minorHAnsi" w:hAnsiTheme="minorHAnsi" w:cs="Tahoma"/>
                <w:szCs w:val="22"/>
                <w:lang w:eastAsia="es-CR"/>
              </w:rPr>
              <w:t xml:space="preserve"> talleres interactivos con el tema de “Sensibilización </w:t>
            </w:r>
            <w:bookmarkStart w:id="36" w:name="_Hlk534966457"/>
            <w:r w:rsidR="007F2241" w:rsidRPr="008704F2">
              <w:rPr>
                <w:rFonts w:asciiTheme="minorHAnsi" w:hAnsiTheme="minorHAnsi" w:cs="Tahoma"/>
                <w:szCs w:val="22"/>
                <w:lang w:eastAsia="es-CR"/>
              </w:rPr>
              <w:t>para los desafíos de la Reforma Procesal de Familia”</w:t>
            </w:r>
            <w:bookmarkEnd w:id="36"/>
          </w:p>
        </w:tc>
        <w:tc>
          <w:tcPr>
            <w:tcW w:w="1274" w:type="dxa"/>
          </w:tcPr>
          <w:p w14:paraId="2A7AFB33" w14:textId="2CE38DA7" w:rsidR="007F2241" w:rsidRPr="008704F2" w:rsidRDefault="007F2241" w:rsidP="00DB35A3">
            <w:pPr>
              <w:jc w:val="left"/>
              <w:rPr>
                <w:rFonts w:asciiTheme="minorHAnsi" w:hAnsiTheme="minorHAnsi" w:cs="Arial"/>
                <w:szCs w:val="22"/>
                <w:lang w:eastAsia="es-CR"/>
              </w:rPr>
            </w:pPr>
            <w:r w:rsidRPr="008704F2">
              <w:rPr>
                <w:rFonts w:asciiTheme="minorHAnsi" w:hAnsiTheme="minorHAnsi" w:cs="Arial"/>
                <w:szCs w:val="22"/>
                <w:lang w:eastAsia="es-CR"/>
              </w:rPr>
              <w:t xml:space="preserve">Presencial </w:t>
            </w:r>
          </w:p>
        </w:tc>
        <w:tc>
          <w:tcPr>
            <w:tcW w:w="2956" w:type="dxa"/>
          </w:tcPr>
          <w:p w14:paraId="590B2609" w14:textId="4D9B98AF"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18 de abril (mañana y tarde)</w:t>
            </w:r>
          </w:p>
          <w:p w14:paraId="0D4376B0" w14:textId="346AC1E3"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19 de abril (mañana y tarde)</w:t>
            </w:r>
          </w:p>
          <w:p w14:paraId="6308BCFF" w14:textId="766C50F5"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24 de abril (mañana y tarde)</w:t>
            </w:r>
          </w:p>
          <w:p w14:paraId="0EE66A1E" w14:textId="047CE721"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25 de abril (mañana y tarde)</w:t>
            </w:r>
          </w:p>
          <w:p w14:paraId="00E5FC9C" w14:textId="58932659"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26 de abril (mañana y tarde)</w:t>
            </w:r>
          </w:p>
          <w:p w14:paraId="66330B6C" w14:textId="60018782" w:rsidR="007F2241" w:rsidRPr="008704F2" w:rsidRDefault="007F2241" w:rsidP="007F2241">
            <w:pPr>
              <w:jc w:val="left"/>
              <w:rPr>
                <w:rFonts w:asciiTheme="minorHAnsi" w:hAnsiTheme="minorHAnsi" w:cs="Arial"/>
                <w:szCs w:val="22"/>
                <w:lang w:eastAsia="es-CR"/>
              </w:rPr>
            </w:pPr>
            <w:r w:rsidRPr="008704F2">
              <w:rPr>
                <w:rFonts w:asciiTheme="minorHAnsi" w:hAnsiTheme="minorHAnsi" w:cs="Arial"/>
                <w:szCs w:val="22"/>
                <w:lang w:eastAsia="es-CR"/>
              </w:rPr>
              <w:t>03 de mayo (mañana)</w:t>
            </w:r>
          </w:p>
        </w:tc>
        <w:tc>
          <w:tcPr>
            <w:tcW w:w="2579" w:type="dxa"/>
            <w:tcBorders>
              <w:top w:val="single" w:sz="6" w:space="0" w:color="008000"/>
              <w:bottom w:val="single" w:sz="12" w:space="0" w:color="008000"/>
              <w:right w:val="single" w:sz="4" w:space="0" w:color="auto"/>
            </w:tcBorders>
          </w:tcPr>
          <w:p w14:paraId="4F4A26A5" w14:textId="4EF25B8B" w:rsidR="007F2241" w:rsidRPr="008704F2" w:rsidRDefault="007F2241" w:rsidP="00DB35A3">
            <w:pPr>
              <w:jc w:val="center"/>
              <w:rPr>
                <w:rFonts w:asciiTheme="minorHAnsi" w:hAnsiTheme="minorHAnsi" w:cs="Arial"/>
                <w:szCs w:val="22"/>
                <w:lang w:eastAsia="es-CR"/>
              </w:rPr>
            </w:pPr>
            <w:r w:rsidRPr="008704F2">
              <w:rPr>
                <w:rFonts w:asciiTheme="minorHAnsi" w:hAnsiTheme="minorHAnsi" w:cs="Arial"/>
                <w:szCs w:val="22"/>
                <w:lang w:eastAsia="es-CR"/>
              </w:rPr>
              <w:t>Convocatoria abierta</w:t>
            </w:r>
          </w:p>
        </w:tc>
      </w:tr>
    </w:tbl>
    <w:p w14:paraId="7E5FC131" w14:textId="77777777" w:rsidR="002D2540" w:rsidRPr="002D2540" w:rsidRDefault="002D2540" w:rsidP="002D2540">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7143700E" w14:textId="77777777" w:rsidR="001F4ABF" w:rsidRDefault="001F4ABF" w:rsidP="007B7B7A">
      <w:pPr>
        <w:rPr>
          <w:rFonts w:asciiTheme="minorHAnsi" w:hAnsiTheme="minorHAnsi"/>
          <w:b/>
          <w:szCs w:val="22"/>
        </w:rPr>
      </w:pPr>
      <w:bookmarkStart w:id="37" w:name="_Toc503785467"/>
    </w:p>
    <w:p w14:paraId="73494082" w14:textId="77777777" w:rsidR="001F4ABF" w:rsidRDefault="001F4ABF" w:rsidP="007B7B7A">
      <w:pPr>
        <w:rPr>
          <w:rFonts w:asciiTheme="minorHAnsi" w:hAnsiTheme="minorHAnsi"/>
          <w:b/>
          <w:szCs w:val="22"/>
        </w:rPr>
      </w:pPr>
    </w:p>
    <w:p w14:paraId="4B6F8410" w14:textId="3400D8C1" w:rsidR="007B7B7A" w:rsidRPr="001F4ABF" w:rsidRDefault="005E7D79" w:rsidP="007B7B7A">
      <w:pPr>
        <w:rPr>
          <w:rFonts w:asciiTheme="minorHAnsi" w:hAnsiTheme="minorHAnsi"/>
          <w:b/>
          <w:szCs w:val="22"/>
        </w:rPr>
      </w:pPr>
      <w:r>
        <w:rPr>
          <w:rFonts w:asciiTheme="minorHAnsi" w:hAnsiTheme="minorHAnsi"/>
          <w:b/>
          <w:szCs w:val="22"/>
        </w:rPr>
        <w:t xml:space="preserve">7.3 </w:t>
      </w:r>
      <w:r w:rsidR="007B7B7A" w:rsidRPr="001F4ABF">
        <w:rPr>
          <w:rFonts w:asciiTheme="minorHAnsi" w:hAnsiTheme="minorHAnsi"/>
          <w:b/>
          <w:szCs w:val="22"/>
        </w:rPr>
        <w:t xml:space="preserve">Reforma Procesal Agraria </w:t>
      </w:r>
    </w:p>
    <w:p w14:paraId="1F694D66" w14:textId="0FAC8811" w:rsidR="001F4ABF" w:rsidRDefault="001F4ABF" w:rsidP="002D2540">
      <w:pPr>
        <w:pStyle w:val="NormalWeb"/>
        <w:jc w:val="both"/>
        <w:rPr>
          <w:rFonts w:asciiTheme="minorHAnsi" w:hAnsiTheme="minorHAnsi" w:cs="Tahoma"/>
          <w:color w:val="auto"/>
          <w:sz w:val="22"/>
          <w:szCs w:val="22"/>
          <w:lang w:val="es-CR" w:eastAsia="es-CR"/>
        </w:rPr>
      </w:pPr>
      <w:r>
        <w:rPr>
          <w:rFonts w:asciiTheme="minorHAnsi" w:hAnsiTheme="minorHAnsi" w:cs="Tahoma"/>
          <w:color w:val="auto"/>
          <w:sz w:val="22"/>
          <w:szCs w:val="22"/>
          <w:lang w:val="es-CR" w:eastAsia="es-CR"/>
        </w:rPr>
        <w:t>Como seguimiento al apoyo brindado durante el 2017, s</w:t>
      </w:r>
      <w:r w:rsidRPr="001F4ABF">
        <w:rPr>
          <w:rFonts w:asciiTheme="minorHAnsi" w:hAnsiTheme="minorHAnsi" w:cs="Tahoma"/>
          <w:color w:val="auto"/>
          <w:sz w:val="22"/>
          <w:szCs w:val="22"/>
          <w:lang w:val="es-CR" w:eastAsia="es-CR"/>
        </w:rPr>
        <w:t xml:space="preserve">e contrató </w:t>
      </w:r>
      <w:r w:rsidR="002D2540">
        <w:rPr>
          <w:rFonts w:asciiTheme="minorHAnsi" w:hAnsiTheme="minorHAnsi" w:cs="Tahoma"/>
          <w:color w:val="auto"/>
          <w:sz w:val="22"/>
          <w:szCs w:val="22"/>
          <w:lang w:val="es-CR" w:eastAsia="es-CR"/>
        </w:rPr>
        <w:t>un</w:t>
      </w:r>
      <w:r w:rsidRPr="001F4ABF">
        <w:rPr>
          <w:rFonts w:asciiTheme="minorHAnsi" w:hAnsiTheme="minorHAnsi" w:cs="Tahoma"/>
          <w:color w:val="auto"/>
          <w:sz w:val="22"/>
          <w:szCs w:val="22"/>
          <w:lang w:val="es-CR" w:eastAsia="es-CR"/>
        </w:rPr>
        <w:t xml:space="preserve"> taller interactivo de sensibilización para los desafíos de la Reforma Procesal Agraria </w:t>
      </w:r>
      <w:r>
        <w:rPr>
          <w:rFonts w:asciiTheme="minorHAnsi" w:hAnsiTheme="minorHAnsi" w:cs="Tahoma"/>
          <w:color w:val="auto"/>
          <w:sz w:val="22"/>
          <w:szCs w:val="22"/>
          <w:lang w:val="es-CR" w:eastAsia="es-CR"/>
        </w:rPr>
        <w:t xml:space="preserve">referente a la </w:t>
      </w:r>
      <w:r w:rsidRPr="001F4ABF">
        <w:rPr>
          <w:rFonts w:asciiTheme="minorHAnsi" w:hAnsiTheme="minorHAnsi" w:cs="Tahoma"/>
          <w:color w:val="auto"/>
          <w:sz w:val="22"/>
          <w:szCs w:val="22"/>
          <w:lang w:val="es-CR" w:eastAsia="es-CR"/>
        </w:rPr>
        <w:t>Homologación tecnológica y estadística de la gestión de los Juzgados Agrarios</w:t>
      </w:r>
      <w:r>
        <w:rPr>
          <w:rFonts w:asciiTheme="minorHAnsi" w:hAnsiTheme="minorHAnsi" w:cs="Tahoma"/>
          <w:color w:val="auto"/>
          <w:sz w:val="22"/>
          <w:szCs w:val="22"/>
          <w:lang w:val="es-CR" w:eastAsia="es-CR"/>
        </w:rPr>
        <w:t>.</w:t>
      </w:r>
    </w:p>
    <w:p w14:paraId="68ECB390" w14:textId="77777777" w:rsidR="00A16139" w:rsidRPr="002D2540" w:rsidRDefault="00A16139" w:rsidP="002D2540">
      <w:pPr>
        <w:pStyle w:val="NormalWeb"/>
        <w:jc w:val="both"/>
        <w:rPr>
          <w:rFonts w:asciiTheme="minorHAnsi" w:hAnsiTheme="minorHAnsi" w:cs="Tahoma"/>
          <w:color w:val="auto"/>
          <w:sz w:val="22"/>
          <w:szCs w:val="22"/>
          <w:lang w:val="es-CR" w:eastAsia="es-CR"/>
        </w:rPr>
      </w:pPr>
    </w:p>
    <w:p w14:paraId="33309C0C" w14:textId="1AB59CA8" w:rsidR="00FA4348" w:rsidRDefault="00FA4348" w:rsidP="00FA4348">
      <w:pPr>
        <w:jc w:val="center"/>
        <w:rPr>
          <w:rFonts w:asciiTheme="minorHAnsi" w:hAnsiTheme="minorHAnsi"/>
          <w:b/>
          <w:szCs w:val="22"/>
          <w:lang w:val="es-ES"/>
        </w:rPr>
      </w:pPr>
      <w:r>
        <w:rPr>
          <w:rFonts w:asciiTheme="minorHAnsi" w:hAnsiTheme="minorHAnsi"/>
          <w:b/>
          <w:szCs w:val="22"/>
          <w:lang w:val="es-ES"/>
        </w:rPr>
        <w:t>Cuadro N°1</w:t>
      </w:r>
      <w:r w:rsidR="00180466">
        <w:rPr>
          <w:rFonts w:asciiTheme="minorHAnsi" w:hAnsiTheme="minorHAnsi"/>
          <w:b/>
          <w:szCs w:val="22"/>
          <w:lang w:val="es-ES"/>
        </w:rPr>
        <w:t>6</w:t>
      </w:r>
    </w:p>
    <w:p w14:paraId="55E4D4F6" w14:textId="426B8886" w:rsidR="002D2540" w:rsidRPr="003E16A8" w:rsidRDefault="002D2540" w:rsidP="002D2540">
      <w:pPr>
        <w:jc w:val="center"/>
        <w:rPr>
          <w:rFonts w:asciiTheme="minorHAnsi" w:hAnsiTheme="minorHAnsi"/>
          <w:szCs w:val="22"/>
          <w:lang w:val="es-ES"/>
        </w:rPr>
      </w:pPr>
      <w:r>
        <w:rPr>
          <w:rFonts w:asciiTheme="minorHAnsi" w:hAnsiTheme="minorHAnsi"/>
          <w:szCs w:val="22"/>
          <w:lang w:val="es-ES"/>
        </w:rPr>
        <w:t xml:space="preserve">Detalle del taller efectuados para la reforma en materia Agraria por modalidad y fecha durante el 2018 </w:t>
      </w:r>
    </w:p>
    <w:p w14:paraId="4D117E8C" w14:textId="77777777" w:rsidR="00FA4348" w:rsidRPr="00FA4348" w:rsidRDefault="00FA4348" w:rsidP="001F4ABF">
      <w:pPr>
        <w:rPr>
          <w:rFonts w:asciiTheme="minorHAnsi" w:hAnsiTheme="minorHAnsi"/>
          <w:szCs w:val="22"/>
          <w:lang w:val="es-ES"/>
        </w:rPr>
      </w:pPr>
    </w:p>
    <w:tbl>
      <w:tblPr>
        <w:tblStyle w:val="Tablabsica1"/>
        <w:tblW w:w="8789" w:type="dxa"/>
        <w:tblInd w:w="142" w:type="dxa"/>
        <w:tblLook w:val="04A0" w:firstRow="1" w:lastRow="0" w:firstColumn="1" w:lastColumn="0" w:noHBand="0" w:noVBand="1"/>
      </w:tblPr>
      <w:tblGrid>
        <w:gridCol w:w="1980"/>
        <w:gridCol w:w="1274"/>
        <w:gridCol w:w="2956"/>
        <w:gridCol w:w="2579"/>
      </w:tblGrid>
      <w:tr w:rsidR="001F4ABF" w:rsidRPr="008704F2" w14:paraId="2752FADD" w14:textId="77777777" w:rsidTr="003E16A8">
        <w:trPr>
          <w:cnfStyle w:val="100000000000" w:firstRow="1" w:lastRow="0" w:firstColumn="0" w:lastColumn="0" w:oddVBand="0" w:evenVBand="0" w:oddHBand="0" w:evenHBand="0" w:firstRowFirstColumn="0" w:firstRowLastColumn="0" w:lastRowFirstColumn="0" w:lastRowLastColumn="0"/>
          <w:trHeight w:val="340"/>
        </w:trPr>
        <w:tc>
          <w:tcPr>
            <w:tcW w:w="1980" w:type="dxa"/>
            <w:tcBorders>
              <w:top w:val="single" w:sz="12" w:space="0" w:color="008000"/>
              <w:left w:val="single" w:sz="4" w:space="0" w:color="auto"/>
            </w:tcBorders>
            <w:hideMark/>
          </w:tcPr>
          <w:p w14:paraId="25CB17B3" w14:textId="77777777" w:rsidR="001F4ABF" w:rsidRPr="008704F2" w:rsidRDefault="001F4ABF" w:rsidP="003E16A8">
            <w:pPr>
              <w:jc w:val="center"/>
              <w:rPr>
                <w:rFonts w:asciiTheme="minorHAnsi" w:hAnsiTheme="minorHAnsi" w:cs="Arial"/>
                <w:b/>
                <w:bCs/>
                <w:szCs w:val="22"/>
                <w:lang w:eastAsia="es-CR"/>
              </w:rPr>
            </w:pPr>
            <w:r w:rsidRPr="008704F2">
              <w:rPr>
                <w:rFonts w:asciiTheme="minorHAnsi" w:hAnsiTheme="minorHAnsi" w:cs="Arial"/>
                <w:b/>
                <w:bCs/>
                <w:szCs w:val="22"/>
                <w:lang w:eastAsia="es-CR"/>
              </w:rPr>
              <w:t>Capacitación</w:t>
            </w:r>
          </w:p>
        </w:tc>
        <w:tc>
          <w:tcPr>
            <w:tcW w:w="1274" w:type="dxa"/>
            <w:hideMark/>
          </w:tcPr>
          <w:p w14:paraId="7B58F91A" w14:textId="77777777" w:rsidR="001F4ABF" w:rsidRPr="008704F2" w:rsidRDefault="001F4ABF" w:rsidP="003E16A8">
            <w:pPr>
              <w:jc w:val="center"/>
              <w:rPr>
                <w:rFonts w:asciiTheme="minorHAnsi" w:hAnsiTheme="minorHAnsi" w:cs="Arial"/>
                <w:b/>
                <w:bCs/>
                <w:szCs w:val="22"/>
                <w:lang w:eastAsia="es-CR"/>
              </w:rPr>
            </w:pPr>
            <w:r w:rsidRPr="008704F2">
              <w:rPr>
                <w:rFonts w:asciiTheme="minorHAnsi" w:hAnsiTheme="minorHAnsi" w:cs="Arial"/>
                <w:b/>
                <w:bCs/>
                <w:szCs w:val="22"/>
                <w:lang w:eastAsia="es-CR"/>
              </w:rPr>
              <w:t>Modalidad</w:t>
            </w:r>
          </w:p>
        </w:tc>
        <w:tc>
          <w:tcPr>
            <w:tcW w:w="2956" w:type="dxa"/>
            <w:hideMark/>
          </w:tcPr>
          <w:p w14:paraId="1F595ACD" w14:textId="77777777" w:rsidR="001F4ABF" w:rsidRPr="008704F2" w:rsidRDefault="001F4ABF" w:rsidP="003E16A8">
            <w:pPr>
              <w:jc w:val="center"/>
              <w:rPr>
                <w:rFonts w:asciiTheme="minorHAnsi" w:hAnsiTheme="minorHAnsi" w:cs="Arial"/>
                <w:b/>
                <w:bCs/>
                <w:szCs w:val="22"/>
                <w:lang w:eastAsia="es-CR"/>
              </w:rPr>
            </w:pPr>
            <w:r w:rsidRPr="008704F2">
              <w:rPr>
                <w:rFonts w:asciiTheme="minorHAnsi" w:hAnsiTheme="minorHAnsi" w:cs="Arial"/>
                <w:b/>
                <w:bCs/>
                <w:szCs w:val="22"/>
                <w:lang w:eastAsia="es-CR"/>
              </w:rPr>
              <w:t>Fechas de la capacitación</w:t>
            </w:r>
          </w:p>
        </w:tc>
        <w:tc>
          <w:tcPr>
            <w:tcW w:w="2579" w:type="dxa"/>
            <w:tcBorders>
              <w:top w:val="single" w:sz="12" w:space="0" w:color="008000"/>
              <w:right w:val="single" w:sz="4" w:space="0" w:color="auto"/>
            </w:tcBorders>
            <w:hideMark/>
          </w:tcPr>
          <w:p w14:paraId="41FD23CB" w14:textId="77777777" w:rsidR="001F4ABF" w:rsidRPr="008704F2" w:rsidRDefault="001F4ABF" w:rsidP="003E16A8">
            <w:pPr>
              <w:jc w:val="center"/>
              <w:rPr>
                <w:rFonts w:asciiTheme="minorHAnsi" w:hAnsiTheme="minorHAnsi" w:cs="Arial"/>
                <w:b/>
                <w:bCs/>
                <w:szCs w:val="22"/>
                <w:lang w:eastAsia="es-CR"/>
              </w:rPr>
            </w:pPr>
            <w:r w:rsidRPr="008704F2">
              <w:rPr>
                <w:rFonts w:asciiTheme="minorHAnsi" w:hAnsiTheme="minorHAnsi" w:cs="Arial"/>
                <w:b/>
                <w:bCs/>
                <w:szCs w:val="22"/>
                <w:lang w:eastAsia="es-CR"/>
              </w:rPr>
              <w:t>Total</w:t>
            </w:r>
          </w:p>
        </w:tc>
      </w:tr>
      <w:tr w:rsidR="001F4ABF" w:rsidRPr="008704F2" w14:paraId="6F4357A6" w14:textId="77777777" w:rsidTr="003E16A8">
        <w:trPr>
          <w:trHeight w:val="340"/>
        </w:trPr>
        <w:tc>
          <w:tcPr>
            <w:tcW w:w="1980" w:type="dxa"/>
            <w:tcBorders>
              <w:top w:val="single" w:sz="6" w:space="0" w:color="008000"/>
              <w:left w:val="single" w:sz="4" w:space="0" w:color="auto"/>
              <w:bottom w:val="single" w:sz="12" w:space="0" w:color="008000"/>
            </w:tcBorders>
          </w:tcPr>
          <w:p w14:paraId="356EBB24" w14:textId="07F6FA6F" w:rsidR="001F4ABF" w:rsidRPr="008704F2" w:rsidRDefault="00C47588" w:rsidP="003E16A8">
            <w:pPr>
              <w:jc w:val="left"/>
              <w:rPr>
                <w:rFonts w:asciiTheme="minorHAnsi" w:hAnsiTheme="minorHAnsi" w:cs="Tahoma"/>
                <w:szCs w:val="22"/>
                <w:lang w:eastAsia="es-CR"/>
              </w:rPr>
            </w:pPr>
            <w:r>
              <w:rPr>
                <w:rFonts w:asciiTheme="minorHAnsi" w:hAnsiTheme="minorHAnsi" w:cs="Tahoma"/>
                <w:szCs w:val="22"/>
                <w:lang w:eastAsia="es-CR"/>
              </w:rPr>
              <w:t>U</w:t>
            </w:r>
            <w:r w:rsidR="00FA4348">
              <w:rPr>
                <w:rFonts w:asciiTheme="minorHAnsi" w:hAnsiTheme="minorHAnsi" w:cs="Tahoma"/>
                <w:szCs w:val="22"/>
                <w:lang w:eastAsia="es-CR"/>
              </w:rPr>
              <w:t>n</w:t>
            </w:r>
            <w:r w:rsidR="001F4ABF" w:rsidRPr="008704F2">
              <w:rPr>
                <w:rFonts w:asciiTheme="minorHAnsi" w:hAnsiTheme="minorHAnsi" w:cs="Tahoma"/>
                <w:szCs w:val="22"/>
                <w:lang w:eastAsia="es-CR"/>
              </w:rPr>
              <w:t xml:space="preserve"> taller interactivo con el tema de “</w:t>
            </w:r>
            <w:r w:rsidR="001F4ABF" w:rsidRPr="001F4ABF">
              <w:rPr>
                <w:rFonts w:asciiTheme="minorHAnsi" w:hAnsiTheme="minorHAnsi" w:cs="Tahoma"/>
                <w:szCs w:val="22"/>
                <w:lang w:eastAsia="es-CR"/>
              </w:rPr>
              <w:t xml:space="preserve">Homologación tecnológica y </w:t>
            </w:r>
            <w:r w:rsidR="001F4ABF" w:rsidRPr="001F4ABF">
              <w:rPr>
                <w:rFonts w:asciiTheme="minorHAnsi" w:hAnsiTheme="minorHAnsi" w:cs="Tahoma"/>
                <w:szCs w:val="22"/>
                <w:lang w:eastAsia="es-CR"/>
              </w:rPr>
              <w:lastRenderedPageBreak/>
              <w:t>estadística de la gestión de los Juzgados Agrarios</w:t>
            </w:r>
            <w:r w:rsidR="001F4ABF" w:rsidRPr="008704F2">
              <w:rPr>
                <w:rFonts w:asciiTheme="minorHAnsi" w:hAnsiTheme="minorHAnsi" w:cs="Tahoma"/>
                <w:szCs w:val="22"/>
                <w:lang w:eastAsia="es-CR"/>
              </w:rPr>
              <w:t>”</w:t>
            </w:r>
          </w:p>
        </w:tc>
        <w:tc>
          <w:tcPr>
            <w:tcW w:w="1274" w:type="dxa"/>
          </w:tcPr>
          <w:p w14:paraId="740E1929" w14:textId="77777777" w:rsidR="001F4ABF" w:rsidRPr="008704F2" w:rsidRDefault="001F4ABF" w:rsidP="003E16A8">
            <w:pPr>
              <w:jc w:val="left"/>
              <w:rPr>
                <w:rFonts w:asciiTheme="minorHAnsi" w:hAnsiTheme="minorHAnsi" w:cs="Arial"/>
                <w:szCs w:val="22"/>
                <w:lang w:eastAsia="es-CR"/>
              </w:rPr>
            </w:pPr>
            <w:r w:rsidRPr="008704F2">
              <w:rPr>
                <w:rFonts w:asciiTheme="minorHAnsi" w:hAnsiTheme="minorHAnsi" w:cs="Arial"/>
                <w:szCs w:val="22"/>
                <w:lang w:eastAsia="es-CR"/>
              </w:rPr>
              <w:lastRenderedPageBreak/>
              <w:t xml:space="preserve">Presencial </w:t>
            </w:r>
          </w:p>
        </w:tc>
        <w:tc>
          <w:tcPr>
            <w:tcW w:w="2956" w:type="dxa"/>
          </w:tcPr>
          <w:p w14:paraId="7ECB40A5" w14:textId="731E8BD4" w:rsidR="001F4ABF" w:rsidRPr="008704F2" w:rsidRDefault="001F4ABF" w:rsidP="001F4ABF">
            <w:pPr>
              <w:jc w:val="left"/>
              <w:rPr>
                <w:rFonts w:asciiTheme="minorHAnsi" w:hAnsiTheme="minorHAnsi" w:cs="Arial"/>
                <w:szCs w:val="22"/>
                <w:lang w:eastAsia="es-CR"/>
              </w:rPr>
            </w:pPr>
            <w:r>
              <w:rPr>
                <w:rFonts w:asciiTheme="minorHAnsi" w:hAnsiTheme="minorHAnsi" w:cs="Arial"/>
                <w:szCs w:val="22"/>
                <w:lang w:eastAsia="es-CR"/>
              </w:rPr>
              <w:t>07 de setiembre</w:t>
            </w:r>
          </w:p>
        </w:tc>
        <w:tc>
          <w:tcPr>
            <w:tcW w:w="2579" w:type="dxa"/>
            <w:tcBorders>
              <w:top w:val="single" w:sz="6" w:space="0" w:color="008000"/>
              <w:bottom w:val="single" w:sz="12" w:space="0" w:color="008000"/>
              <w:right w:val="single" w:sz="4" w:space="0" w:color="auto"/>
            </w:tcBorders>
          </w:tcPr>
          <w:p w14:paraId="567C07C8" w14:textId="77777777" w:rsidR="001F4ABF" w:rsidRPr="008704F2" w:rsidRDefault="001F4ABF" w:rsidP="003E16A8">
            <w:pPr>
              <w:jc w:val="center"/>
              <w:rPr>
                <w:rFonts w:asciiTheme="minorHAnsi" w:hAnsiTheme="minorHAnsi" w:cs="Arial"/>
                <w:szCs w:val="22"/>
                <w:lang w:eastAsia="es-CR"/>
              </w:rPr>
            </w:pPr>
            <w:r w:rsidRPr="008704F2">
              <w:rPr>
                <w:rFonts w:asciiTheme="minorHAnsi" w:hAnsiTheme="minorHAnsi" w:cs="Arial"/>
                <w:szCs w:val="22"/>
                <w:lang w:eastAsia="es-CR"/>
              </w:rPr>
              <w:t>Convocatoria abierta</w:t>
            </w:r>
          </w:p>
        </w:tc>
      </w:tr>
    </w:tbl>
    <w:p w14:paraId="5994B142" w14:textId="77777777" w:rsidR="002D2540" w:rsidRPr="002D2540" w:rsidRDefault="002D2540" w:rsidP="002D2540">
      <w:pPr>
        <w:pStyle w:val="Ttulo1"/>
        <w:rPr>
          <w:rFonts w:asciiTheme="minorHAnsi" w:hAnsiTheme="minorHAnsi"/>
          <w:color w:val="auto"/>
          <w:sz w:val="18"/>
          <w:szCs w:val="18"/>
        </w:rPr>
      </w:pPr>
      <w:r w:rsidRPr="002D2540">
        <w:rPr>
          <w:rFonts w:asciiTheme="minorHAnsi" w:hAnsiTheme="minorHAnsi"/>
          <w:color w:val="auto"/>
          <w:sz w:val="18"/>
          <w:szCs w:val="18"/>
        </w:rPr>
        <w:t xml:space="preserve">Fuente: </w:t>
      </w:r>
      <w:r>
        <w:rPr>
          <w:rFonts w:asciiTheme="minorHAnsi" w:hAnsiTheme="minorHAnsi"/>
          <w:color w:val="auto"/>
          <w:sz w:val="18"/>
          <w:szCs w:val="18"/>
        </w:rPr>
        <w:t>Subproceso Gestión de la Capacitación, 2018.</w:t>
      </w:r>
    </w:p>
    <w:p w14:paraId="6A732353" w14:textId="77777777" w:rsidR="001F4ABF" w:rsidRPr="008704F2" w:rsidRDefault="001F4ABF" w:rsidP="007B7B7A">
      <w:pPr>
        <w:autoSpaceDE w:val="0"/>
        <w:autoSpaceDN w:val="0"/>
        <w:adjustRightInd w:val="0"/>
        <w:rPr>
          <w:rFonts w:asciiTheme="minorHAnsi" w:hAnsiTheme="minorHAnsi"/>
          <w:szCs w:val="22"/>
        </w:rPr>
      </w:pPr>
    </w:p>
    <w:p w14:paraId="3F4DE6A6" w14:textId="31952B81" w:rsidR="003F3394" w:rsidRDefault="003F3394" w:rsidP="008442B1">
      <w:pPr>
        <w:jc w:val="left"/>
        <w:rPr>
          <w:rFonts w:asciiTheme="minorHAnsi" w:hAnsiTheme="minorHAnsi"/>
          <w:b/>
          <w:color w:val="5F497A" w:themeColor="accent4" w:themeShade="BF"/>
          <w:szCs w:val="22"/>
        </w:rPr>
      </w:pPr>
    </w:p>
    <w:p w14:paraId="42B2CDB4" w14:textId="608A4410" w:rsidR="00732521" w:rsidRDefault="00732521" w:rsidP="008442B1">
      <w:pPr>
        <w:jc w:val="left"/>
        <w:rPr>
          <w:rFonts w:asciiTheme="minorHAnsi" w:hAnsiTheme="minorHAnsi"/>
          <w:b/>
          <w:color w:val="5F497A" w:themeColor="accent4" w:themeShade="BF"/>
          <w:szCs w:val="22"/>
        </w:rPr>
      </w:pPr>
    </w:p>
    <w:p w14:paraId="3361F334" w14:textId="77777777" w:rsidR="00732521" w:rsidRPr="008704F2" w:rsidRDefault="00732521" w:rsidP="008442B1">
      <w:pPr>
        <w:jc w:val="left"/>
        <w:rPr>
          <w:rFonts w:asciiTheme="minorHAnsi" w:hAnsiTheme="minorHAnsi"/>
          <w:b/>
          <w:color w:val="5F497A" w:themeColor="accent4" w:themeShade="BF"/>
          <w:szCs w:val="22"/>
        </w:rPr>
      </w:pPr>
    </w:p>
    <w:p w14:paraId="08A3E05E" w14:textId="56B63CF7" w:rsidR="00180466" w:rsidRPr="008704F2" w:rsidRDefault="00180466" w:rsidP="00180466">
      <w:pPr>
        <w:pStyle w:val="Ttulo1"/>
        <w:rPr>
          <w:rFonts w:asciiTheme="minorHAnsi" w:hAnsiTheme="minorHAnsi"/>
          <w:color w:val="auto"/>
          <w:sz w:val="22"/>
          <w:szCs w:val="22"/>
        </w:rPr>
      </w:pPr>
      <w:r w:rsidRPr="008704F2">
        <w:rPr>
          <w:rFonts w:asciiTheme="minorHAnsi" w:hAnsiTheme="minorHAnsi"/>
          <w:color w:val="auto"/>
          <w:sz w:val="22"/>
          <w:szCs w:val="22"/>
        </w:rPr>
        <w:t>VII</w:t>
      </w:r>
      <w:r>
        <w:rPr>
          <w:rFonts w:asciiTheme="minorHAnsi" w:hAnsiTheme="minorHAnsi"/>
          <w:color w:val="auto"/>
          <w:sz w:val="22"/>
          <w:szCs w:val="22"/>
        </w:rPr>
        <w:t>I</w:t>
      </w:r>
      <w:r w:rsidRPr="008704F2">
        <w:rPr>
          <w:rFonts w:asciiTheme="minorHAnsi" w:hAnsiTheme="minorHAnsi"/>
          <w:color w:val="auto"/>
          <w:sz w:val="22"/>
          <w:szCs w:val="22"/>
        </w:rPr>
        <w:t>. A</w:t>
      </w:r>
      <w:r>
        <w:rPr>
          <w:rFonts w:asciiTheme="minorHAnsi" w:hAnsiTheme="minorHAnsi"/>
          <w:color w:val="auto"/>
          <w:sz w:val="22"/>
          <w:szCs w:val="22"/>
        </w:rPr>
        <w:t>NEXOS</w:t>
      </w:r>
    </w:p>
    <w:p w14:paraId="41F1FED7" w14:textId="77777777" w:rsidR="00F54C9A" w:rsidRDefault="00F54C9A">
      <w:pPr>
        <w:jc w:val="left"/>
        <w:rPr>
          <w:rFonts w:asciiTheme="minorHAnsi" w:hAnsiTheme="minorHAnsi"/>
          <w:b/>
          <w:color w:val="5F497A" w:themeColor="accent4" w:themeShade="BF"/>
          <w:szCs w:val="22"/>
        </w:rPr>
      </w:pPr>
    </w:p>
    <w:p w14:paraId="1C9F9076" w14:textId="77777777" w:rsidR="00F54C9A" w:rsidRDefault="00F54C9A">
      <w:pPr>
        <w:jc w:val="left"/>
        <w:rPr>
          <w:rFonts w:asciiTheme="minorHAnsi" w:hAnsiTheme="minorHAnsi"/>
          <w:b/>
          <w:color w:val="5F497A" w:themeColor="accent4" w:themeShade="BF"/>
          <w:szCs w:val="22"/>
        </w:rPr>
      </w:pPr>
    </w:p>
    <w:bookmarkStart w:id="38" w:name="_GoBack"/>
    <w:p w14:paraId="5854D40C" w14:textId="6E21091E" w:rsidR="00F54C9A" w:rsidRDefault="00F54C9A">
      <w:pPr>
        <w:jc w:val="left"/>
        <w:rPr>
          <w:rFonts w:asciiTheme="minorHAnsi" w:hAnsiTheme="minorHAnsi"/>
          <w:b/>
          <w:color w:val="5F497A" w:themeColor="accent4" w:themeShade="BF"/>
          <w:szCs w:val="22"/>
        </w:rPr>
      </w:pPr>
      <w:r>
        <w:rPr>
          <w:rFonts w:asciiTheme="minorHAnsi" w:hAnsiTheme="minorHAnsi"/>
          <w:b/>
          <w:color w:val="5F497A" w:themeColor="accent4" w:themeShade="BF"/>
          <w:szCs w:val="22"/>
        </w:rPr>
        <w:object w:dxaOrig="1531" w:dyaOrig="990" w14:anchorId="28549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Link" ProgID="Word.Document.12" ShapeID="_x0000_i1025" DrawAspect="Icon" r:id="rId18" UpdateMode="Always">
            <o:LinkType>EnhancedMetaFile</o:LinkType>
            <o:LockedField>false</o:LockedField>
            <o:FieldCodes>\f 0</o:FieldCodes>
          </o:OLEObject>
        </w:object>
      </w:r>
      <w:bookmarkEnd w:id="38"/>
      <w:r w:rsidR="00732521">
        <w:rPr>
          <w:rFonts w:asciiTheme="minorHAnsi" w:hAnsiTheme="minorHAnsi"/>
          <w:b/>
          <w:color w:val="5F497A" w:themeColor="accent4" w:themeShade="BF"/>
          <w:szCs w:val="22"/>
        </w:rPr>
        <w:t xml:space="preserve">                                                </w:t>
      </w:r>
      <w:bookmarkStart w:id="39" w:name="_MON_1609332875"/>
      <w:bookmarkEnd w:id="39"/>
      <w:r w:rsidR="00732521">
        <w:rPr>
          <w:rFonts w:asciiTheme="minorHAnsi" w:hAnsiTheme="minorHAnsi"/>
          <w:b/>
          <w:color w:val="5F497A" w:themeColor="accent4" w:themeShade="BF"/>
          <w:szCs w:val="22"/>
        </w:rPr>
        <w:object w:dxaOrig="1531" w:dyaOrig="990" w14:anchorId="4A4EB436">
          <v:shape id="_x0000_i1026" type="#_x0000_t75" style="width:76.5pt;height:49.5pt" o:ole="">
            <v:imagedata r:id="rId19" o:title=""/>
          </v:shape>
          <o:OLEObject Type="Embed" ProgID="Word.Document.12" ShapeID="_x0000_i1026" DrawAspect="Icon" ObjectID="_1609335624" r:id="rId20">
            <o:FieldCodes>\s</o:FieldCodes>
          </o:OLEObject>
        </w:object>
      </w:r>
      <w:r w:rsidR="00732521">
        <w:rPr>
          <w:rFonts w:asciiTheme="minorHAnsi" w:hAnsiTheme="minorHAnsi"/>
          <w:b/>
          <w:color w:val="5F497A" w:themeColor="accent4" w:themeShade="BF"/>
          <w:szCs w:val="22"/>
        </w:rPr>
        <w:t xml:space="preserve">                                     </w:t>
      </w:r>
      <w:bookmarkStart w:id="40" w:name="_MON_1609332891"/>
      <w:bookmarkEnd w:id="40"/>
      <w:r w:rsidR="00732521">
        <w:rPr>
          <w:rFonts w:asciiTheme="minorHAnsi" w:hAnsiTheme="minorHAnsi"/>
          <w:b/>
          <w:color w:val="5F497A" w:themeColor="accent4" w:themeShade="BF"/>
          <w:szCs w:val="22"/>
        </w:rPr>
        <w:object w:dxaOrig="1531" w:dyaOrig="990" w14:anchorId="2880FD14">
          <v:shape id="_x0000_i1027" type="#_x0000_t75" style="width:76.5pt;height:49.5pt" o:ole="">
            <v:imagedata r:id="rId21" o:title=""/>
          </v:shape>
          <o:OLEObject Type="Embed" ProgID="Word.Document.12" ShapeID="_x0000_i1027" DrawAspect="Icon" ObjectID="_1609335625" r:id="rId22">
            <o:FieldCodes>\s</o:FieldCodes>
          </o:OLEObject>
        </w:object>
      </w:r>
    </w:p>
    <w:p w14:paraId="4656B39A" w14:textId="77777777" w:rsidR="00F54C9A" w:rsidRDefault="00F54C9A">
      <w:pPr>
        <w:jc w:val="left"/>
        <w:rPr>
          <w:rFonts w:asciiTheme="minorHAnsi" w:hAnsiTheme="minorHAnsi"/>
          <w:b/>
          <w:color w:val="5F497A" w:themeColor="accent4" w:themeShade="BF"/>
          <w:szCs w:val="22"/>
        </w:rPr>
      </w:pPr>
    </w:p>
    <w:p w14:paraId="397CE4AF" w14:textId="6ABF1D08" w:rsidR="00F54C9A" w:rsidRDefault="00F54C9A">
      <w:pPr>
        <w:jc w:val="left"/>
        <w:rPr>
          <w:rFonts w:asciiTheme="minorHAnsi" w:hAnsiTheme="minorHAnsi"/>
          <w:b/>
          <w:color w:val="5F497A" w:themeColor="accent4" w:themeShade="BF"/>
          <w:szCs w:val="22"/>
        </w:rPr>
      </w:pPr>
    </w:p>
    <w:p w14:paraId="6AA8031F" w14:textId="77777777" w:rsidR="00F54C9A" w:rsidRDefault="00F54C9A">
      <w:pPr>
        <w:jc w:val="left"/>
        <w:rPr>
          <w:rFonts w:asciiTheme="minorHAnsi" w:hAnsiTheme="minorHAnsi"/>
          <w:b/>
          <w:color w:val="5F497A" w:themeColor="accent4" w:themeShade="BF"/>
          <w:szCs w:val="22"/>
        </w:rPr>
      </w:pPr>
    </w:p>
    <w:p w14:paraId="5F9A44CC" w14:textId="760E0A94" w:rsidR="00FA4348" w:rsidRDefault="00FA4348">
      <w:pPr>
        <w:jc w:val="left"/>
        <w:rPr>
          <w:rFonts w:asciiTheme="minorHAnsi" w:hAnsiTheme="minorHAnsi"/>
          <w:b/>
          <w:color w:val="5F497A" w:themeColor="accent4" w:themeShade="BF"/>
          <w:szCs w:val="22"/>
        </w:rPr>
      </w:pPr>
      <w:r>
        <w:rPr>
          <w:rFonts w:asciiTheme="minorHAnsi" w:hAnsiTheme="minorHAnsi"/>
          <w:b/>
          <w:color w:val="5F497A" w:themeColor="accent4" w:themeShade="BF"/>
          <w:szCs w:val="22"/>
        </w:rPr>
        <w:br w:type="page"/>
      </w:r>
    </w:p>
    <w:p w14:paraId="0CE13FB6" w14:textId="77777777" w:rsidR="003F3394" w:rsidRPr="008704F2" w:rsidRDefault="003F3394" w:rsidP="008442B1">
      <w:pPr>
        <w:jc w:val="left"/>
        <w:rPr>
          <w:rFonts w:asciiTheme="minorHAnsi" w:hAnsiTheme="minorHAnsi"/>
          <w:b/>
          <w:color w:val="5F497A" w:themeColor="accent4" w:themeShade="BF"/>
          <w:szCs w:val="22"/>
        </w:rPr>
      </w:pPr>
    </w:p>
    <w:p w14:paraId="1DEFCAA6" w14:textId="133DFA81" w:rsidR="003F3394" w:rsidRPr="008704F2" w:rsidRDefault="003F3394" w:rsidP="008442B1">
      <w:pPr>
        <w:jc w:val="left"/>
        <w:rPr>
          <w:rFonts w:asciiTheme="minorHAnsi" w:hAnsiTheme="minorHAnsi"/>
          <w:b/>
          <w:color w:val="5F497A" w:themeColor="accent4" w:themeShade="BF"/>
          <w:szCs w:val="22"/>
        </w:rPr>
      </w:pPr>
    </w:p>
    <w:p w14:paraId="4BBFE32E" w14:textId="77777777" w:rsidR="003F3394" w:rsidRPr="008704F2" w:rsidRDefault="003F3394" w:rsidP="008442B1">
      <w:pPr>
        <w:jc w:val="left"/>
        <w:rPr>
          <w:rFonts w:asciiTheme="minorHAnsi" w:hAnsiTheme="minorHAnsi"/>
          <w:b/>
          <w:color w:val="5F497A" w:themeColor="accent4" w:themeShade="BF"/>
          <w:szCs w:val="22"/>
        </w:rPr>
      </w:pPr>
    </w:p>
    <w:p w14:paraId="2E38D14A" w14:textId="2FBAC5CC" w:rsidR="00AE2CEF" w:rsidRPr="00CE794A" w:rsidRDefault="00F54C9A" w:rsidP="008442B1">
      <w:pPr>
        <w:jc w:val="left"/>
        <w:rPr>
          <w:rFonts w:asciiTheme="minorHAnsi" w:hAnsiTheme="minorHAnsi"/>
          <w:b/>
          <w:szCs w:val="22"/>
        </w:rPr>
      </w:pPr>
      <w:r>
        <w:rPr>
          <w:rFonts w:asciiTheme="minorHAnsi" w:hAnsiTheme="minorHAnsi"/>
          <w:b/>
          <w:szCs w:val="22"/>
        </w:rPr>
        <w:t>IX</w:t>
      </w:r>
      <w:r w:rsidR="00C960DA" w:rsidRPr="00CE794A">
        <w:rPr>
          <w:rFonts w:asciiTheme="minorHAnsi" w:hAnsiTheme="minorHAnsi"/>
          <w:b/>
          <w:szCs w:val="22"/>
        </w:rPr>
        <w:t>.</w:t>
      </w:r>
      <w:r w:rsidR="00C960DA" w:rsidRPr="00CE794A">
        <w:rPr>
          <w:rFonts w:asciiTheme="minorHAnsi" w:hAnsiTheme="minorHAnsi"/>
          <w:b/>
          <w:szCs w:val="22"/>
        </w:rPr>
        <w:tab/>
        <w:t>SÍNTESIS DE UN AÑO DE TRABAJO EXITOSO</w:t>
      </w:r>
      <w:bookmarkEnd w:id="37"/>
    </w:p>
    <w:p w14:paraId="6036A6F6" w14:textId="2BB02281" w:rsidR="003E4B49" w:rsidRPr="008704F2" w:rsidRDefault="003E4B49" w:rsidP="008442B1">
      <w:pPr>
        <w:jc w:val="left"/>
        <w:rPr>
          <w:rFonts w:asciiTheme="minorHAnsi" w:hAnsiTheme="minorHAnsi"/>
          <w:b/>
          <w:color w:val="5F497A" w:themeColor="accent4" w:themeShade="BF"/>
          <w:szCs w:val="22"/>
        </w:rPr>
      </w:pPr>
    </w:p>
    <w:p w14:paraId="1F28815D" w14:textId="5D25D97E" w:rsidR="003E4B49" w:rsidRPr="008704F2" w:rsidRDefault="004D7CD6" w:rsidP="00C83895">
      <w:pPr>
        <w:jc w:val="left"/>
        <w:rPr>
          <w:rFonts w:asciiTheme="minorHAnsi" w:hAnsiTheme="minorHAnsi"/>
          <w:szCs w:val="22"/>
        </w:rPr>
      </w:pPr>
      <w:r w:rsidRPr="008704F2">
        <w:rPr>
          <w:rFonts w:asciiTheme="minorHAnsi" w:hAnsiTheme="minorHAnsi"/>
          <w:szCs w:val="22"/>
        </w:rPr>
        <w:t xml:space="preserve">En el 2018 se contó con menos personas colaboradoras en Gestión de la Capacitación, esto a partir del recorte presupuestario que se presentó a nivel país, lo cual tuvo gran </w:t>
      </w:r>
      <w:r w:rsidR="001251FC" w:rsidRPr="008704F2">
        <w:rPr>
          <w:rFonts w:asciiTheme="minorHAnsi" w:hAnsiTheme="minorHAnsi"/>
          <w:szCs w:val="22"/>
        </w:rPr>
        <w:t xml:space="preserve">efecto en el Poder Judicial. </w:t>
      </w:r>
    </w:p>
    <w:p w14:paraId="10159137" w14:textId="2670A7AD" w:rsidR="001251FC" w:rsidRPr="008704F2" w:rsidRDefault="001251FC" w:rsidP="00C83895">
      <w:pPr>
        <w:jc w:val="left"/>
        <w:rPr>
          <w:rFonts w:asciiTheme="minorHAnsi" w:hAnsiTheme="minorHAnsi"/>
          <w:szCs w:val="22"/>
        </w:rPr>
      </w:pPr>
    </w:p>
    <w:p w14:paraId="7E8C6D17" w14:textId="5BB18EC7" w:rsidR="001251FC" w:rsidRPr="008704F2" w:rsidRDefault="001251FC" w:rsidP="00C83895">
      <w:pPr>
        <w:jc w:val="left"/>
        <w:rPr>
          <w:rFonts w:asciiTheme="minorHAnsi" w:hAnsiTheme="minorHAnsi"/>
          <w:szCs w:val="22"/>
        </w:rPr>
      </w:pPr>
      <w:r w:rsidRPr="008704F2">
        <w:rPr>
          <w:rFonts w:asciiTheme="minorHAnsi" w:hAnsiTheme="minorHAnsi"/>
          <w:szCs w:val="22"/>
        </w:rPr>
        <w:t xml:space="preserve">A pesar de esta situación el </w:t>
      </w:r>
      <w:r w:rsidR="00086A33" w:rsidRPr="008704F2">
        <w:rPr>
          <w:rFonts w:asciiTheme="minorHAnsi" w:hAnsiTheme="minorHAnsi"/>
          <w:szCs w:val="22"/>
        </w:rPr>
        <w:t>c</w:t>
      </w:r>
      <w:r w:rsidR="003E4B49" w:rsidRPr="008704F2">
        <w:rPr>
          <w:rFonts w:asciiTheme="minorHAnsi" w:hAnsiTheme="minorHAnsi"/>
          <w:szCs w:val="22"/>
        </w:rPr>
        <w:t>reer en la capacidad de</w:t>
      </w:r>
      <w:r w:rsidRPr="008704F2">
        <w:rPr>
          <w:rFonts w:asciiTheme="minorHAnsi" w:hAnsiTheme="minorHAnsi"/>
          <w:szCs w:val="22"/>
        </w:rPr>
        <w:t>l equipo de trabajo</w:t>
      </w:r>
      <w:r w:rsidR="003E4B49" w:rsidRPr="008704F2">
        <w:rPr>
          <w:rFonts w:asciiTheme="minorHAnsi" w:hAnsiTheme="minorHAnsi"/>
          <w:szCs w:val="22"/>
        </w:rPr>
        <w:t xml:space="preserve">, </w:t>
      </w:r>
      <w:r w:rsidRPr="008704F2">
        <w:rPr>
          <w:rFonts w:asciiTheme="minorHAnsi" w:hAnsiTheme="minorHAnsi"/>
          <w:szCs w:val="22"/>
        </w:rPr>
        <w:t xml:space="preserve">empoderar </w:t>
      </w:r>
      <w:r w:rsidR="003E4B49" w:rsidRPr="008704F2">
        <w:rPr>
          <w:rFonts w:asciiTheme="minorHAnsi" w:hAnsiTheme="minorHAnsi"/>
          <w:szCs w:val="22"/>
        </w:rPr>
        <w:t xml:space="preserve">la responsabilidad </w:t>
      </w:r>
      <w:r w:rsidRPr="008704F2">
        <w:rPr>
          <w:rFonts w:asciiTheme="minorHAnsi" w:hAnsiTheme="minorHAnsi"/>
          <w:szCs w:val="22"/>
        </w:rPr>
        <w:t xml:space="preserve">de cada persona </w:t>
      </w:r>
      <w:r w:rsidR="003E4B49" w:rsidRPr="008704F2">
        <w:rPr>
          <w:rFonts w:asciiTheme="minorHAnsi" w:hAnsiTheme="minorHAnsi"/>
          <w:szCs w:val="22"/>
        </w:rPr>
        <w:t>y confiar en su gestión</w:t>
      </w:r>
      <w:r w:rsidR="00086A33" w:rsidRPr="008704F2">
        <w:rPr>
          <w:rFonts w:asciiTheme="minorHAnsi" w:hAnsiTheme="minorHAnsi"/>
          <w:szCs w:val="22"/>
        </w:rPr>
        <w:t>,</w:t>
      </w:r>
      <w:r w:rsidR="003E4B49" w:rsidRPr="008704F2">
        <w:rPr>
          <w:rFonts w:asciiTheme="minorHAnsi" w:hAnsiTheme="minorHAnsi"/>
          <w:szCs w:val="22"/>
        </w:rPr>
        <w:t xml:space="preserve"> </w:t>
      </w:r>
      <w:r w:rsidRPr="008704F2">
        <w:rPr>
          <w:rFonts w:asciiTheme="minorHAnsi" w:hAnsiTheme="minorHAnsi"/>
          <w:szCs w:val="22"/>
        </w:rPr>
        <w:t xml:space="preserve">ha sido </w:t>
      </w:r>
      <w:r w:rsidR="003E4B49" w:rsidRPr="008704F2">
        <w:rPr>
          <w:rFonts w:asciiTheme="minorHAnsi" w:hAnsiTheme="minorHAnsi"/>
          <w:szCs w:val="22"/>
        </w:rPr>
        <w:t>la mejor manera de construir equipos donde cada un</w:t>
      </w:r>
      <w:r w:rsidRPr="008704F2">
        <w:rPr>
          <w:rFonts w:asciiTheme="minorHAnsi" w:hAnsiTheme="minorHAnsi"/>
          <w:szCs w:val="22"/>
        </w:rPr>
        <w:t>a</w:t>
      </w:r>
      <w:r w:rsidR="003E4B49" w:rsidRPr="008704F2">
        <w:rPr>
          <w:rFonts w:asciiTheme="minorHAnsi" w:hAnsiTheme="minorHAnsi"/>
          <w:szCs w:val="22"/>
        </w:rPr>
        <w:t xml:space="preserve"> de l</w:t>
      </w:r>
      <w:r w:rsidRPr="008704F2">
        <w:rPr>
          <w:rFonts w:asciiTheme="minorHAnsi" w:hAnsiTheme="minorHAnsi"/>
          <w:szCs w:val="22"/>
        </w:rPr>
        <w:t>as personas participantes</w:t>
      </w:r>
      <w:r w:rsidR="003E4B49" w:rsidRPr="008704F2">
        <w:rPr>
          <w:rFonts w:asciiTheme="minorHAnsi" w:hAnsiTheme="minorHAnsi"/>
          <w:szCs w:val="22"/>
        </w:rPr>
        <w:t xml:space="preserve"> sient</w:t>
      </w:r>
      <w:r w:rsidRPr="008704F2">
        <w:rPr>
          <w:rFonts w:asciiTheme="minorHAnsi" w:hAnsiTheme="minorHAnsi"/>
          <w:szCs w:val="22"/>
        </w:rPr>
        <w:t>a</w:t>
      </w:r>
      <w:r w:rsidR="003E4B49" w:rsidRPr="008704F2">
        <w:rPr>
          <w:rFonts w:asciiTheme="minorHAnsi" w:hAnsiTheme="minorHAnsi"/>
          <w:szCs w:val="22"/>
        </w:rPr>
        <w:t xml:space="preserve"> que agrega valor con su </w:t>
      </w:r>
      <w:r w:rsidR="00086A33" w:rsidRPr="008704F2">
        <w:rPr>
          <w:rFonts w:asciiTheme="minorHAnsi" w:hAnsiTheme="minorHAnsi"/>
          <w:szCs w:val="22"/>
        </w:rPr>
        <w:t xml:space="preserve">labor </w:t>
      </w:r>
      <w:r w:rsidRPr="008704F2">
        <w:rPr>
          <w:rFonts w:asciiTheme="minorHAnsi" w:hAnsiTheme="minorHAnsi"/>
          <w:szCs w:val="22"/>
        </w:rPr>
        <w:t>y</w:t>
      </w:r>
      <w:r w:rsidR="003E4B49" w:rsidRPr="008704F2">
        <w:rPr>
          <w:rFonts w:asciiTheme="minorHAnsi" w:hAnsiTheme="minorHAnsi"/>
          <w:szCs w:val="22"/>
        </w:rPr>
        <w:t xml:space="preserve"> que su aporte es significativo para los resultados obtenidos. </w:t>
      </w:r>
    </w:p>
    <w:p w14:paraId="54D1CA1A" w14:textId="77777777" w:rsidR="00A16139" w:rsidRDefault="001251FC" w:rsidP="00C83895">
      <w:pPr>
        <w:shd w:val="clear" w:color="auto" w:fill="FFFFFF"/>
        <w:spacing w:before="100" w:beforeAutospacing="1" w:after="100" w:afterAutospacing="1"/>
        <w:jc w:val="left"/>
        <w:rPr>
          <w:rFonts w:asciiTheme="minorHAnsi" w:hAnsiTheme="minorHAnsi"/>
          <w:szCs w:val="22"/>
        </w:rPr>
      </w:pPr>
      <w:r w:rsidRPr="008704F2">
        <w:rPr>
          <w:rFonts w:asciiTheme="minorHAnsi" w:hAnsiTheme="minorHAnsi"/>
          <w:szCs w:val="22"/>
        </w:rPr>
        <w:t>De igual forma esto ha generado un mayor compromiso e</w:t>
      </w:r>
      <w:r w:rsidR="00511FD0" w:rsidRPr="008704F2">
        <w:rPr>
          <w:rFonts w:asciiTheme="minorHAnsi" w:hAnsiTheme="minorHAnsi"/>
          <w:szCs w:val="22"/>
        </w:rPr>
        <w:t>n</w:t>
      </w:r>
      <w:r w:rsidRPr="008704F2">
        <w:rPr>
          <w:rFonts w:asciiTheme="minorHAnsi" w:hAnsiTheme="minorHAnsi"/>
          <w:szCs w:val="22"/>
        </w:rPr>
        <w:t xml:space="preserve"> </w:t>
      </w:r>
      <w:r w:rsidR="00511FD0" w:rsidRPr="008704F2">
        <w:rPr>
          <w:rFonts w:asciiTheme="minorHAnsi" w:hAnsiTheme="minorHAnsi"/>
          <w:szCs w:val="22"/>
        </w:rPr>
        <w:t xml:space="preserve">las </w:t>
      </w:r>
      <w:r w:rsidRPr="008704F2">
        <w:rPr>
          <w:rFonts w:asciiTheme="minorHAnsi" w:hAnsiTheme="minorHAnsi"/>
          <w:szCs w:val="22"/>
        </w:rPr>
        <w:t xml:space="preserve">personas </w:t>
      </w:r>
      <w:r w:rsidR="00814584" w:rsidRPr="008704F2">
        <w:rPr>
          <w:rFonts w:asciiTheme="minorHAnsi" w:hAnsiTheme="minorHAnsi"/>
          <w:szCs w:val="22"/>
        </w:rPr>
        <w:t xml:space="preserve">que laboran </w:t>
      </w:r>
      <w:r w:rsidR="00511FD0" w:rsidRPr="008704F2">
        <w:rPr>
          <w:rFonts w:asciiTheme="minorHAnsi" w:hAnsiTheme="minorHAnsi"/>
          <w:szCs w:val="22"/>
        </w:rPr>
        <w:t>para</w:t>
      </w:r>
      <w:r w:rsidR="00814584" w:rsidRPr="008704F2">
        <w:rPr>
          <w:rFonts w:asciiTheme="minorHAnsi" w:hAnsiTheme="minorHAnsi"/>
          <w:szCs w:val="22"/>
        </w:rPr>
        <w:t xml:space="preserve"> esta oficina, permitiendo innovar con nuevas herramientas y for</w:t>
      </w:r>
      <w:r w:rsidR="003E6688" w:rsidRPr="008704F2">
        <w:rPr>
          <w:rFonts w:asciiTheme="minorHAnsi" w:hAnsiTheme="minorHAnsi"/>
          <w:szCs w:val="22"/>
        </w:rPr>
        <w:t>mas de imp</w:t>
      </w:r>
      <w:r w:rsidR="00266864" w:rsidRPr="008704F2">
        <w:rPr>
          <w:rFonts w:asciiTheme="minorHAnsi" w:hAnsiTheme="minorHAnsi"/>
          <w:szCs w:val="22"/>
        </w:rPr>
        <w:t xml:space="preserve">actar a la población. </w:t>
      </w:r>
    </w:p>
    <w:p w14:paraId="270D21E7" w14:textId="26817520" w:rsidR="003E6688" w:rsidRPr="008704F2" w:rsidRDefault="00A16139" w:rsidP="00C83895">
      <w:pPr>
        <w:shd w:val="clear" w:color="auto" w:fill="FFFFFF"/>
        <w:spacing w:before="100" w:beforeAutospacing="1" w:after="100" w:afterAutospacing="1"/>
        <w:jc w:val="left"/>
        <w:rPr>
          <w:rFonts w:asciiTheme="minorHAnsi" w:hAnsiTheme="minorHAnsi"/>
          <w:szCs w:val="22"/>
        </w:rPr>
      </w:pPr>
      <w:r>
        <w:rPr>
          <w:rFonts w:asciiTheme="minorHAnsi" w:hAnsiTheme="minorHAnsi"/>
          <w:szCs w:val="22"/>
        </w:rPr>
        <w:t xml:space="preserve">Este desafío permitió la construcción de </w:t>
      </w:r>
      <w:r w:rsidR="00266864" w:rsidRPr="008704F2">
        <w:rPr>
          <w:rFonts w:asciiTheme="minorHAnsi" w:hAnsiTheme="minorHAnsi"/>
          <w:szCs w:val="22"/>
        </w:rPr>
        <w:t xml:space="preserve">instrumentos para llegar de manera eficaz y eficiente a la población, logrando </w:t>
      </w:r>
      <w:r>
        <w:rPr>
          <w:rFonts w:asciiTheme="minorHAnsi" w:hAnsiTheme="minorHAnsi"/>
          <w:szCs w:val="22"/>
        </w:rPr>
        <w:t>reducir cada vez más la barrera de la distancia entre los circuitos de San José y el resto del país.</w:t>
      </w:r>
      <w:r w:rsidR="00266864" w:rsidRPr="008704F2">
        <w:rPr>
          <w:rFonts w:asciiTheme="minorHAnsi" w:hAnsiTheme="minorHAnsi"/>
          <w:szCs w:val="22"/>
        </w:rPr>
        <w:t xml:space="preserve">  </w:t>
      </w:r>
    </w:p>
    <w:p w14:paraId="1CB73878" w14:textId="2994092F" w:rsidR="007924DA" w:rsidRPr="008704F2" w:rsidRDefault="00511FD0" w:rsidP="00C83895">
      <w:pPr>
        <w:shd w:val="clear" w:color="auto" w:fill="FFFFFF"/>
        <w:spacing w:before="100" w:beforeAutospacing="1" w:after="100" w:afterAutospacing="1"/>
        <w:jc w:val="left"/>
        <w:rPr>
          <w:rFonts w:asciiTheme="minorHAnsi" w:hAnsiTheme="minorHAnsi"/>
          <w:szCs w:val="22"/>
        </w:rPr>
      </w:pPr>
      <w:r w:rsidRPr="008704F2">
        <w:rPr>
          <w:rFonts w:asciiTheme="minorHAnsi" w:hAnsiTheme="minorHAnsi"/>
          <w:szCs w:val="22"/>
        </w:rPr>
        <w:t>Este compromiso se vislumbra en la gran cantidad de personas participantes en procesos de capacitación</w:t>
      </w:r>
      <w:r w:rsidR="00A16139">
        <w:rPr>
          <w:rFonts w:asciiTheme="minorHAnsi" w:hAnsiTheme="minorHAnsi"/>
          <w:szCs w:val="22"/>
        </w:rPr>
        <w:t xml:space="preserve"> cuyo puesto de trabajo y alcance se encuentra fuera de la GAM</w:t>
      </w:r>
      <w:r w:rsidRPr="008704F2">
        <w:rPr>
          <w:rFonts w:asciiTheme="minorHAnsi" w:hAnsiTheme="minorHAnsi"/>
          <w:szCs w:val="22"/>
        </w:rPr>
        <w:t xml:space="preserve">. </w:t>
      </w:r>
    </w:p>
    <w:p w14:paraId="31EDAC7C" w14:textId="6E9343B2" w:rsidR="007924DA" w:rsidRPr="008704F2" w:rsidRDefault="007924DA" w:rsidP="00C83895">
      <w:pPr>
        <w:shd w:val="clear" w:color="auto" w:fill="FFFFFF"/>
        <w:spacing w:before="100" w:beforeAutospacing="1" w:after="100" w:afterAutospacing="1"/>
        <w:jc w:val="left"/>
        <w:rPr>
          <w:rFonts w:asciiTheme="minorHAnsi" w:hAnsiTheme="minorHAnsi"/>
          <w:szCs w:val="22"/>
        </w:rPr>
      </w:pPr>
      <w:r w:rsidRPr="008704F2">
        <w:rPr>
          <w:rFonts w:asciiTheme="minorHAnsi" w:hAnsiTheme="minorHAnsi"/>
          <w:szCs w:val="22"/>
        </w:rPr>
        <w:t xml:space="preserve">Además, se robustecieron líneas de trabajo interinstitucionales que permitieron adoptar mejores prácticas a partir de la realimentación con experiencias vividas por otras instituciones y el aprovechamiento del conocimiento de personas que cuentan con </w:t>
      </w:r>
      <w:r w:rsidR="00A16139">
        <w:rPr>
          <w:rFonts w:asciiTheme="minorHAnsi" w:hAnsiTheme="minorHAnsi"/>
          <w:szCs w:val="22"/>
        </w:rPr>
        <w:t>b</w:t>
      </w:r>
      <w:r w:rsidRPr="008704F2">
        <w:rPr>
          <w:rFonts w:asciiTheme="minorHAnsi" w:hAnsiTheme="minorHAnsi"/>
          <w:szCs w:val="22"/>
        </w:rPr>
        <w:t>asta práctica, llevando a la maximización los recursos estatales</w:t>
      </w:r>
      <w:r w:rsidR="00A16139">
        <w:rPr>
          <w:rFonts w:asciiTheme="minorHAnsi" w:hAnsiTheme="minorHAnsi"/>
          <w:szCs w:val="22"/>
        </w:rPr>
        <w:t xml:space="preserve"> y los institucionales</w:t>
      </w:r>
      <w:r w:rsidRPr="008704F2">
        <w:rPr>
          <w:rFonts w:asciiTheme="minorHAnsi" w:hAnsiTheme="minorHAnsi"/>
          <w:szCs w:val="22"/>
        </w:rPr>
        <w:t xml:space="preserve">. </w:t>
      </w:r>
    </w:p>
    <w:p w14:paraId="7D88D411" w14:textId="049AC68D" w:rsidR="001251FC" w:rsidRPr="008704F2" w:rsidRDefault="00511FD0" w:rsidP="00C83895">
      <w:pPr>
        <w:jc w:val="left"/>
        <w:rPr>
          <w:rFonts w:asciiTheme="minorHAnsi" w:hAnsiTheme="minorHAnsi"/>
          <w:szCs w:val="22"/>
        </w:rPr>
      </w:pPr>
      <w:r w:rsidRPr="008704F2">
        <w:rPr>
          <w:rFonts w:asciiTheme="minorHAnsi" w:hAnsiTheme="minorHAnsi"/>
          <w:szCs w:val="22"/>
        </w:rPr>
        <w:t xml:space="preserve">Dicho </w:t>
      </w:r>
      <w:r w:rsidR="00814584" w:rsidRPr="008704F2">
        <w:rPr>
          <w:rFonts w:asciiTheme="minorHAnsi" w:hAnsiTheme="minorHAnsi"/>
          <w:szCs w:val="22"/>
        </w:rPr>
        <w:t xml:space="preserve">recorte no impidió que se </w:t>
      </w:r>
      <w:r w:rsidR="003E6688" w:rsidRPr="008704F2">
        <w:rPr>
          <w:rFonts w:asciiTheme="minorHAnsi" w:hAnsiTheme="minorHAnsi"/>
          <w:szCs w:val="22"/>
        </w:rPr>
        <w:t>abarcara gran</w:t>
      </w:r>
      <w:r w:rsidR="00814584" w:rsidRPr="008704F2">
        <w:rPr>
          <w:rFonts w:asciiTheme="minorHAnsi" w:hAnsiTheme="minorHAnsi"/>
          <w:szCs w:val="22"/>
        </w:rPr>
        <w:t xml:space="preserve"> parte de las necesidades de capacitación, más bien, se aprovechó aún más los recursos internos con los que cuenta la institución </w:t>
      </w:r>
      <w:r w:rsidR="00970C6D" w:rsidRPr="008704F2">
        <w:rPr>
          <w:rFonts w:asciiTheme="minorHAnsi" w:hAnsiTheme="minorHAnsi"/>
          <w:szCs w:val="22"/>
        </w:rPr>
        <w:t>evidenciando la excelencia de las personas</w:t>
      </w:r>
      <w:r w:rsidR="007924DA" w:rsidRPr="008704F2">
        <w:rPr>
          <w:rFonts w:asciiTheme="minorHAnsi" w:hAnsiTheme="minorHAnsi"/>
          <w:szCs w:val="22"/>
        </w:rPr>
        <w:t xml:space="preserve"> que se esfuerzan por el crecimiento institucional. </w:t>
      </w:r>
      <w:r w:rsidR="00970C6D" w:rsidRPr="008704F2">
        <w:rPr>
          <w:rFonts w:asciiTheme="minorHAnsi" w:hAnsiTheme="minorHAnsi"/>
          <w:szCs w:val="22"/>
        </w:rPr>
        <w:t xml:space="preserve"> </w:t>
      </w:r>
      <w:r w:rsidR="001251FC" w:rsidRPr="008704F2">
        <w:rPr>
          <w:rFonts w:asciiTheme="minorHAnsi" w:hAnsiTheme="minorHAnsi"/>
          <w:szCs w:val="22"/>
        </w:rPr>
        <w:t xml:space="preserve"> </w:t>
      </w:r>
    </w:p>
    <w:p w14:paraId="75F39F2E" w14:textId="77777777" w:rsidR="003E6688" w:rsidRPr="008704F2" w:rsidRDefault="003E6688" w:rsidP="00C83895">
      <w:pPr>
        <w:jc w:val="left"/>
        <w:rPr>
          <w:rFonts w:asciiTheme="minorHAnsi" w:hAnsiTheme="minorHAnsi"/>
          <w:szCs w:val="22"/>
        </w:rPr>
      </w:pPr>
    </w:p>
    <w:p w14:paraId="002A69D5" w14:textId="2A73388D" w:rsidR="001251FC" w:rsidRPr="008704F2" w:rsidRDefault="00266864" w:rsidP="00C83895">
      <w:pPr>
        <w:jc w:val="left"/>
        <w:rPr>
          <w:rFonts w:asciiTheme="minorHAnsi" w:hAnsiTheme="minorHAnsi"/>
          <w:szCs w:val="22"/>
        </w:rPr>
      </w:pPr>
      <w:r w:rsidRPr="008704F2">
        <w:rPr>
          <w:rFonts w:asciiTheme="minorHAnsi" w:hAnsiTheme="minorHAnsi"/>
          <w:szCs w:val="22"/>
        </w:rPr>
        <w:t xml:space="preserve">Es grande la </w:t>
      </w:r>
      <w:r w:rsidR="00814584" w:rsidRPr="008704F2">
        <w:rPr>
          <w:rFonts w:asciiTheme="minorHAnsi" w:hAnsiTheme="minorHAnsi"/>
          <w:szCs w:val="22"/>
        </w:rPr>
        <w:t xml:space="preserve">satisfacción al cumplir con el plan de capacitación planteado a </w:t>
      </w:r>
      <w:r w:rsidR="007924DA" w:rsidRPr="008704F2">
        <w:rPr>
          <w:rFonts w:asciiTheme="minorHAnsi" w:hAnsiTheme="minorHAnsi"/>
          <w:szCs w:val="22"/>
        </w:rPr>
        <w:t xml:space="preserve">inicios del 2018 y aún más el ver el gran esfuerzo que hace el equipo de trabajo por cumplir de forma excelente la labor diaria. </w:t>
      </w:r>
    </w:p>
    <w:p w14:paraId="6A6E7678" w14:textId="77777777" w:rsidR="003E6688" w:rsidRPr="008704F2" w:rsidRDefault="003E6688" w:rsidP="00C83895">
      <w:pPr>
        <w:jc w:val="left"/>
        <w:rPr>
          <w:rFonts w:asciiTheme="minorHAnsi" w:hAnsiTheme="minorHAnsi"/>
          <w:szCs w:val="22"/>
        </w:rPr>
      </w:pPr>
    </w:p>
    <w:p w14:paraId="086D1E13" w14:textId="64D25334" w:rsidR="003F5254" w:rsidRPr="008704F2" w:rsidRDefault="003E4B49" w:rsidP="00C83895">
      <w:pPr>
        <w:jc w:val="left"/>
        <w:rPr>
          <w:rFonts w:asciiTheme="minorHAnsi" w:hAnsiTheme="minorHAnsi"/>
          <w:szCs w:val="22"/>
        </w:rPr>
      </w:pPr>
      <w:r w:rsidRPr="008704F2">
        <w:rPr>
          <w:rFonts w:asciiTheme="minorHAnsi" w:hAnsiTheme="minorHAnsi"/>
          <w:szCs w:val="22"/>
        </w:rPr>
        <w:t xml:space="preserve">Es importante insistir en que el talento se </w:t>
      </w:r>
      <w:r w:rsidR="007924DA" w:rsidRPr="008704F2">
        <w:rPr>
          <w:rFonts w:asciiTheme="minorHAnsi" w:hAnsiTheme="minorHAnsi"/>
          <w:szCs w:val="22"/>
        </w:rPr>
        <w:t>desarrolla y fortalece</w:t>
      </w:r>
      <w:r w:rsidRPr="008704F2">
        <w:rPr>
          <w:rFonts w:asciiTheme="minorHAnsi" w:hAnsiTheme="minorHAnsi"/>
          <w:szCs w:val="22"/>
        </w:rPr>
        <w:t xml:space="preserve"> mediante </w:t>
      </w:r>
      <w:r w:rsidR="003F5254" w:rsidRPr="008704F2">
        <w:rPr>
          <w:rFonts w:asciiTheme="minorHAnsi" w:hAnsiTheme="minorHAnsi"/>
          <w:szCs w:val="22"/>
        </w:rPr>
        <w:t>e</w:t>
      </w:r>
      <w:r w:rsidRPr="008704F2">
        <w:rPr>
          <w:rFonts w:asciiTheme="minorHAnsi" w:hAnsiTheme="minorHAnsi"/>
          <w:szCs w:val="22"/>
        </w:rPr>
        <w:t xml:space="preserve">l </w:t>
      </w:r>
      <w:r w:rsidR="003F5254" w:rsidRPr="008704F2">
        <w:rPr>
          <w:rFonts w:asciiTheme="minorHAnsi" w:hAnsiTheme="minorHAnsi"/>
          <w:szCs w:val="22"/>
        </w:rPr>
        <w:t>acompañamiento de procesos de capacitación y formación que permitan, sobre todo, un sentir de bienestar en cada persona colaboradora con el alcance de conocimiento en materia técnica y apoyo en su calidad de vida. Tal desarrollo y fortalecimiento se busca mediante la integración del modelo por competencias que hace este subproceso con el Diagnóstico de Necesidades de Capacitación por Competencias (DNC).</w:t>
      </w:r>
    </w:p>
    <w:p w14:paraId="416A15DE" w14:textId="77777777" w:rsidR="003E6688" w:rsidRPr="008704F2" w:rsidRDefault="003E6688" w:rsidP="00C83895">
      <w:pPr>
        <w:jc w:val="left"/>
        <w:rPr>
          <w:rFonts w:asciiTheme="minorHAnsi" w:hAnsiTheme="minorHAnsi"/>
          <w:szCs w:val="22"/>
        </w:rPr>
      </w:pPr>
    </w:p>
    <w:p w14:paraId="54C1D328" w14:textId="00BABBB7" w:rsidR="00AE2CEF" w:rsidRDefault="003E6688" w:rsidP="00C83895">
      <w:pPr>
        <w:jc w:val="left"/>
        <w:rPr>
          <w:rFonts w:asciiTheme="minorHAnsi" w:hAnsiTheme="minorHAnsi"/>
          <w:szCs w:val="22"/>
        </w:rPr>
      </w:pPr>
      <w:r w:rsidRPr="008704F2">
        <w:rPr>
          <w:rFonts w:asciiTheme="minorHAnsi" w:hAnsiTheme="minorHAnsi"/>
          <w:szCs w:val="22"/>
        </w:rPr>
        <w:t xml:space="preserve">Durante el 2019 se </w:t>
      </w:r>
      <w:r w:rsidR="00A16139">
        <w:rPr>
          <w:rFonts w:asciiTheme="minorHAnsi" w:hAnsiTheme="minorHAnsi"/>
          <w:szCs w:val="22"/>
        </w:rPr>
        <w:t xml:space="preserve">espera </w:t>
      </w:r>
      <w:r w:rsidR="003F5254" w:rsidRPr="008704F2">
        <w:rPr>
          <w:rFonts w:asciiTheme="minorHAnsi" w:hAnsiTheme="minorHAnsi"/>
          <w:szCs w:val="22"/>
        </w:rPr>
        <w:t>fortalecer</w:t>
      </w:r>
      <w:r w:rsidR="00A16139">
        <w:rPr>
          <w:rFonts w:asciiTheme="minorHAnsi" w:hAnsiTheme="minorHAnsi"/>
          <w:szCs w:val="22"/>
        </w:rPr>
        <w:t xml:space="preserve"> aún más la integración del modelo por competencias a los procesos de esta oficina técnica, fortalecer, bajo este enfoque, programas y actividades cuyo objetivo pretende desarrollar de manera sostenible el bienestar y la calidad de vida de la </w:t>
      </w:r>
      <w:r w:rsidR="00A16139">
        <w:rPr>
          <w:rFonts w:asciiTheme="minorHAnsi" w:hAnsiTheme="minorHAnsi"/>
          <w:szCs w:val="22"/>
        </w:rPr>
        <w:lastRenderedPageBreak/>
        <w:t>población judicial, así como desarrollar técnicamente las competencias de las personas participantes de los programas y actividades que organice Gestión de la Capacitación.</w:t>
      </w:r>
    </w:p>
    <w:p w14:paraId="16C0031F" w14:textId="5F448A1B" w:rsidR="00A16139" w:rsidRDefault="00A16139" w:rsidP="003E6688">
      <w:pPr>
        <w:jc w:val="left"/>
        <w:rPr>
          <w:rFonts w:asciiTheme="minorHAnsi" w:hAnsiTheme="minorHAnsi"/>
          <w:szCs w:val="22"/>
        </w:rPr>
      </w:pPr>
    </w:p>
    <w:p w14:paraId="63731052" w14:textId="78FD9A8D" w:rsidR="00A16139" w:rsidRDefault="00A16139" w:rsidP="003E6688">
      <w:pPr>
        <w:jc w:val="left"/>
        <w:rPr>
          <w:rFonts w:asciiTheme="minorHAnsi" w:hAnsiTheme="minorHAnsi"/>
          <w:szCs w:val="22"/>
        </w:rPr>
      </w:pPr>
    </w:p>
    <w:p w14:paraId="49B455E6" w14:textId="441E312E" w:rsidR="00CE794A" w:rsidRDefault="00CE794A" w:rsidP="00CE794A">
      <w:pPr>
        <w:rPr>
          <w:szCs w:val="22"/>
          <w:lang w:eastAsia="en-US"/>
        </w:rPr>
      </w:pPr>
      <w:r>
        <w:t>Atentamente,</w:t>
      </w:r>
    </w:p>
    <w:p w14:paraId="265041AE" w14:textId="352491E2" w:rsidR="00CE794A" w:rsidRDefault="00CE794A" w:rsidP="00CE794A">
      <w:pPr>
        <w:rPr>
          <w:lang w:eastAsia="es-CR"/>
        </w:rPr>
      </w:pPr>
    </w:p>
    <w:p w14:paraId="6FF483FA" w14:textId="2B7DA60D" w:rsidR="00CE794A" w:rsidRDefault="00CE794A" w:rsidP="00CE794A">
      <w:pPr>
        <w:rPr>
          <w:rFonts w:ascii="Book Antiqua" w:hAnsi="Book Antiqua"/>
          <w:lang w:eastAsia="en-US"/>
        </w:rPr>
      </w:pPr>
    </w:p>
    <w:p w14:paraId="127810DF" w14:textId="7AA145FF" w:rsidR="00CE794A" w:rsidRDefault="00CE794A" w:rsidP="00CE794A">
      <w:pPr>
        <w:rPr>
          <w:rFonts w:ascii="Book Antiqua" w:hAnsi="Book Antiqua"/>
          <w:sz w:val="2"/>
        </w:rPr>
      </w:pPr>
      <w:r>
        <w:rPr>
          <w:noProof/>
          <w:szCs w:val="22"/>
        </w:rPr>
        <mc:AlternateContent>
          <mc:Choice Requires="wps">
            <w:drawing>
              <wp:anchor distT="0" distB="0" distL="114300" distR="114300" simplePos="0" relativeHeight="251662848" behindDoc="0" locked="0" layoutInCell="1" allowOverlap="1" wp14:anchorId="7FC8915C" wp14:editId="4C2D4C4F">
                <wp:simplePos x="0" y="0"/>
                <wp:positionH relativeFrom="column">
                  <wp:posOffset>1582420</wp:posOffset>
                </wp:positionH>
                <wp:positionV relativeFrom="paragraph">
                  <wp:posOffset>1367155</wp:posOffset>
                </wp:positionV>
                <wp:extent cx="2971800" cy="647700"/>
                <wp:effectExtent l="1270" t="0" r="0" b="444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6F3E" w14:textId="77777777" w:rsidR="00F05F81" w:rsidRDefault="00F05F81" w:rsidP="00CE794A">
                            <w:pPr>
                              <w:jc w:val="center"/>
                              <w:rPr>
                                <w:rFonts w:ascii="Cambria" w:hAnsi="Cambria"/>
                                <w:b/>
                                <w:i/>
                                <w:sz w:val="20"/>
                                <w:szCs w:val="20"/>
                              </w:rPr>
                            </w:pPr>
                            <w:r>
                              <w:rPr>
                                <w:rFonts w:ascii="Cambria" w:hAnsi="Cambria"/>
                                <w:b/>
                                <w:i/>
                                <w:sz w:val="20"/>
                                <w:szCs w:val="20"/>
                              </w:rPr>
                              <w:t>MBA. Roxana Arrieta Meléndez</w:t>
                            </w:r>
                          </w:p>
                          <w:p w14:paraId="4CE95B0B" w14:textId="77777777" w:rsidR="00F05F81" w:rsidRDefault="00F05F81" w:rsidP="00CE794A">
                            <w:pPr>
                              <w:jc w:val="center"/>
                              <w:rPr>
                                <w:rFonts w:ascii="Cambria" w:hAnsi="Cambria"/>
                                <w:sz w:val="20"/>
                                <w:szCs w:val="20"/>
                              </w:rPr>
                            </w:pPr>
                            <w:r>
                              <w:rPr>
                                <w:rFonts w:ascii="Cambria" w:hAnsi="Cambria"/>
                                <w:b/>
                                <w:i/>
                                <w:sz w:val="20"/>
                                <w:szCs w:val="20"/>
                              </w:rPr>
                              <w:t>Directora a.i. Gestión Humana</w:t>
                            </w:r>
                          </w:p>
                          <w:p w14:paraId="2F568459" w14:textId="77777777" w:rsidR="00F05F81" w:rsidRDefault="00F05F81" w:rsidP="00CE794A">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8915C" id="_x0000_t202" coordsize="21600,21600" o:spt="202" path="m,l,21600r21600,l21600,xe">
                <v:stroke joinstyle="miter"/>
                <v:path gradientshapeok="t" o:connecttype="rect"/>
              </v:shapetype>
              <v:shape id="Cuadro de texto 7" o:spid="_x0000_s1026" type="#_x0000_t202" style="position:absolute;left:0;text-align:left;margin-left:124.6pt;margin-top:107.65pt;width:234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" filled="f" stroked="f">
                <v:textbox>
                  <w:txbxContent>
                    <w:p w14:paraId="10E56F3E" w14:textId="77777777" w:rsidR="00F05F81" w:rsidRDefault="00F05F81" w:rsidP="00CE794A">
                      <w:pPr>
                        <w:jc w:val="center"/>
                        <w:rPr>
                          <w:rFonts w:ascii="Cambria" w:hAnsi="Cambria"/>
                          <w:b/>
                          <w:i/>
                          <w:sz w:val="20"/>
                          <w:szCs w:val="20"/>
                        </w:rPr>
                      </w:pPr>
                      <w:r>
                        <w:rPr>
                          <w:rFonts w:ascii="Cambria" w:hAnsi="Cambria"/>
                          <w:b/>
                          <w:i/>
                          <w:sz w:val="20"/>
                          <w:szCs w:val="20"/>
                        </w:rPr>
                        <w:t>MBA. Roxana Arrieta Meléndez</w:t>
                      </w:r>
                    </w:p>
                    <w:p w14:paraId="4CE95B0B" w14:textId="77777777" w:rsidR="00F05F81" w:rsidRDefault="00F05F81" w:rsidP="00CE794A">
                      <w:pPr>
                        <w:jc w:val="center"/>
                        <w:rPr>
                          <w:rFonts w:ascii="Cambria" w:hAnsi="Cambria"/>
                          <w:sz w:val="20"/>
                          <w:szCs w:val="20"/>
                        </w:rPr>
                      </w:pPr>
                      <w:r>
                        <w:rPr>
                          <w:rFonts w:ascii="Cambria" w:hAnsi="Cambria"/>
                          <w:b/>
                          <w:i/>
                          <w:sz w:val="20"/>
                          <w:szCs w:val="20"/>
                        </w:rPr>
                        <w:t>Directora a.i. Gestión Humana</w:t>
                      </w:r>
                    </w:p>
                    <w:p w14:paraId="2F568459" w14:textId="77777777" w:rsidR="00F05F81" w:rsidRDefault="00F05F81" w:rsidP="00CE794A">
                      <w:pPr>
                        <w:rPr>
                          <w:szCs w:val="22"/>
                        </w:rPr>
                      </w:pPr>
                    </w:p>
                  </w:txbxContent>
                </v:textbox>
              </v:shape>
            </w:pict>
          </mc:Fallback>
        </mc:AlternateContent>
      </w:r>
      <w:r>
        <w:rPr>
          <w:noProof/>
          <w:szCs w:val="22"/>
        </w:rPr>
        <mc:AlternateContent>
          <mc:Choice Requires="wps">
            <w:drawing>
              <wp:anchor distT="0" distB="0" distL="114300" distR="114300" simplePos="0" relativeHeight="251663872" behindDoc="0" locked="0" layoutInCell="1" allowOverlap="1" wp14:anchorId="02B5BB77" wp14:editId="5B7C4988">
                <wp:simplePos x="0" y="0"/>
                <wp:positionH relativeFrom="column">
                  <wp:posOffset>3407410</wp:posOffset>
                </wp:positionH>
                <wp:positionV relativeFrom="paragraph">
                  <wp:posOffset>137795</wp:posOffset>
                </wp:positionV>
                <wp:extent cx="2971800" cy="808990"/>
                <wp:effectExtent l="0" t="4445"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9C586" w14:textId="77777777" w:rsidR="00F05F81" w:rsidRDefault="00F05F81" w:rsidP="00CE794A">
                            <w:pPr>
                              <w:jc w:val="center"/>
                              <w:rPr>
                                <w:rFonts w:ascii="Cambria" w:hAnsi="Cambria"/>
                                <w:b/>
                                <w:i/>
                                <w:sz w:val="20"/>
                                <w:szCs w:val="20"/>
                              </w:rPr>
                            </w:pPr>
                            <w:r>
                              <w:rPr>
                                <w:rFonts w:ascii="Cambria" w:hAnsi="Cambria"/>
                                <w:b/>
                                <w:i/>
                                <w:sz w:val="20"/>
                                <w:szCs w:val="20"/>
                              </w:rPr>
                              <w:t>Licda. Waiman Hin Herrera</w:t>
                            </w:r>
                          </w:p>
                          <w:p w14:paraId="168B5DBB" w14:textId="77777777" w:rsidR="00F05F81" w:rsidRDefault="00F05F81" w:rsidP="00CE794A">
                            <w:pPr>
                              <w:jc w:val="center"/>
                              <w:rPr>
                                <w:rFonts w:ascii="Cambria" w:hAnsi="Cambria"/>
                                <w:b/>
                                <w:i/>
                                <w:sz w:val="20"/>
                                <w:szCs w:val="20"/>
                              </w:rPr>
                            </w:pPr>
                            <w:r>
                              <w:rPr>
                                <w:rFonts w:ascii="Cambria" w:hAnsi="Cambria"/>
                                <w:b/>
                                <w:i/>
                                <w:sz w:val="20"/>
                                <w:szCs w:val="20"/>
                              </w:rPr>
                              <w:t>Subdirectora a.i</w:t>
                            </w:r>
                          </w:p>
                          <w:p w14:paraId="7B977D50" w14:textId="77777777" w:rsidR="00F05F81" w:rsidRDefault="00F05F81" w:rsidP="00CE794A">
                            <w:pPr>
                              <w:jc w:val="center"/>
                              <w:rPr>
                                <w:rFonts w:ascii="Cambria" w:hAnsi="Cambria"/>
                                <w:sz w:val="20"/>
                                <w:szCs w:val="20"/>
                              </w:rPr>
                            </w:pPr>
                            <w:r>
                              <w:rPr>
                                <w:rFonts w:ascii="Cambria" w:hAnsi="Cambria"/>
                                <w:b/>
                                <w:i/>
                                <w:sz w:val="20"/>
                                <w:szCs w:val="20"/>
                              </w:rPr>
                              <w:t>Gestión Humana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BB77" id="Cuadro de texto 2" o:spid="_x0000_s1027" type="#_x0000_t202" style="position:absolute;left:0;text-align:left;margin-left:268.3pt;margin-top:10.85pt;width:234pt;height:63.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" filled="f" stroked="f">
                <v:textbox>
                  <w:txbxContent>
                    <w:p w14:paraId="0D29C586" w14:textId="77777777" w:rsidR="00F05F81" w:rsidRDefault="00F05F81" w:rsidP="00CE794A">
                      <w:pPr>
                        <w:jc w:val="center"/>
                        <w:rPr>
                          <w:rFonts w:ascii="Cambria" w:hAnsi="Cambria"/>
                          <w:b/>
                          <w:i/>
                          <w:sz w:val="20"/>
                          <w:szCs w:val="20"/>
                        </w:rPr>
                      </w:pPr>
                      <w:r>
                        <w:rPr>
                          <w:rFonts w:ascii="Cambria" w:hAnsi="Cambria"/>
                          <w:b/>
                          <w:i/>
                          <w:sz w:val="20"/>
                          <w:szCs w:val="20"/>
                        </w:rPr>
                        <w:t>Licda. Waiman Hin Herrera</w:t>
                      </w:r>
                    </w:p>
                    <w:p w14:paraId="168B5DBB" w14:textId="77777777" w:rsidR="00F05F81" w:rsidRDefault="00F05F81" w:rsidP="00CE794A">
                      <w:pPr>
                        <w:jc w:val="center"/>
                        <w:rPr>
                          <w:rFonts w:ascii="Cambria" w:hAnsi="Cambria"/>
                          <w:b/>
                          <w:i/>
                          <w:sz w:val="20"/>
                          <w:szCs w:val="20"/>
                        </w:rPr>
                      </w:pPr>
                      <w:r>
                        <w:rPr>
                          <w:rFonts w:ascii="Cambria" w:hAnsi="Cambria"/>
                          <w:b/>
                          <w:i/>
                          <w:sz w:val="20"/>
                          <w:szCs w:val="20"/>
                        </w:rPr>
                        <w:t>Subdirectora a.i</w:t>
                      </w:r>
                    </w:p>
                    <w:p w14:paraId="7B977D50" w14:textId="77777777" w:rsidR="00F05F81" w:rsidRDefault="00F05F81" w:rsidP="00CE794A">
                      <w:pPr>
                        <w:jc w:val="center"/>
                        <w:rPr>
                          <w:rFonts w:ascii="Cambria" w:hAnsi="Cambria"/>
                          <w:sz w:val="20"/>
                          <w:szCs w:val="20"/>
                        </w:rPr>
                      </w:pPr>
                      <w:r>
                        <w:rPr>
                          <w:rFonts w:ascii="Cambria" w:hAnsi="Cambria"/>
                          <w:b/>
                          <w:i/>
                          <w:sz w:val="20"/>
                          <w:szCs w:val="20"/>
                        </w:rPr>
                        <w:t>Gestión Humana</w:t>
                      </w:r>
                    </w:p>
                  </w:txbxContent>
                </v:textbox>
              </v:shape>
            </w:pict>
          </mc:Fallback>
        </mc:AlternateContent>
      </w:r>
    </w:p>
    <w:p w14:paraId="232C0904" w14:textId="05B3C761" w:rsidR="00CE794A" w:rsidRDefault="00CE794A" w:rsidP="00CE794A">
      <w:pPr>
        <w:rPr>
          <w:rFonts w:ascii="Book Antiqua" w:hAnsi="Book Antiqua"/>
          <w:sz w:val="2"/>
        </w:rPr>
      </w:pPr>
    </w:p>
    <w:p w14:paraId="6B62954C" w14:textId="77777777" w:rsidR="00CE794A" w:rsidRDefault="00CE794A" w:rsidP="00CE794A">
      <w:pPr>
        <w:rPr>
          <w:rFonts w:ascii="Book Antiqua" w:hAnsi="Book Antiqua"/>
          <w:sz w:val="2"/>
        </w:rPr>
      </w:pPr>
    </w:p>
    <w:p w14:paraId="40068350" w14:textId="77777777" w:rsidR="00CE794A" w:rsidRDefault="00CE794A" w:rsidP="00CE794A">
      <w:pPr>
        <w:outlineLvl w:val="0"/>
        <w:rPr>
          <w:rFonts w:ascii="Book Antiqua" w:hAnsi="Book Antiqua"/>
          <w:b/>
          <w:bCs/>
          <w:i/>
          <w:sz w:val="2"/>
        </w:rPr>
      </w:pPr>
    </w:p>
    <w:p w14:paraId="54E873E5" w14:textId="77777777" w:rsidR="00CE794A" w:rsidRDefault="00CE794A" w:rsidP="00CE794A">
      <w:pPr>
        <w:outlineLvl w:val="0"/>
        <w:rPr>
          <w:rFonts w:ascii="Book Antiqua" w:hAnsi="Book Antiqua"/>
          <w:b/>
          <w:bCs/>
          <w:i/>
          <w:sz w:val="2"/>
        </w:rPr>
      </w:pPr>
    </w:p>
    <w:p w14:paraId="74B2FE3E" w14:textId="77777777" w:rsidR="00CE794A" w:rsidRDefault="00CE794A" w:rsidP="00CE794A">
      <w:pPr>
        <w:outlineLvl w:val="0"/>
        <w:rPr>
          <w:rFonts w:ascii="Book Antiqua" w:hAnsi="Book Antiqua"/>
          <w:b/>
          <w:bCs/>
          <w:i/>
          <w:sz w:val="2"/>
        </w:rPr>
      </w:pPr>
    </w:p>
    <w:p w14:paraId="11D07980" w14:textId="77777777" w:rsidR="00CE794A" w:rsidRDefault="00CE794A" w:rsidP="00CE794A">
      <w:pPr>
        <w:outlineLvl w:val="0"/>
        <w:rPr>
          <w:rFonts w:ascii="Book Antiqua" w:hAnsi="Book Antiqua"/>
          <w:b/>
          <w:bCs/>
          <w:i/>
          <w:sz w:val="2"/>
        </w:rPr>
      </w:pPr>
    </w:p>
    <w:p w14:paraId="05D1E969" w14:textId="77777777" w:rsidR="00CE794A" w:rsidRDefault="00CE794A" w:rsidP="00CE794A">
      <w:pPr>
        <w:outlineLvl w:val="0"/>
        <w:rPr>
          <w:rFonts w:ascii="Book Antiqua" w:hAnsi="Book Antiqua"/>
          <w:b/>
          <w:bCs/>
          <w:i/>
          <w:sz w:val="2"/>
        </w:rPr>
      </w:pPr>
    </w:p>
    <w:p w14:paraId="60F426AD" w14:textId="186A240B" w:rsidR="00CE794A" w:rsidRDefault="00CE794A" w:rsidP="00CE794A">
      <w:pPr>
        <w:outlineLvl w:val="0"/>
        <w:rPr>
          <w:rFonts w:ascii="Book Antiqua" w:hAnsi="Book Antiqua"/>
          <w:b/>
          <w:bCs/>
          <w:i/>
        </w:rPr>
      </w:pPr>
      <w:r>
        <w:rPr>
          <w:noProof/>
          <w:szCs w:val="22"/>
        </w:rPr>
        <mc:AlternateContent>
          <mc:Choice Requires="wps">
            <w:drawing>
              <wp:anchor distT="0" distB="0" distL="114300" distR="114300" simplePos="0" relativeHeight="251664896" behindDoc="0" locked="0" layoutInCell="1" allowOverlap="1" wp14:anchorId="4C7D6C6F" wp14:editId="35B984EF">
                <wp:simplePos x="0" y="0"/>
                <wp:positionH relativeFrom="column">
                  <wp:posOffset>-634614</wp:posOffset>
                </wp:positionH>
                <wp:positionV relativeFrom="paragraph">
                  <wp:posOffset>101876</wp:posOffset>
                </wp:positionV>
                <wp:extent cx="2971800" cy="1005205"/>
                <wp:effectExtent l="1270" t="3175"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6C834" w14:textId="77777777" w:rsidR="00F05F81" w:rsidRDefault="00F05F81" w:rsidP="00CE794A">
                            <w:pPr>
                              <w:jc w:val="center"/>
                              <w:rPr>
                                <w:rFonts w:ascii="Cambria" w:hAnsi="Cambria"/>
                                <w:b/>
                                <w:i/>
                                <w:sz w:val="20"/>
                                <w:szCs w:val="20"/>
                              </w:rPr>
                            </w:pPr>
                            <w:r>
                              <w:rPr>
                                <w:rFonts w:ascii="Cambria" w:hAnsi="Cambria"/>
                                <w:b/>
                                <w:i/>
                                <w:sz w:val="20"/>
                                <w:szCs w:val="20"/>
                              </w:rPr>
                              <w:t xml:space="preserve">Licda. Cheryl Bolaños </w:t>
                            </w:r>
                          </w:p>
                          <w:p w14:paraId="571B5964" w14:textId="78F358E5" w:rsidR="00F05F81" w:rsidRDefault="00F05F81" w:rsidP="00CE794A">
                            <w:pPr>
                              <w:jc w:val="center"/>
                              <w:rPr>
                                <w:rFonts w:ascii="Cambria" w:hAnsi="Cambria"/>
                                <w:b/>
                                <w:i/>
                                <w:sz w:val="20"/>
                                <w:szCs w:val="20"/>
                              </w:rPr>
                            </w:pPr>
                            <w:r>
                              <w:rPr>
                                <w:rFonts w:ascii="Cambria" w:hAnsi="Cambria"/>
                                <w:b/>
                                <w:i/>
                                <w:sz w:val="20"/>
                                <w:szCs w:val="20"/>
                              </w:rPr>
                              <w:t xml:space="preserve">Jefa a.i. Gestión de </w:t>
                            </w:r>
                            <w:smartTag w:uri="urn:schemas-microsoft-com:office:smarttags" w:element="PersonName">
                              <w:smartTagPr>
                                <w:attr w:name="ProductID" w:val="la Capacitaci￳n"/>
                              </w:smartTagPr>
                              <w:r>
                                <w:rPr>
                                  <w:rFonts w:ascii="Cambria" w:hAnsi="Cambria"/>
                                  <w:b/>
                                  <w:i/>
                                  <w:sz w:val="20"/>
                                  <w:szCs w:val="20"/>
                                </w:rPr>
                                <w:t>la Capacitación</w:t>
                              </w:r>
                            </w:smartTag>
                          </w:p>
                          <w:p w14:paraId="4F413DC0" w14:textId="12FA0F64" w:rsidR="00F05F81" w:rsidRDefault="00F05F81" w:rsidP="00CE794A">
                            <w:pPr>
                              <w:jc w:val="center"/>
                              <w:rPr>
                                <w:rFonts w:ascii="Cambria" w:hAnsi="Cambria"/>
                                <w:b/>
                                <w:i/>
                                <w:sz w:val="20"/>
                                <w:szCs w:val="20"/>
                              </w:rPr>
                            </w:pPr>
                            <w:r>
                              <w:rPr>
                                <w:rFonts w:ascii="Cambria" w:hAnsi="Cambria"/>
                                <w:b/>
                                <w:i/>
                                <w:sz w:val="20"/>
                                <w:szCs w:val="20"/>
                              </w:rPr>
                              <w:t>Gestión Humana</w:t>
                            </w:r>
                          </w:p>
                          <w:p w14:paraId="648D50EF" w14:textId="77777777" w:rsidR="00F05F81" w:rsidRDefault="00F05F81" w:rsidP="00CE794A">
                            <w:pPr>
                              <w:rPr>
                                <w:rFonts w:ascii="Cambria" w:hAnsi="Cambria"/>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6C6F" id="Cuadro de texto 6" o:spid="_x0000_s1028" type="#_x0000_t202" style="position:absolute;left:0;text-align:left;margin-left:-49.95pt;margin-top:8pt;width:234pt;height:7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" filled="f" stroked="f">
                <v:textbox>
                  <w:txbxContent>
                    <w:p w14:paraId="5966C834" w14:textId="77777777" w:rsidR="00F05F81" w:rsidRDefault="00F05F81" w:rsidP="00CE794A">
                      <w:pPr>
                        <w:jc w:val="center"/>
                        <w:rPr>
                          <w:rFonts w:ascii="Cambria" w:hAnsi="Cambria"/>
                          <w:b/>
                          <w:i/>
                          <w:sz w:val="20"/>
                          <w:szCs w:val="20"/>
                        </w:rPr>
                      </w:pPr>
                      <w:r>
                        <w:rPr>
                          <w:rFonts w:ascii="Cambria" w:hAnsi="Cambria"/>
                          <w:b/>
                          <w:i/>
                          <w:sz w:val="20"/>
                          <w:szCs w:val="20"/>
                        </w:rPr>
                        <w:t xml:space="preserve">Licda. Cheryl Bolaños </w:t>
                      </w:r>
                    </w:p>
                    <w:p w14:paraId="571B5964" w14:textId="78F358E5" w:rsidR="00F05F81" w:rsidRDefault="00F05F81" w:rsidP="00CE794A">
                      <w:pPr>
                        <w:jc w:val="center"/>
                        <w:rPr>
                          <w:rFonts w:ascii="Cambria" w:hAnsi="Cambria"/>
                          <w:b/>
                          <w:i/>
                          <w:sz w:val="20"/>
                          <w:szCs w:val="20"/>
                        </w:rPr>
                      </w:pPr>
                      <w:r>
                        <w:rPr>
                          <w:rFonts w:ascii="Cambria" w:hAnsi="Cambria"/>
                          <w:b/>
                          <w:i/>
                          <w:sz w:val="20"/>
                          <w:szCs w:val="20"/>
                        </w:rPr>
                        <w:t xml:space="preserve">Jefa a.i. Gestión de </w:t>
                      </w:r>
                      <w:smartTag w:uri="urn:schemas-microsoft-com:office:smarttags" w:element="PersonName">
                        <w:smartTagPr>
                          <w:attr w:name="ProductID" w:val="la Capacitaci￳n"/>
                        </w:smartTagPr>
                        <w:r>
                          <w:rPr>
                            <w:rFonts w:ascii="Cambria" w:hAnsi="Cambria"/>
                            <w:b/>
                            <w:i/>
                            <w:sz w:val="20"/>
                            <w:szCs w:val="20"/>
                          </w:rPr>
                          <w:t>la Capacitación</w:t>
                        </w:r>
                      </w:smartTag>
                    </w:p>
                    <w:p w14:paraId="4F413DC0" w14:textId="12FA0F64" w:rsidR="00F05F81" w:rsidRDefault="00F05F81" w:rsidP="00CE794A">
                      <w:pPr>
                        <w:jc w:val="center"/>
                        <w:rPr>
                          <w:rFonts w:ascii="Cambria" w:hAnsi="Cambria"/>
                          <w:b/>
                          <w:i/>
                          <w:sz w:val="20"/>
                          <w:szCs w:val="20"/>
                        </w:rPr>
                      </w:pPr>
                      <w:r>
                        <w:rPr>
                          <w:rFonts w:ascii="Cambria" w:hAnsi="Cambria"/>
                          <w:b/>
                          <w:i/>
                          <w:sz w:val="20"/>
                          <w:szCs w:val="20"/>
                        </w:rPr>
                        <w:t>Gestión Humana</w:t>
                      </w:r>
                    </w:p>
                    <w:p w14:paraId="648D50EF" w14:textId="77777777" w:rsidR="00F05F81" w:rsidRDefault="00F05F81" w:rsidP="00CE794A">
                      <w:pPr>
                        <w:rPr>
                          <w:rFonts w:ascii="Cambria" w:hAnsi="Cambria"/>
                          <w:b/>
                          <w:i/>
                          <w:sz w:val="20"/>
                          <w:szCs w:val="20"/>
                        </w:rPr>
                      </w:pPr>
                    </w:p>
                  </w:txbxContent>
                </v:textbox>
              </v:shape>
            </w:pict>
          </mc:Fallback>
        </mc:AlternateContent>
      </w:r>
    </w:p>
    <w:p w14:paraId="117CAA45" w14:textId="77777777" w:rsidR="00CE794A" w:rsidRDefault="00CE794A" w:rsidP="00CE794A">
      <w:pPr>
        <w:outlineLvl w:val="0"/>
        <w:rPr>
          <w:rFonts w:ascii="Book Antiqua" w:hAnsi="Book Antiqua"/>
          <w:b/>
          <w:bCs/>
          <w:i/>
          <w:sz w:val="24"/>
        </w:rPr>
      </w:pPr>
    </w:p>
    <w:p w14:paraId="769CD05C" w14:textId="77777777" w:rsidR="00CE794A" w:rsidRDefault="00CE794A" w:rsidP="00CE794A">
      <w:pPr>
        <w:outlineLvl w:val="0"/>
        <w:rPr>
          <w:rFonts w:ascii="Book Antiqua" w:hAnsi="Book Antiqua"/>
          <w:b/>
          <w:bCs/>
          <w:i/>
          <w:sz w:val="24"/>
        </w:rPr>
      </w:pPr>
    </w:p>
    <w:p w14:paraId="388260FE" w14:textId="77777777" w:rsidR="00CE794A" w:rsidRDefault="00CE794A" w:rsidP="00CE794A">
      <w:pPr>
        <w:outlineLvl w:val="0"/>
        <w:rPr>
          <w:rFonts w:ascii="Book Antiqua" w:hAnsi="Book Antiqua"/>
          <w:bCs/>
          <w:sz w:val="18"/>
        </w:rPr>
      </w:pPr>
    </w:p>
    <w:p w14:paraId="4B92004F" w14:textId="77777777" w:rsidR="00CE794A" w:rsidRDefault="00CE794A" w:rsidP="00CE794A">
      <w:pPr>
        <w:outlineLvl w:val="0"/>
        <w:rPr>
          <w:rFonts w:ascii="Book Antiqua" w:hAnsi="Book Antiqua"/>
          <w:bCs/>
          <w:sz w:val="18"/>
        </w:rPr>
      </w:pPr>
    </w:p>
    <w:p w14:paraId="3D7C6890" w14:textId="77777777" w:rsidR="00CE794A" w:rsidRDefault="00CE794A" w:rsidP="00CE794A">
      <w:pPr>
        <w:outlineLvl w:val="0"/>
        <w:rPr>
          <w:rFonts w:ascii="Book Antiqua" w:hAnsi="Book Antiqua"/>
          <w:bCs/>
          <w:sz w:val="18"/>
        </w:rPr>
      </w:pPr>
    </w:p>
    <w:p w14:paraId="4A3609A6" w14:textId="77777777" w:rsidR="00CE794A" w:rsidRDefault="00CE794A" w:rsidP="00CE794A">
      <w:pPr>
        <w:outlineLvl w:val="0"/>
        <w:rPr>
          <w:rFonts w:ascii="Book Antiqua" w:hAnsi="Book Antiqua"/>
          <w:bCs/>
          <w:sz w:val="18"/>
        </w:rPr>
      </w:pPr>
    </w:p>
    <w:p w14:paraId="74495F85" w14:textId="77777777" w:rsidR="00CE794A" w:rsidRDefault="00CE794A" w:rsidP="00CE794A">
      <w:pPr>
        <w:outlineLvl w:val="0"/>
        <w:rPr>
          <w:rFonts w:ascii="Book Antiqua" w:hAnsi="Book Antiqua"/>
          <w:bCs/>
          <w:sz w:val="18"/>
        </w:rPr>
      </w:pPr>
    </w:p>
    <w:p w14:paraId="32B1127F" w14:textId="77777777" w:rsidR="00CE794A" w:rsidRDefault="00CE794A" w:rsidP="00CE794A">
      <w:pPr>
        <w:outlineLvl w:val="0"/>
        <w:rPr>
          <w:rFonts w:ascii="Book Antiqua" w:hAnsi="Book Antiqua"/>
          <w:bCs/>
          <w:sz w:val="18"/>
        </w:rPr>
      </w:pPr>
    </w:p>
    <w:p w14:paraId="24A99C93" w14:textId="77777777" w:rsidR="00CE794A" w:rsidRDefault="00CE794A" w:rsidP="00CE794A">
      <w:pPr>
        <w:outlineLvl w:val="0"/>
        <w:rPr>
          <w:rFonts w:ascii="Book Antiqua" w:hAnsi="Book Antiqua"/>
          <w:bCs/>
          <w:sz w:val="18"/>
        </w:rPr>
      </w:pPr>
    </w:p>
    <w:p w14:paraId="069C9670" w14:textId="77777777" w:rsidR="00CE794A" w:rsidRDefault="00CE794A" w:rsidP="00CE794A">
      <w:pPr>
        <w:outlineLvl w:val="0"/>
        <w:rPr>
          <w:rFonts w:ascii="Book Antiqua" w:hAnsi="Book Antiqua"/>
          <w:bCs/>
          <w:sz w:val="18"/>
        </w:rPr>
      </w:pPr>
    </w:p>
    <w:p w14:paraId="088DE9B4" w14:textId="77777777" w:rsidR="00CE794A" w:rsidRDefault="00CE794A" w:rsidP="00CE794A">
      <w:pPr>
        <w:outlineLvl w:val="0"/>
        <w:rPr>
          <w:rFonts w:ascii="Book Antiqua" w:hAnsi="Book Antiqua"/>
          <w:bCs/>
          <w:sz w:val="18"/>
        </w:rPr>
      </w:pPr>
    </w:p>
    <w:p w14:paraId="30DB1473" w14:textId="77777777" w:rsidR="00CE794A" w:rsidRDefault="00CE794A" w:rsidP="00CE794A">
      <w:pPr>
        <w:outlineLvl w:val="0"/>
        <w:rPr>
          <w:rFonts w:ascii="Book Antiqua" w:hAnsi="Book Antiqua"/>
          <w:bCs/>
          <w:sz w:val="18"/>
        </w:rPr>
      </w:pPr>
    </w:p>
    <w:p w14:paraId="6FDD4C40" w14:textId="77777777" w:rsidR="00CE794A" w:rsidRDefault="00CE794A" w:rsidP="00CE794A">
      <w:pPr>
        <w:outlineLvl w:val="0"/>
        <w:rPr>
          <w:rFonts w:ascii="Book Antiqua" w:hAnsi="Book Antiqua"/>
          <w:bCs/>
          <w:sz w:val="18"/>
        </w:rPr>
      </w:pPr>
    </w:p>
    <w:p w14:paraId="3709D5EB" w14:textId="46573014" w:rsidR="00CE794A" w:rsidRDefault="00CE794A" w:rsidP="00CE794A">
      <w:pPr>
        <w:outlineLvl w:val="0"/>
        <w:rPr>
          <w:rFonts w:ascii="Book Antiqua" w:hAnsi="Book Antiqua"/>
          <w:bCs/>
          <w:sz w:val="18"/>
        </w:rPr>
      </w:pPr>
    </w:p>
    <w:p w14:paraId="02F8E88F" w14:textId="77777777" w:rsidR="00CE794A" w:rsidRDefault="00CE794A" w:rsidP="00CE794A">
      <w:pPr>
        <w:outlineLvl w:val="0"/>
        <w:rPr>
          <w:rFonts w:ascii="Book Antiqua" w:hAnsi="Book Antiqua"/>
          <w:bCs/>
          <w:sz w:val="18"/>
        </w:rPr>
      </w:pPr>
    </w:p>
    <w:p w14:paraId="3889A77D" w14:textId="77777777" w:rsidR="00CE794A" w:rsidRDefault="00CE794A" w:rsidP="00CE794A">
      <w:pPr>
        <w:outlineLvl w:val="0"/>
        <w:rPr>
          <w:rFonts w:ascii="Book Antiqua" w:hAnsi="Book Antiqua"/>
          <w:bCs/>
          <w:sz w:val="18"/>
        </w:rPr>
      </w:pPr>
    </w:p>
    <w:p w14:paraId="40D38287" w14:textId="5909626A" w:rsidR="00CE794A" w:rsidRDefault="00CE794A" w:rsidP="00CE794A">
      <w:pPr>
        <w:outlineLvl w:val="0"/>
        <w:rPr>
          <w:rFonts w:ascii="Book Antiqua" w:hAnsi="Book Antiqua"/>
          <w:bCs/>
          <w:sz w:val="18"/>
        </w:rPr>
      </w:pPr>
    </w:p>
    <w:p w14:paraId="6BB174B3" w14:textId="77777777" w:rsidR="00CE794A" w:rsidRDefault="00CE794A" w:rsidP="00CE794A">
      <w:pPr>
        <w:outlineLvl w:val="0"/>
        <w:rPr>
          <w:rFonts w:ascii="Book Antiqua" w:hAnsi="Book Antiqua"/>
          <w:bCs/>
          <w:sz w:val="18"/>
        </w:rPr>
      </w:pPr>
    </w:p>
    <w:p w14:paraId="78F25B92" w14:textId="0D4358C7" w:rsidR="00CE794A" w:rsidRDefault="00CE794A" w:rsidP="00CE794A">
      <w:pPr>
        <w:outlineLvl w:val="0"/>
        <w:rPr>
          <w:rFonts w:ascii="Book Antiqua" w:hAnsi="Book Antiqua"/>
          <w:bCs/>
          <w:sz w:val="18"/>
        </w:rPr>
      </w:pPr>
      <w:r>
        <w:rPr>
          <w:rFonts w:ascii="Book Antiqua" w:hAnsi="Book Antiqua"/>
          <w:bCs/>
          <w:sz w:val="18"/>
        </w:rPr>
        <w:t>Elaborado por: RMR</w:t>
      </w:r>
    </w:p>
    <w:p w14:paraId="04AFDD83" w14:textId="77777777" w:rsidR="00CE794A" w:rsidRDefault="00CE794A" w:rsidP="00CE794A">
      <w:pPr>
        <w:rPr>
          <w:rFonts w:ascii="Book Antiqua" w:hAnsi="Book Antiqua"/>
          <w:sz w:val="18"/>
        </w:rPr>
      </w:pPr>
      <w:r>
        <w:rPr>
          <w:rFonts w:ascii="Book Antiqua" w:hAnsi="Book Antiqua"/>
          <w:sz w:val="18"/>
        </w:rPr>
        <w:sym w:font="Wingdings" w:char="F031"/>
      </w:r>
      <w:r>
        <w:rPr>
          <w:rFonts w:ascii="Book Antiqua" w:hAnsi="Book Antiqua"/>
          <w:sz w:val="18"/>
        </w:rPr>
        <w:t xml:space="preserve"> j:\AÑO 2018\Oficio</w:t>
      </w:r>
    </w:p>
    <w:p w14:paraId="69D1AC99" w14:textId="77777777" w:rsidR="00CE794A" w:rsidRDefault="00CE794A" w:rsidP="00CE794A">
      <w:pPr>
        <w:rPr>
          <w:rFonts w:ascii="Book Antiqua" w:hAnsi="Book Antiqua"/>
          <w:sz w:val="18"/>
        </w:rPr>
      </w:pPr>
    </w:p>
    <w:p w14:paraId="2BD76AC3" w14:textId="77777777" w:rsidR="00CE794A" w:rsidRDefault="00CE794A" w:rsidP="00CE794A">
      <w:pPr>
        <w:rPr>
          <w:rFonts w:ascii="Book Antiqua" w:hAnsi="Book Antiqua"/>
          <w:sz w:val="18"/>
        </w:rPr>
      </w:pPr>
    </w:p>
    <w:p w14:paraId="2BEC2643" w14:textId="2D8D14F7" w:rsidR="00C83895" w:rsidRPr="008704F2" w:rsidRDefault="00C83895" w:rsidP="00CE794A">
      <w:pPr>
        <w:jc w:val="left"/>
        <w:rPr>
          <w:rFonts w:asciiTheme="minorHAnsi" w:hAnsiTheme="minorHAnsi"/>
          <w:szCs w:val="22"/>
        </w:rPr>
      </w:pPr>
    </w:p>
    <w:sectPr w:rsidR="00C83895" w:rsidRPr="008704F2" w:rsidSect="00F406D0">
      <w:headerReference w:type="default" r:id="rId23"/>
      <w:footerReference w:type="default" r:id="rId2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92ADF" w14:textId="77777777" w:rsidR="003A2939" w:rsidRDefault="003A2939" w:rsidP="00A701F8">
      <w:pPr>
        <w:pStyle w:val="Encabezado"/>
      </w:pPr>
      <w:r>
        <w:separator/>
      </w:r>
    </w:p>
  </w:endnote>
  <w:endnote w:type="continuationSeparator" w:id="0">
    <w:p w14:paraId="289C140D" w14:textId="77777777" w:rsidR="003A2939" w:rsidRDefault="003A2939" w:rsidP="00A701F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eworthy-Ligh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637777"/>
      <w:docPartObj>
        <w:docPartGallery w:val="Page Numbers (Bottom of Page)"/>
        <w:docPartUnique/>
      </w:docPartObj>
    </w:sdtPr>
    <w:sdtEndPr/>
    <w:sdtContent>
      <w:p w14:paraId="35604902" w14:textId="53DE5B75" w:rsidR="00F05F81" w:rsidRDefault="00F05F81">
        <w:pPr>
          <w:pStyle w:val="Piedepgina"/>
          <w:jc w:val="right"/>
        </w:pPr>
        <w:r>
          <w:fldChar w:fldCharType="begin"/>
        </w:r>
        <w:r>
          <w:instrText>PAGE   \* MERGEFORMAT</w:instrText>
        </w:r>
        <w:r>
          <w:fldChar w:fldCharType="separate"/>
        </w:r>
        <w:r>
          <w:rPr>
            <w:lang w:val="es-ES"/>
          </w:rPr>
          <w:t>2</w:t>
        </w:r>
        <w:r>
          <w:fldChar w:fldCharType="end"/>
        </w:r>
      </w:p>
    </w:sdtContent>
  </w:sdt>
  <w:p w14:paraId="682349F7" w14:textId="77777777" w:rsidR="00F05F81" w:rsidRDefault="00F05F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679936"/>
      <w:docPartObj>
        <w:docPartGallery w:val="Page Numbers (Bottom of Page)"/>
        <w:docPartUnique/>
      </w:docPartObj>
    </w:sdtPr>
    <w:sdtEndPr/>
    <w:sdtContent>
      <w:p w14:paraId="683F060A" w14:textId="6CE0E52B" w:rsidR="00F05F81" w:rsidRDefault="003A2939">
        <w:pPr>
          <w:pStyle w:val="Piedepgina"/>
          <w:jc w:val="right"/>
        </w:pPr>
      </w:p>
    </w:sdtContent>
  </w:sdt>
  <w:p w14:paraId="479B3AE9" w14:textId="77777777" w:rsidR="00F05F81" w:rsidRDefault="00F05F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430322"/>
      <w:docPartObj>
        <w:docPartGallery w:val="Page Numbers (Bottom of Page)"/>
        <w:docPartUnique/>
      </w:docPartObj>
    </w:sdtPr>
    <w:sdtEndPr/>
    <w:sdtContent>
      <w:p w14:paraId="445271FC" w14:textId="5105A8DC" w:rsidR="00F05F81" w:rsidRDefault="00F05F81">
        <w:pPr>
          <w:pStyle w:val="Piedepgina"/>
          <w:jc w:val="right"/>
        </w:pPr>
        <w:r>
          <w:fldChar w:fldCharType="begin"/>
        </w:r>
        <w:r>
          <w:instrText>PAGE   \* MERGEFORMAT</w:instrText>
        </w:r>
        <w:r>
          <w:fldChar w:fldCharType="separate"/>
        </w:r>
        <w:r>
          <w:rPr>
            <w:lang w:val="es-ES"/>
          </w:rPr>
          <w:t>2</w:t>
        </w:r>
        <w:r>
          <w:fldChar w:fldCharType="end"/>
        </w:r>
      </w:p>
    </w:sdtContent>
  </w:sdt>
  <w:p w14:paraId="68BD6FBB" w14:textId="7424D6D4" w:rsidR="00F05F81" w:rsidRPr="00EF76E6" w:rsidRDefault="00F05F81" w:rsidP="00EF76E6">
    <w:pPr>
      <w:pStyle w:val="Piedepgina"/>
      <w:ind w:right="360"/>
      <w:jc w:val="both"/>
      <w:rPr>
        <w:rFonts w:ascii="Cambria" w:hAnsi="Cambria"/>
        <w:noProof/>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708634"/>
      <w:docPartObj>
        <w:docPartGallery w:val="Page Numbers (Bottom of Page)"/>
        <w:docPartUnique/>
      </w:docPartObj>
    </w:sdtPr>
    <w:sdtEndPr/>
    <w:sdtContent>
      <w:p w14:paraId="1118B1A0" w14:textId="1DADC935" w:rsidR="00F05F81" w:rsidRDefault="00F05F81">
        <w:pPr>
          <w:pStyle w:val="Piedepgina"/>
          <w:jc w:val="right"/>
        </w:pPr>
        <w:r>
          <w:fldChar w:fldCharType="begin"/>
        </w:r>
        <w:r>
          <w:instrText>PAGE   \* MERGEFORMAT</w:instrText>
        </w:r>
        <w:r>
          <w:fldChar w:fldCharType="separate"/>
        </w:r>
        <w:r>
          <w:rPr>
            <w:lang w:val="es-ES"/>
          </w:rPr>
          <w:t>2</w:t>
        </w:r>
        <w:r>
          <w:fldChar w:fldCharType="end"/>
        </w:r>
      </w:p>
    </w:sdtContent>
  </w:sdt>
  <w:p w14:paraId="5D2D6CD2" w14:textId="7BF8C133" w:rsidR="00F05F81" w:rsidRPr="00977BE8" w:rsidRDefault="00F05F81" w:rsidP="00977BE8">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5CD80" w14:textId="77777777" w:rsidR="003A2939" w:rsidRDefault="003A2939" w:rsidP="00A701F8">
      <w:pPr>
        <w:pStyle w:val="Encabezado"/>
      </w:pPr>
      <w:r>
        <w:separator/>
      </w:r>
    </w:p>
  </w:footnote>
  <w:footnote w:type="continuationSeparator" w:id="0">
    <w:p w14:paraId="5F362C52" w14:textId="77777777" w:rsidR="003A2939" w:rsidRDefault="003A2939" w:rsidP="00A701F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FFEE" w14:textId="0E488C78" w:rsidR="00F05F81" w:rsidRPr="00701787" w:rsidRDefault="00F05F81" w:rsidP="00701787">
    <w:pPr>
      <w:pStyle w:val="Encabezado"/>
    </w:pPr>
    <w:r>
      <w:rPr>
        <w:noProof/>
        <w:lang w:eastAsia="es-CR"/>
      </w:rPr>
      <w:drawing>
        <wp:anchor distT="0" distB="0" distL="114300" distR="114300" simplePos="0" relativeHeight="251655680" behindDoc="0" locked="0" layoutInCell="1" allowOverlap="1" wp14:anchorId="4AB1C8A9" wp14:editId="216BD1A4">
          <wp:simplePos x="0" y="0"/>
          <wp:positionH relativeFrom="column">
            <wp:posOffset>-1080135</wp:posOffset>
          </wp:positionH>
          <wp:positionV relativeFrom="paragraph">
            <wp:posOffset>-563880</wp:posOffset>
          </wp:positionV>
          <wp:extent cx="7774940" cy="1014730"/>
          <wp:effectExtent l="0" t="0" r="0" b="0"/>
          <wp:wrapNone/>
          <wp:docPr id="158"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641D" w14:textId="7D5DB353" w:rsidR="00F05F81" w:rsidRDefault="00F05F81">
    <w:pPr>
      <w:pStyle w:val="Encabezado"/>
    </w:pPr>
    <w:r>
      <w:rPr>
        <w:noProof/>
        <w:lang w:eastAsia="es-CR"/>
      </w:rPr>
      <w:drawing>
        <wp:anchor distT="0" distB="0" distL="114300" distR="114300" simplePos="0" relativeHeight="251662848" behindDoc="0" locked="0" layoutInCell="1" allowOverlap="1" wp14:anchorId="0EB57D21" wp14:editId="249DB3C2">
          <wp:simplePos x="0" y="0"/>
          <wp:positionH relativeFrom="page">
            <wp:align>left</wp:align>
          </wp:positionH>
          <wp:positionV relativeFrom="paragraph">
            <wp:posOffset>-565177</wp:posOffset>
          </wp:positionV>
          <wp:extent cx="7774940" cy="1014730"/>
          <wp:effectExtent l="0" t="0" r="0" b="0"/>
          <wp:wrapNone/>
          <wp:docPr id="5"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EA77" w14:textId="77777777" w:rsidR="00F05F81" w:rsidRDefault="00F05F81">
    <w:pPr>
      <w:pStyle w:val="Encabezado"/>
    </w:pPr>
    <w:r>
      <w:rPr>
        <w:noProof/>
        <w:lang w:eastAsia="es-CR"/>
      </w:rPr>
      <w:drawing>
        <wp:anchor distT="0" distB="0" distL="114300" distR="114300" simplePos="0" relativeHeight="251657728" behindDoc="0" locked="0" layoutInCell="1" allowOverlap="1" wp14:anchorId="2E043C0A" wp14:editId="738026F8">
          <wp:simplePos x="0" y="0"/>
          <wp:positionH relativeFrom="column">
            <wp:posOffset>-595630</wp:posOffset>
          </wp:positionH>
          <wp:positionV relativeFrom="paragraph">
            <wp:posOffset>-494665</wp:posOffset>
          </wp:positionV>
          <wp:extent cx="7774940" cy="1014730"/>
          <wp:effectExtent l="0" t="0" r="0" b="0"/>
          <wp:wrapNone/>
          <wp:docPr id="160"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D119" w14:textId="031DEB84" w:rsidR="00F05F81" w:rsidRDefault="00F05F81">
    <w:pPr>
      <w:pStyle w:val="Encabezado"/>
    </w:pPr>
    <w:r>
      <w:rPr>
        <w:rFonts w:ascii="Arial" w:hAnsi="Arial"/>
        <w:noProof/>
        <w:sz w:val="20"/>
        <w:lang w:eastAsia="es-CR"/>
      </w:rPr>
      <w:drawing>
        <wp:anchor distT="0" distB="0" distL="114300" distR="114300" simplePos="0" relativeHeight="251659776" behindDoc="0" locked="0" layoutInCell="1" allowOverlap="1" wp14:anchorId="05AB82C4" wp14:editId="1FC43CA6">
          <wp:simplePos x="0" y="0"/>
          <wp:positionH relativeFrom="column">
            <wp:posOffset>-1051560</wp:posOffset>
          </wp:positionH>
          <wp:positionV relativeFrom="paragraph">
            <wp:posOffset>-418465</wp:posOffset>
          </wp:positionV>
          <wp:extent cx="7774940" cy="1014730"/>
          <wp:effectExtent l="0" t="0" r="0" b="0"/>
          <wp:wrapNone/>
          <wp:docPr id="163" name="4 Imagen"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srcRect/>
                  <a:stretch>
                    <a:fillRect/>
                  </a:stretch>
                </pic:blipFill>
                <pic:spPr bwMode="auto">
                  <a:xfrm>
                    <a:off x="0" y="0"/>
                    <a:ext cx="7774940" cy="1014730"/>
                  </a:xfrm>
                  <a:prstGeom prst="rect">
                    <a:avLst/>
                  </a:prstGeom>
                  <a:noFill/>
                  <a:ln w="9525">
                    <a:noFill/>
                    <a:miter lim="800000"/>
                    <a:headEnd/>
                    <a:tailEnd/>
                  </a:ln>
                </pic:spPr>
              </pic:pic>
            </a:graphicData>
          </a:graphic>
        </wp:anchor>
      </w:drawing>
    </w:r>
    <w:r>
      <w:rPr>
        <w:rFonts w:ascii="Arial" w:hAnsi="Arial"/>
        <w:noProof/>
        <w:sz w:val="20"/>
        <w:lang w:eastAsia="es-CR"/>
      </w:rPr>
      <mc:AlternateContent>
        <mc:Choice Requires="wps">
          <w:drawing>
            <wp:anchor distT="0" distB="0" distL="114299" distR="114299" simplePos="0" relativeHeight="251654656" behindDoc="0" locked="0" layoutInCell="1" allowOverlap="1" wp14:anchorId="46575C8F" wp14:editId="40D9EB1F">
              <wp:simplePos x="0" y="0"/>
              <wp:positionH relativeFrom="column">
                <wp:posOffset>8801099</wp:posOffset>
              </wp:positionH>
              <wp:positionV relativeFrom="paragraph">
                <wp:posOffset>-168275</wp:posOffset>
              </wp:positionV>
              <wp:extent cx="0" cy="5829300"/>
              <wp:effectExtent l="0" t="0" r="19050" b="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line">
                        <a:avLst/>
                      </a:prstGeom>
                      <a:noFill/>
                      <a:ln w="9525">
                        <a:solidFill>
                          <a:srgbClr val="008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4B13" id="Line 58"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3pt,-13.25pt" to="693pt,4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" strokecolor="green"/>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EB5"/>
    <w:multiLevelType w:val="multilevel"/>
    <w:tmpl w:val="C80649EE"/>
    <w:lvl w:ilvl="0">
      <w:start w:val="2"/>
      <w:numFmt w:val="decimal"/>
      <w:lvlText w:val="%1"/>
      <w:lvlJc w:val="left"/>
      <w:pPr>
        <w:ind w:left="360" w:hanging="360"/>
      </w:pPr>
      <w:rPr>
        <w:rFonts w:hint="default"/>
      </w:rPr>
    </w:lvl>
    <w:lvl w:ilvl="1">
      <w:start w:val="5"/>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 w15:restartNumberingAfterBreak="0">
    <w:nsid w:val="0B450BD6"/>
    <w:multiLevelType w:val="multilevel"/>
    <w:tmpl w:val="140A001F"/>
    <w:numStyleLink w:val="Estilo1"/>
  </w:abstractNum>
  <w:abstractNum w:abstractNumId="2" w15:restartNumberingAfterBreak="0">
    <w:nsid w:val="10EC60A0"/>
    <w:multiLevelType w:val="hybridMultilevel"/>
    <w:tmpl w:val="191A7424"/>
    <w:lvl w:ilvl="0" w:tplc="140A0001">
      <w:start w:val="1"/>
      <w:numFmt w:val="bullet"/>
      <w:lvlText w:val=""/>
      <w:lvlJc w:val="left"/>
      <w:pPr>
        <w:ind w:left="2130" w:hanging="360"/>
      </w:pPr>
      <w:rPr>
        <w:rFonts w:ascii="Symbol" w:hAnsi="Symbol" w:hint="default"/>
      </w:rPr>
    </w:lvl>
    <w:lvl w:ilvl="1" w:tplc="140A0003">
      <w:start w:val="1"/>
      <w:numFmt w:val="bullet"/>
      <w:lvlText w:val="o"/>
      <w:lvlJc w:val="left"/>
      <w:pPr>
        <w:ind w:left="2850" w:hanging="360"/>
      </w:pPr>
      <w:rPr>
        <w:rFonts w:ascii="Courier New" w:hAnsi="Courier New" w:cs="Courier New" w:hint="default"/>
      </w:rPr>
    </w:lvl>
    <w:lvl w:ilvl="2" w:tplc="140A0005">
      <w:start w:val="1"/>
      <w:numFmt w:val="bullet"/>
      <w:lvlText w:val=""/>
      <w:lvlJc w:val="left"/>
      <w:pPr>
        <w:ind w:left="3570" w:hanging="360"/>
      </w:pPr>
      <w:rPr>
        <w:rFonts w:ascii="Wingdings" w:hAnsi="Wingdings" w:hint="default"/>
      </w:r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 w15:restartNumberingAfterBreak="0">
    <w:nsid w:val="277E5928"/>
    <w:multiLevelType w:val="hybridMultilevel"/>
    <w:tmpl w:val="CF9C3A52"/>
    <w:lvl w:ilvl="0" w:tplc="F732E100">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32047"/>
    <w:multiLevelType w:val="multilevel"/>
    <w:tmpl w:val="E2546066"/>
    <w:lvl w:ilvl="0">
      <w:start w:val="2"/>
      <w:numFmt w:val="decimal"/>
      <w:lvlText w:val="%1."/>
      <w:lvlJc w:val="left"/>
      <w:pPr>
        <w:ind w:left="360" w:hanging="360"/>
      </w:pPr>
      <w:rPr>
        <w:rFonts w:hint="default"/>
        <w:i w:val="0"/>
      </w:rPr>
    </w:lvl>
    <w:lvl w:ilvl="1">
      <w:start w:val="4"/>
      <w:numFmt w:val="decimal"/>
      <w:lvlText w:val="%1.%2."/>
      <w:lvlJc w:val="left"/>
      <w:pPr>
        <w:ind w:left="2808" w:hanging="360"/>
      </w:pPr>
      <w:rPr>
        <w:rFonts w:hint="default"/>
        <w:i w:val="0"/>
      </w:rPr>
    </w:lvl>
    <w:lvl w:ilvl="2">
      <w:start w:val="1"/>
      <w:numFmt w:val="decimal"/>
      <w:lvlText w:val="%1.%2.%3."/>
      <w:lvlJc w:val="left"/>
      <w:pPr>
        <w:ind w:left="5616" w:hanging="720"/>
      </w:pPr>
      <w:rPr>
        <w:rFonts w:hint="default"/>
        <w:i w:val="0"/>
      </w:rPr>
    </w:lvl>
    <w:lvl w:ilvl="3">
      <w:start w:val="1"/>
      <w:numFmt w:val="decimal"/>
      <w:lvlText w:val="%1.%2.%3.%4."/>
      <w:lvlJc w:val="left"/>
      <w:pPr>
        <w:ind w:left="8064" w:hanging="720"/>
      </w:pPr>
      <w:rPr>
        <w:rFonts w:hint="default"/>
        <w:i w:val="0"/>
      </w:rPr>
    </w:lvl>
    <w:lvl w:ilvl="4">
      <w:start w:val="1"/>
      <w:numFmt w:val="decimal"/>
      <w:lvlText w:val="%1.%2.%3.%4.%5."/>
      <w:lvlJc w:val="left"/>
      <w:pPr>
        <w:ind w:left="10872" w:hanging="1080"/>
      </w:pPr>
      <w:rPr>
        <w:rFonts w:hint="default"/>
        <w:i w:val="0"/>
      </w:rPr>
    </w:lvl>
    <w:lvl w:ilvl="5">
      <w:start w:val="1"/>
      <w:numFmt w:val="decimal"/>
      <w:lvlText w:val="%1.%2.%3.%4.%5.%6."/>
      <w:lvlJc w:val="left"/>
      <w:pPr>
        <w:ind w:left="13320" w:hanging="1080"/>
      </w:pPr>
      <w:rPr>
        <w:rFonts w:hint="default"/>
        <w:i w:val="0"/>
      </w:rPr>
    </w:lvl>
    <w:lvl w:ilvl="6">
      <w:start w:val="1"/>
      <w:numFmt w:val="decimal"/>
      <w:lvlText w:val="%1.%2.%3.%4.%5.%6.%7."/>
      <w:lvlJc w:val="left"/>
      <w:pPr>
        <w:ind w:left="16128" w:hanging="1440"/>
      </w:pPr>
      <w:rPr>
        <w:rFonts w:hint="default"/>
        <w:i w:val="0"/>
      </w:rPr>
    </w:lvl>
    <w:lvl w:ilvl="7">
      <w:start w:val="1"/>
      <w:numFmt w:val="decimal"/>
      <w:lvlText w:val="%1.%2.%3.%4.%5.%6.%7.%8."/>
      <w:lvlJc w:val="left"/>
      <w:pPr>
        <w:ind w:left="18576" w:hanging="1440"/>
      </w:pPr>
      <w:rPr>
        <w:rFonts w:hint="default"/>
        <w:i w:val="0"/>
      </w:rPr>
    </w:lvl>
    <w:lvl w:ilvl="8">
      <w:start w:val="1"/>
      <w:numFmt w:val="decimal"/>
      <w:lvlText w:val="%1.%2.%3.%4.%5.%6.%7.%8.%9."/>
      <w:lvlJc w:val="left"/>
      <w:pPr>
        <w:ind w:left="21384" w:hanging="1800"/>
      </w:pPr>
      <w:rPr>
        <w:rFonts w:hint="default"/>
        <w:i w:val="0"/>
      </w:rPr>
    </w:lvl>
  </w:abstractNum>
  <w:abstractNum w:abstractNumId="5" w15:restartNumberingAfterBreak="0">
    <w:nsid w:val="368F5AE6"/>
    <w:multiLevelType w:val="hybridMultilevel"/>
    <w:tmpl w:val="9F32E5FE"/>
    <w:lvl w:ilvl="0" w:tplc="0C0A001B">
      <w:start w:val="1"/>
      <w:numFmt w:val="lowerRoman"/>
      <w:lvlText w:val="%1."/>
      <w:lvlJc w:val="right"/>
      <w:pPr>
        <w:tabs>
          <w:tab w:val="num" w:pos="2160"/>
        </w:tabs>
        <w:ind w:left="2160" w:hanging="18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BA7D8B"/>
    <w:multiLevelType w:val="hybridMultilevel"/>
    <w:tmpl w:val="1D72FFC4"/>
    <w:lvl w:ilvl="0" w:tplc="B010DD22">
      <w:start w:val="1"/>
      <w:numFmt w:val="bullet"/>
      <w:lvlText w:val=""/>
      <w:lvlJc w:val="left"/>
      <w:pPr>
        <w:tabs>
          <w:tab w:val="num" w:pos="720"/>
        </w:tabs>
        <w:ind w:left="720" w:hanging="360"/>
      </w:pPr>
      <w:rPr>
        <w:rFonts w:ascii="Wingdings" w:hAnsi="Wingdings" w:hint="default"/>
      </w:rPr>
    </w:lvl>
    <w:lvl w:ilvl="1" w:tplc="DAD8451C">
      <w:start w:val="1"/>
      <w:numFmt w:val="decimal"/>
      <w:lvlText w:val="%2."/>
      <w:lvlJc w:val="left"/>
      <w:pPr>
        <w:tabs>
          <w:tab w:val="num" w:pos="1440"/>
        </w:tabs>
        <w:ind w:left="1440" w:hanging="360"/>
      </w:pPr>
    </w:lvl>
    <w:lvl w:ilvl="2" w:tplc="C2A01E98">
      <w:start w:val="1"/>
      <w:numFmt w:val="decimal"/>
      <w:lvlText w:val="%3."/>
      <w:lvlJc w:val="left"/>
      <w:pPr>
        <w:tabs>
          <w:tab w:val="num" w:pos="2160"/>
        </w:tabs>
        <w:ind w:left="2160" w:hanging="360"/>
      </w:pPr>
    </w:lvl>
    <w:lvl w:ilvl="3" w:tplc="1346BDBA">
      <w:start w:val="1"/>
      <w:numFmt w:val="decimal"/>
      <w:lvlText w:val="%4."/>
      <w:lvlJc w:val="left"/>
      <w:pPr>
        <w:tabs>
          <w:tab w:val="num" w:pos="2880"/>
        </w:tabs>
        <w:ind w:left="2880" w:hanging="360"/>
      </w:pPr>
    </w:lvl>
    <w:lvl w:ilvl="4" w:tplc="2AFA373A">
      <w:start w:val="1"/>
      <w:numFmt w:val="decimal"/>
      <w:lvlText w:val="%5."/>
      <w:lvlJc w:val="left"/>
      <w:pPr>
        <w:tabs>
          <w:tab w:val="num" w:pos="3600"/>
        </w:tabs>
        <w:ind w:left="3600" w:hanging="360"/>
      </w:pPr>
    </w:lvl>
    <w:lvl w:ilvl="5" w:tplc="2FE605E8">
      <w:start w:val="1"/>
      <w:numFmt w:val="decimal"/>
      <w:lvlText w:val="%6."/>
      <w:lvlJc w:val="left"/>
      <w:pPr>
        <w:tabs>
          <w:tab w:val="num" w:pos="4320"/>
        </w:tabs>
        <w:ind w:left="4320" w:hanging="360"/>
      </w:pPr>
    </w:lvl>
    <w:lvl w:ilvl="6" w:tplc="E85829E0">
      <w:start w:val="1"/>
      <w:numFmt w:val="decimal"/>
      <w:lvlText w:val="%7."/>
      <w:lvlJc w:val="left"/>
      <w:pPr>
        <w:tabs>
          <w:tab w:val="num" w:pos="5040"/>
        </w:tabs>
        <w:ind w:left="5040" w:hanging="360"/>
      </w:pPr>
    </w:lvl>
    <w:lvl w:ilvl="7" w:tplc="D7AC8B4E">
      <w:start w:val="1"/>
      <w:numFmt w:val="decimal"/>
      <w:lvlText w:val="%8."/>
      <w:lvlJc w:val="left"/>
      <w:pPr>
        <w:tabs>
          <w:tab w:val="num" w:pos="5760"/>
        </w:tabs>
        <w:ind w:left="5760" w:hanging="360"/>
      </w:pPr>
    </w:lvl>
    <w:lvl w:ilvl="8" w:tplc="C3EA64AE">
      <w:start w:val="1"/>
      <w:numFmt w:val="decimal"/>
      <w:lvlText w:val="%9."/>
      <w:lvlJc w:val="left"/>
      <w:pPr>
        <w:tabs>
          <w:tab w:val="num" w:pos="6480"/>
        </w:tabs>
        <w:ind w:left="6480" w:hanging="360"/>
      </w:pPr>
    </w:lvl>
  </w:abstractNum>
  <w:abstractNum w:abstractNumId="7" w15:restartNumberingAfterBreak="0">
    <w:nsid w:val="39511994"/>
    <w:multiLevelType w:val="hybridMultilevel"/>
    <w:tmpl w:val="F092C8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3F0D235A"/>
    <w:multiLevelType w:val="hybridMultilevel"/>
    <w:tmpl w:val="B2CE0784"/>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9" w15:restartNumberingAfterBreak="0">
    <w:nsid w:val="41D00FF2"/>
    <w:multiLevelType w:val="hybridMultilevel"/>
    <w:tmpl w:val="EDA2E35A"/>
    <w:lvl w:ilvl="0" w:tplc="21DC6F7A">
      <w:start w:val="1"/>
      <w:numFmt w:val="bullet"/>
      <w:lvlText w:val=""/>
      <w:lvlJc w:val="left"/>
      <w:pPr>
        <w:ind w:left="1854" w:hanging="360"/>
      </w:pPr>
      <w:rPr>
        <w:rFonts w:ascii="Symbol" w:hAnsi="Symbol" w:hint="default"/>
      </w:rPr>
    </w:lvl>
    <w:lvl w:ilvl="1" w:tplc="140A0003" w:tentative="1">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10" w15:restartNumberingAfterBreak="0">
    <w:nsid w:val="43C945E1"/>
    <w:multiLevelType w:val="multilevel"/>
    <w:tmpl w:val="0AB2AF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455D18"/>
    <w:multiLevelType w:val="multilevel"/>
    <w:tmpl w:val="AC22342E"/>
    <w:lvl w:ilvl="0">
      <w:start w:val="1"/>
      <w:numFmt w:val="decimal"/>
      <w:lvlText w:val="%1"/>
      <w:lvlJc w:val="left"/>
      <w:pPr>
        <w:tabs>
          <w:tab w:val="num" w:pos="708"/>
        </w:tabs>
        <w:ind w:left="708" w:hanging="708"/>
      </w:pPr>
      <w:rPr>
        <w:rFonts w:cs="Arial" w:hint="default"/>
        <w:b/>
        <w:i/>
        <w:color w:val="000080"/>
      </w:rPr>
    </w:lvl>
    <w:lvl w:ilvl="1">
      <w:start w:val="3"/>
      <w:numFmt w:val="decimal"/>
      <w:lvlText w:val="%1.%2"/>
      <w:lvlJc w:val="left"/>
      <w:pPr>
        <w:tabs>
          <w:tab w:val="num" w:pos="708"/>
        </w:tabs>
        <w:ind w:left="708" w:hanging="708"/>
      </w:pPr>
      <w:rPr>
        <w:rFonts w:cs="Arial" w:hint="default"/>
        <w:b/>
        <w:i/>
        <w:color w:val="auto"/>
      </w:rPr>
    </w:lvl>
    <w:lvl w:ilvl="2">
      <w:start w:val="1"/>
      <w:numFmt w:val="decimal"/>
      <w:lvlText w:val="%1.%2.%3"/>
      <w:lvlJc w:val="left"/>
      <w:pPr>
        <w:tabs>
          <w:tab w:val="num" w:pos="720"/>
        </w:tabs>
        <w:ind w:left="720" w:hanging="720"/>
      </w:pPr>
      <w:rPr>
        <w:rFonts w:cs="Arial" w:hint="default"/>
        <w:b/>
        <w:i/>
        <w:color w:val="000080"/>
      </w:rPr>
    </w:lvl>
    <w:lvl w:ilvl="3">
      <w:start w:val="1"/>
      <w:numFmt w:val="decimal"/>
      <w:lvlText w:val="%1.%2.%3.%4"/>
      <w:lvlJc w:val="left"/>
      <w:pPr>
        <w:tabs>
          <w:tab w:val="num" w:pos="720"/>
        </w:tabs>
        <w:ind w:left="720" w:hanging="720"/>
      </w:pPr>
      <w:rPr>
        <w:rFonts w:cs="Arial" w:hint="default"/>
        <w:b/>
        <w:i/>
        <w:color w:val="000080"/>
      </w:rPr>
    </w:lvl>
    <w:lvl w:ilvl="4">
      <w:start w:val="1"/>
      <w:numFmt w:val="decimal"/>
      <w:lvlText w:val="%1.%2.%3.%4.%5"/>
      <w:lvlJc w:val="left"/>
      <w:pPr>
        <w:tabs>
          <w:tab w:val="num" w:pos="1080"/>
        </w:tabs>
        <w:ind w:left="1080" w:hanging="1080"/>
      </w:pPr>
      <w:rPr>
        <w:rFonts w:cs="Arial" w:hint="default"/>
        <w:b/>
        <w:i/>
        <w:color w:val="000080"/>
      </w:rPr>
    </w:lvl>
    <w:lvl w:ilvl="5">
      <w:start w:val="1"/>
      <w:numFmt w:val="decimal"/>
      <w:lvlText w:val="%1.%2.%3.%4.%5.%6"/>
      <w:lvlJc w:val="left"/>
      <w:pPr>
        <w:tabs>
          <w:tab w:val="num" w:pos="1080"/>
        </w:tabs>
        <w:ind w:left="1080" w:hanging="1080"/>
      </w:pPr>
      <w:rPr>
        <w:rFonts w:cs="Arial" w:hint="default"/>
        <w:b/>
        <w:i/>
        <w:color w:val="000080"/>
      </w:rPr>
    </w:lvl>
    <w:lvl w:ilvl="6">
      <w:start w:val="1"/>
      <w:numFmt w:val="decimal"/>
      <w:lvlText w:val="%1.%2.%3.%4.%5.%6.%7"/>
      <w:lvlJc w:val="left"/>
      <w:pPr>
        <w:tabs>
          <w:tab w:val="num" w:pos="1440"/>
        </w:tabs>
        <w:ind w:left="1440" w:hanging="1440"/>
      </w:pPr>
      <w:rPr>
        <w:rFonts w:cs="Arial" w:hint="default"/>
        <w:b/>
        <w:i/>
        <w:color w:val="000080"/>
      </w:rPr>
    </w:lvl>
    <w:lvl w:ilvl="7">
      <w:start w:val="1"/>
      <w:numFmt w:val="decimal"/>
      <w:lvlText w:val="%1.%2.%3.%4.%5.%6.%7.%8"/>
      <w:lvlJc w:val="left"/>
      <w:pPr>
        <w:tabs>
          <w:tab w:val="num" w:pos="1440"/>
        </w:tabs>
        <w:ind w:left="1440" w:hanging="1440"/>
      </w:pPr>
      <w:rPr>
        <w:rFonts w:cs="Arial" w:hint="default"/>
        <w:b/>
        <w:i/>
        <w:color w:val="000080"/>
      </w:rPr>
    </w:lvl>
    <w:lvl w:ilvl="8">
      <w:start w:val="1"/>
      <w:numFmt w:val="decimal"/>
      <w:lvlText w:val="%1.%2.%3.%4.%5.%6.%7.%8.%9"/>
      <w:lvlJc w:val="left"/>
      <w:pPr>
        <w:tabs>
          <w:tab w:val="num" w:pos="1440"/>
        </w:tabs>
        <w:ind w:left="1440" w:hanging="1440"/>
      </w:pPr>
      <w:rPr>
        <w:rFonts w:cs="Arial" w:hint="default"/>
        <w:b/>
        <w:i/>
        <w:color w:val="000080"/>
      </w:rPr>
    </w:lvl>
  </w:abstractNum>
  <w:abstractNum w:abstractNumId="12" w15:restartNumberingAfterBreak="0">
    <w:nsid w:val="49A21ABD"/>
    <w:multiLevelType w:val="multilevel"/>
    <w:tmpl w:val="7D6062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58310DF7"/>
    <w:multiLevelType w:val="multilevel"/>
    <w:tmpl w:val="14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C62EEF"/>
    <w:multiLevelType w:val="multilevel"/>
    <w:tmpl w:val="7D6062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60BD7C88"/>
    <w:multiLevelType w:val="multilevel"/>
    <w:tmpl w:val="0AB2AF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F73FA1"/>
    <w:multiLevelType w:val="multilevel"/>
    <w:tmpl w:val="4A96DCA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786C88"/>
    <w:multiLevelType w:val="hybridMultilevel"/>
    <w:tmpl w:val="FC9447E0"/>
    <w:lvl w:ilvl="0" w:tplc="D6BA5932">
      <w:start w:val="1"/>
      <w:numFmt w:val="bullet"/>
      <w:lvlText w:val="•"/>
      <w:lvlJc w:val="left"/>
      <w:pPr>
        <w:tabs>
          <w:tab w:val="num" w:pos="720"/>
        </w:tabs>
        <w:ind w:left="720" w:hanging="360"/>
      </w:pPr>
      <w:rPr>
        <w:rFonts w:ascii="Times New Roman" w:hAnsi="Times New Roman" w:hint="default"/>
      </w:rPr>
    </w:lvl>
    <w:lvl w:ilvl="1" w:tplc="47B8AE9A" w:tentative="1">
      <w:start w:val="1"/>
      <w:numFmt w:val="bullet"/>
      <w:lvlText w:val="•"/>
      <w:lvlJc w:val="left"/>
      <w:pPr>
        <w:tabs>
          <w:tab w:val="num" w:pos="1440"/>
        </w:tabs>
        <w:ind w:left="1440" w:hanging="360"/>
      </w:pPr>
      <w:rPr>
        <w:rFonts w:ascii="Times New Roman" w:hAnsi="Times New Roman" w:hint="default"/>
      </w:rPr>
    </w:lvl>
    <w:lvl w:ilvl="2" w:tplc="EBF25C8C" w:tentative="1">
      <w:start w:val="1"/>
      <w:numFmt w:val="bullet"/>
      <w:lvlText w:val="•"/>
      <w:lvlJc w:val="left"/>
      <w:pPr>
        <w:tabs>
          <w:tab w:val="num" w:pos="2160"/>
        </w:tabs>
        <w:ind w:left="2160" w:hanging="360"/>
      </w:pPr>
      <w:rPr>
        <w:rFonts w:ascii="Times New Roman" w:hAnsi="Times New Roman" w:hint="default"/>
      </w:rPr>
    </w:lvl>
    <w:lvl w:ilvl="3" w:tplc="D15402B4" w:tentative="1">
      <w:start w:val="1"/>
      <w:numFmt w:val="bullet"/>
      <w:lvlText w:val="•"/>
      <w:lvlJc w:val="left"/>
      <w:pPr>
        <w:tabs>
          <w:tab w:val="num" w:pos="2880"/>
        </w:tabs>
        <w:ind w:left="2880" w:hanging="360"/>
      </w:pPr>
      <w:rPr>
        <w:rFonts w:ascii="Times New Roman" w:hAnsi="Times New Roman" w:hint="default"/>
      </w:rPr>
    </w:lvl>
    <w:lvl w:ilvl="4" w:tplc="F2DA5888" w:tentative="1">
      <w:start w:val="1"/>
      <w:numFmt w:val="bullet"/>
      <w:lvlText w:val="•"/>
      <w:lvlJc w:val="left"/>
      <w:pPr>
        <w:tabs>
          <w:tab w:val="num" w:pos="3600"/>
        </w:tabs>
        <w:ind w:left="3600" w:hanging="360"/>
      </w:pPr>
      <w:rPr>
        <w:rFonts w:ascii="Times New Roman" w:hAnsi="Times New Roman" w:hint="default"/>
      </w:rPr>
    </w:lvl>
    <w:lvl w:ilvl="5" w:tplc="D7DEFE36" w:tentative="1">
      <w:start w:val="1"/>
      <w:numFmt w:val="bullet"/>
      <w:lvlText w:val="•"/>
      <w:lvlJc w:val="left"/>
      <w:pPr>
        <w:tabs>
          <w:tab w:val="num" w:pos="4320"/>
        </w:tabs>
        <w:ind w:left="4320" w:hanging="360"/>
      </w:pPr>
      <w:rPr>
        <w:rFonts w:ascii="Times New Roman" w:hAnsi="Times New Roman" w:hint="default"/>
      </w:rPr>
    </w:lvl>
    <w:lvl w:ilvl="6" w:tplc="21342604" w:tentative="1">
      <w:start w:val="1"/>
      <w:numFmt w:val="bullet"/>
      <w:lvlText w:val="•"/>
      <w:lvlJc w:val="left"/>
      <w:pPr>
        <w:tabs>
          <w:tab w:val="num" w:pos="5040"/>
        </w:tabs>
        <w:ind w:left="5040" w:hanging="360"/>
      </w:pPr>
      <w:rPr>
        <w:rFonts w:ascii="Times New Roman" w:hAnsi="Times New Roman" w:hint="default"/>
      </w:rPr>
    </w:lvl>
    <w:lvl w:ilvl="7" w:tplc="BF1E9180" w:tentative="1">
      <w:start w:val="1"/>
      <w:numFmt w:val="bullet"/>
      <w:lvlText w:val="•"/>
      <w:lvlJc w:val="left"/>
      <w:pPr>
        <w:tabs>
          <w:tab w:val="num" w:pos="5760"/>
        </w:tabs>
        <w:ind w:left="5760" w:hanging="360"/>
      </w:pPr>
      <w:rPr>
        <w:rFonts w:ascii="Times New Roman" w:hAnsi="Times New Roman" w:hint="default"/>
      </w:rPr>
    </w:lvl>
    <w:lvl w:ilvl="8" w:tplc="41D612C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C503A8"/>
    <w:multiLevelType w:val="hybridMultilevel"/>
    <w:tmpl w:val="C1E8963C"/>
    <w:lvl w:ilvl="0" w:tplc="140A0005">
      <w:start w:val="1"/>
      <w:numFmt w:val="bullet"/>
      <w:lvlText w:val=""/>
      <w:lvlJc w:val="left"/>
      <w:pPr>
        <w:ind w:left="2130" w:hanging="360"/>
      </w:pPr>
      <w:rPr>
        <w:rFonts w:ascii="Wingdings" w:hAnsi="Wingdings" w:hint="default"/>
      </w:rPr>
    </w:lvl>
    <w:lvl w:ilvl="1" w:tplc="140A0003">
      <w:start w:val="1"/>
      <w:numFmt w:val="bullet"/>
      <w:lvlText w:val="o"/>
      <w:lvlJc w:val="left"/>
      <w:pPr>
        <w:ind w:left="2850" w:hanging="360"/>
      </w:pPr>
      <w:rPr>
        <w:rFonts w:ascii="Courier New" w:hAnsi="Courier New" w:cs="Courier New" w:hint="default"/>
      </w:rPr>
    </w:lvl>
    <w:lvl w:ilvl="2" w:tplc="140A0005">
      <w:start w:val="1"/>
      <w:numFmt w:val="bullet"/>
      <w:lvlText w:val=""/>
      <w:lvlJc w:val="left"/>
      <w:pPr>
        <w:ind w:left="3570" w:hanging="360"/>
      </w:pPr>
      <w:rPr>
        <w:rFonts w:ascii="Wingdings" w:hAnsi="Wingdings" w:hint="default"/>
      </w:r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9" w15:restartNumberingAfterBreak="0">
    <w:nsid w:val="6ACC6E78"/>
    <w:multiLevelType w:val="hybridMultilevel"/>
    <w:tmpl w:val="E08263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5800A49"/>
    <w:multiLevelType w:val="multilevel"/>
    <w:tmpl w:val="8C3093B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num w:numId="1">
    <w:abstractNumId w:val="3"/>
  </w:num>
  <w:num w:numId="2">
    <w:abstractNumId w:val="11"/>
  </w:num>
  <w:num w:numId="3">
    <w:abstractNumId w:val="17"/>
  </w:num>
  <w:num w:numId="4">
    <w:abstractNumId w:val="5"/>
  </w:num>
  <w:num w:numId="5">
    <w:abstractNumId w:val="8"/>
  </w:num>
  <w:num w:numId="6">
    <w:abstractNumId w:val="1"/>
    <w:lvlOverride w:ilvl="0">
      <w:lvl w:ilvl="0">
        <w:start w:val="2"/>
        <w:numFmt w:val="decimal"/>
        <w:lvlText w:val="%1."/>
        <w:lvlJc w:val="left"/>
        <w:pPr>
          <w:ind w:left="360" w:hanging="360"/>
        </w:pPr>
      </w:lvl>
    </w:lvlOverride>
    <w:lvlOverride w:ilvl="1">
      <w:lvl w:ilvl="1">
        <w:start w:val="1"/>
        <w:numFmt w:val="decimal"/>
        <w:lvlText w:val="%1.%2."/>
        <w:lvlJc w:val="left"/>
        <w:pPr>
          <w:ind w:left="432" w:hanging="432"/>
        </w:pPr>
        <w:rPr>
          <w:lang w:val="es-CR"/>
        </w:rPr>
      </w:lvl>
    </w:lvlOverride>
    <w:lvlOverride w:ilvl="2">
      <w:lvl w:ilvl="2">
        <w:start w:val="1"/>
        <w:numFmt w:val="decimal"/>
        <w:lvlText w:val="%1.%2.%3."/>
        <w:lvlJc w:val="left"/>
        <w:pPr>
          <w:ind w:left="1354" w:hanging="504"/>
        </w:pPr>
        <w:rPr>
          <w:b/>
          <w:i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13"/>
  </w:num>
  <w:num w:numId="8">
    <w:abstractNumId w:val="10"/>
  </w:num>
  <w:num w:numId="9">
    <w:abstractNumId w:val="15"/>
  </w:num>
  <w:num w:numId="1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8"/>
  </w:num>
  <w:num w:numId="16">
    <w:abstractNumId w:val="7"/>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b/>
          <w:i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16"/>
  </w:num>
  <w:num w:numId="20">
    <w:abstractNumId w:val="20"/>
  </w:num>
  <w:num w:numId="21">
    <w:abstractNumId w:val="4"/>
  </w:num>
  <w:num w:numId="22">
    <w:abstractNumId w:val="0"/>
  </w:num>
  <w:num w:numId="23">
    <w:abstractNumId w:val="14"/>
  </w:num>
  <w:num w:numId="2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5C"/>
    <w:rsid w:val="000004F4"/>
    <w:rsid w:val="00000891"/>
    <w:rsid w:val="000039D6"/>
    <w:rsid w:val="00004437"/>
    <w:rsid w:val="00006004"/>
    <w:rsid w:val="00006196"/>
    <w:rsid w:val="0000627E"/>
    <w:rsid w:val="000122C2"/>
    <w:rsid w:val="00012798"/>
    <w:rsid w:val="00014248"/>
    <w:rsid w:val="0001529A"/>
    <w:rsid w:val="00015E68"/>
    <w:rsid w:val="0002052B"/>
    <w:rsid w:val="00021096"/>
    <w:rsid w:val="000240CD"/>
    <w:rsid w:val="00024C4D"/>
    <w:rsid w:val="00031DB7"/>
    <w:rsid w:val="00032DDF"/>
    <w:rsid w:val="000348CF"/>
    <w:rsid w:val="00034F17"/>
    <w:rsid w:val="0003665D"/>
    <w:rsid w:val="000402CC"/>
    <w:rsid w:val="00041FA0"/>
    <w:rsid w:val="00043811"/>
    <w:rsid w:val="00043AD9"/>
    <w:rsid w:val="00046DC5"/>
    <w:rsid w:val="00047CA9"/>
    <w:rsid w:val="000528D9"/>
    <w:rsid w:val="00055697"/>
    <w:rsid w:val="000626A0"/>
    <w:rsid w:val="0006360D"/>
    <w:rsid w:val="00063E53"/>
    <w:rsid w:val="000644A4"/>
    <w:rsid w:val="00065DCC"/>
    <w:rsid w:val="00066A57"/>
    <w:rsid w:val="0007091B"/>
    <w:rsid w:val="00071402"/>
    <w:rsid w:val="00071CFB"/>
    <w:rsid w:val="00072D2B"/>
    <w:rsid w:val="000731B3"/>
    <w:rsid w:val="000739EF"/>
    <w:rsid w:val="0007474E"/>
    <w:rsid w:val="00074C70"/>
    <w:rsid w:val="00077277"/>
    <w:rsid w:val="00080FCB"/>
    <w:rsid w:val="00081651"/>
    <w:rsid w:val="000817B6"/>
    <w:rsid w:val="0008481A"/>
    <w:rsid w:val="00084863"/>
    <w:rsid w:val="0008675D"/>
    <w:rsid w:val="00086A33"/>
    <w:rsid w:val="00093181"/>
    <w:rsid w:val="00093981"/>
    <w:rsid w:val="00093F3D"/>
    <w:rsid w:val="000954C4"/>
    <w:rsid w:val="00096ACB"/>
    <w:rsid w:val="000978FA"/>
    <w:rsid w:val="000A3593"/>
    <w:rsid w:val="000A3B4F"/>
    <w:rsid w:val="000A5073"/>
    <w:rsid w:val="000A536C"/>
    <w:rsid w:val="000A7313"/>
    <w:rsid w:val="000B0533"/>
    <w:rsid w:val="000B220F"/>
    <w:rsid w:val="000B28D0"/>
    <w:rsid w:val="000B32EB"/>
    <w:rsid w:val="000C0B72"/>
    <w:rsid w:val="000C155E"/>
    <w:rsid w:val="000C3F03"/>
    <w:rsid w:val="000C60CC"/>
    <w:rsid w:val="000C74B3"/>
    <w:rsid w:val="000D0B06"/>
    <w:rsid w:val="000D1B4B"/>
    <w:rsid w:val="000D26D6"/>
    <w:rsid w:val="000D500A"/>
    <w:rsid w:val="000D754A"/>
    <w:rsid w:val="000E0284"/>
    <w:rsid w:val="000E02B4"/>
    <w:rsid w:val="000E3424"/>
    <w:rsid w:val="000E42A9"/>
    <w:rsid w:val="000E68DB"/>
    <w:rsid w:val="000F0033"/>
    <w:rsid w:val="000F05AB"/>
    <w:rsid w:val="000F301D"/>
    <w:rsid w:val="000F6A2D"/>
    <w:rsid w:val="000F7477"/>
    <w:rsid w:val="000F7696"/>
    <w:rsid w:val="00100D96"/>
    <w:rsid w:val="0010430F"/>
    <w:rsid w:val="0010553D"/>
    <w:rsid w:val="001112B7"/>
    <w:rsid w:val="001121CE"/>
    <w:rsid w:val="001166DB"/>
    <w:rsid w:val="00117A8C"/>
    <w:rsid w:val="00117EAF"/>
    <w:rsid w:val="001244D5"/>
    <w:rsid w:val="001251FC"/>
    <w:rsid w:val="00125346"/>
    <w:rsid w:val="00130FB5"/>
    <w:rsid w:val="00131002"/>
    <w:rsid w:val="00131F1B"/>
    <w:rsid w:val="00132E7D"/>
    <w:rsid w:val="001353FD"/>
    <w:rsid w:val="00140774"/>
    <w:rsid w:val="00140FE7"/>
    <w:rsid w:val="001411CA"/>
    <w:rsid w:val="00141395"/>
    <w:rsid w:val="00143B7C"/>
    <w:rsid w:val="001449A9"/>
    <w:rsid w:val="0014509C"/>
    <w:rsid w:val="00146AD0"/>
    <w:rsid w:val="001475E1"/>
    <w:rsid w:val="001504AB"/>
    <w:rsid w:val="00151ECF"/>
    <w:rsid w:val="0015228A"/>
    <w:rsid w:val="00154D44"/>
    <w:rsid w:val="00155F6F"/>
    <w:rsid w:val="001601BB"/>
    <w:rsid w:val="00160F60"/>
    <w:rsid w:val="0016197C"/>
    <w:rsid w:val="00161ED0"/>
    <w:rsid w:val="00162931"/>
    <w:rsid w:val="001631FC"/>
    <w:rsid w:val="00163433"/>
    <w:rsid w:val="00163A69"/>
    <w:rsid w:val="00163DE2"/>
    <w:rsid w:val="00164A67"/>
    <w:rsid w:val="00164B3C"/>
    <w:rsid w:val="0016660D"/>
    <w:rsid w:val="001711C8"/>
    <w:rsid w:val="001712B5"/>
    <w:rsid w:val="00171565"/>
    <w:rsid w:val="00171E4B"/>
    <w:rsid w:val="00171FD8"/>
    <w:rsid w:val="0017659A"/>
    <w:rsid w:val="00177863"/>
    <w:rsid w:val="00180466"/>
    <w:rsid w:val="00180564"/>
    <w:rsid w:val="00180BD5"/>
    <w:rsid w:val="00181273"/>
    <w:rsid w:val="0018220C"/>
    <w:rsid w:val="00182A38"/>
    <w:rsid w:val="00182E89"/>
    <w:rsid w:val="00185150"/>
    <w:rsid w:val="001864BA"/>
    <w:rsid w:val="001873C0"/>
    <w:rsid w:val="00187F66"/>
    <w:rsid w:val="00190B16"/>
    <w:rsid w:val="00193105"/>
    <w:rsid w:val="0019668F"/>
    <w:rsid w:val="001969C4"/>
    <w:rsid w:val="001A0859"/>
    <w:rsid w:val="001A1266"/>
    <w:rsid w:val="001A2B42"/>
    <w:rsid w:val="001A2FDC"/>
    <w:rsid w:val="001A5805"/>
    <w:rsid w:val="001A6A30"/>
    <w:rsid w:val="001A7C31"/>
    <w:rsid w:val="001B16F2"/>
    <w:rsid w:val="001B1859"/>
    <w:rsid w:val="001B4128"/>
    <w:rsid w:val="001B4357"/>
    <w:rsid w:val="001C00C5"/>
    <w:rsid w:val="001C0106"/>
    <w:rsid w:val="001C0890"/>
    <w:rsid w:val="001C093E"/>
    <w:rsid w:val="001C0977"/>
    <w:rsid w:val="001C1BE9"/>
    <w:rsid w:val="001C4C9E"/>
    <w:rsid w:val="001C5046"/>
    <w:rsid w:val="001C6BE6"/>
    <w:rsid w:val="001C7FD7"/>
    <w:rsid w:val="001D0089"/>
    <w:rsid w:val="001D16A0"/>
    <w:rsid w:val="001D1FA9"/>
    <w:rsid w:val="001D3B3B"/>
    <w:rsid w:val="001D5BD9"/>
    <w:rsid w:val="001D66F5"/>
    <w:rsid w:val="001D6889"/>
    <w:rsid w:val="001D6BA1"/>
    <w:rsid w:val="001E3124"/>
    <w:rsid w:val="001E380B"/>
    <w:rsid w:val="001E4DA7"/>
    <w:rsid w:val="001E5BA9"/>
    <w:rsid w:val="001E61DD"/>
    <w:rsid w:val="001E648C"/>
    <w:rsid w:val="001F072D"/>
    <w:rsid w:val="001F0FBC"/>
    <w:rsid w:val="001F1930"/>
    <w:rsid w:val="001F220B"/>
    <w:rsid w:val="001F3A96"/>
    <w:rsid w:val="001F47AE"/>
    <w:rsid w:val="001F4ABF"/>
    <w:rsid w:val="001F4C50"/>
    <w:rsid w:val="001F5208"/>
    <w:rsid w:val="001F5344"/>
    <w:rsid w:val="001F6342"/>
    <w:rsid w:val="001F6722"/>
    <w:rsid w:val="001F6BD0"/>
    <w:rsid w:val="001F6DFF"/>
    <w:rsid w:val="001F7712"/>
    <w:rsid w:val="001F788C"/>
    <w:rsid w:val="001F7FFB"/>
    <w:rsid w:val="00200A0F"/>
    <w:rsid w:val="0020359D"/>
    <w:rsid w:val="00204192"/>
    <w:rsid w:val="00204939"/>
    <w:rsid w:val="00204D08"/>
    <w:rsid w:val="002058C6"/>
    <w:rsid w:val="00207C9A"/>
    <w:rsid w:val="00210707"/>
    <w:rsid w:val="0021170F"/>
    <w:rsid w:val="00211CE5"/>
    <w:rsid w:val="00212A4D"/>
    <w:rsid w:val="00212DF5"/>
    <w:rsid w:val="002228C9"/>
    <w:rsid w:val="00222AC7"/>
    <w:rsid w:val="00226241"/>
    <w:rsid w:val="002266D4"/>
    <w:rsid w:val="002317CD"/>
    <w:rsid w:val="0023243A"/>
    <w:rsid w:val="0023634C"/>
    <w:rsid w:val="00237F9D"/>
    <w:rsid w:val="00241182"/>
    <w:rsid w:val="0024359D"/>
    <w:rsid w:val="00243628"/>
    <w:rsid w:val="002462B1"/>
    <w:rsid w:val="00246711"/>
    <w:rsid w:val="002503A0"/>
    <w:rsid w:val="002517DE"/>
    <w:rsid w:val="00252E9E"/>
    <w:rsid w:val="0025329B"/>
    <w:rsid w:val="00253A80"/>
    <w:rsid w:val="00256F47"/>
    <w:rsid w:val="00257A97"/>
    <w:rsid w:val="00263937"/>
    <w:rsid w:val="002656A2"/>
    <w:rsid w:val="00266864"/>
    <w:rsid w:val="0027071B"/>
    <w:rsid w:val="002714B3"/>
    <w:rsid w:val="00271AF1"/>
    <w:rsid w:val="00273A10"/>
    <w:rsid w:val="00273C2E"/>
    <w:rsid w:val="0027464B"/>
    <w:rsid w:val="002748C2"/>
    <w:rsid w:val="00276A2B"/>
    <w:rsid w:val="002771F8"/>
    <w:rsid w:val="0027760F"/>
    <w:rsid w:val="00280E29"/>
    <w:rsid w:val="00281135"/>
    <w:rsid w:val="00281433"/>
    <w:rsid w:val="00282A2B"/>
    <w:rsid w:val="00286FA2"/>
    <w:rsid w:val="0029046C"/>
    <w:rsid w:val="00291731"/>
    <w:rsid w:val="00292240"/>
    <w:rsid w:val="00293D09"/>
    <w:rsid w:val="002956C9"/>
    <w:rsid w:val="00295DF7"/>
    <w:rsid w:val="002968F5"/>
    <w:rsid w:val="00297D6B"/>
    <w:rsid w:val="002A0082"/>
    <w:rsid w:val="002A0354"/>
    <w:rsid w:val="002A051B"/>
    <w:rsid w:val="002A40A8"/>
    <w:rsid w:val="002A701E"/>
    <w:rsid w:val="002B15B0"/>
    <w:rsid w:val="002B1E63"/>
    <w:rsid w:val="002B440C"/>
    <w:rsid w:val="002B78C3"/>
    <w:rsid w:val="002B7933"/>
    <w:rsid w:val="002C13F6"/>
    <w:rsid w:val="002C4D72"/>
    <w:rsid w:val="002C4E29"/>
    <w:rsid w:val="002C721E"/>
    <w:rsid w:val="002C7449"/>
    <w:rsid w:val="002C76F1"/>
    <w:rsid w:val="002C7A06"/>
    <w:rsid w:val="002D05D8"/>
    <w:rsid w:val="002D0954"/>
    <w:rsid w:val="002D2540"/>
    <w:rsid w:val="002D2C47"/>
    <w:rsid w:val="002D335E"/>
    <w:rsid w:val="002D43D7"/>
    <w:rsid w:val="002D4587"/>
    <w:rsid w:val="002D5692"/>
    <w:rsid w:val="002D62B2"/>
    <w:rsid w:val="002D715A"/>
    <w:rsid w:val="002E0E10"/>
    <w:rsid w:val="002E1369"/>
    <w:rsid w:val="002E1818"/>
    <w:rsid w:val="002E226C"/>
    <w:rsid w:val="002E2829"/>
    <w:rsid w:val="002E2E00"/>
    <w:rsid w:val="002E4D6F"/>
    <w:rsid w:val="002E582E"/>
    <w:rsid w:val="002E6B6B"/>
    <w:rsid w:val="002E7AB9"/>
    <w:rsid w:val="002F06BC"/>
    <w:rsid w:val="002F2F69"/>
    <w:rsid w:val="0030307A"/>
    <w:rsid w:val="003040A5"/>
    <w:rsid w:val="00304971"/>
    <w:rsid w:val="00304CBB"/>
    <w:rsid w:val="00310FC4"/>
    <w:rsid w:val="00314E3D"/>
    <w:rsid w:val="00320AB7"/>
    <w:rsid w:val="0032200A"/>
    <w:rsid w:val="0032251A"/>
    <w:rsid w:val="00322897"/>
    <w:rsid w:val="00325A7D"/>
    <w:rsid w:val="00325C92"/>
    <w:rsid w:val="00325FFD"/>
    <w:rsid w:val="003270A1"/>
    <w:rsid w:val="00330102"/>
    <w:rsid w:val="00331F60"/>
    <w:rsid w:val="00333DA2"/>
    <w:rsid w:val="00333F8D"/>
    <w:rsid w:val="00334186"/>
    <w:rsid w:val="00336240"/>
    <w:rsid w:val="003378E3"/>
    <w:rsid w:val="00340477"/>
    <w:rsid w:val="00340C20"/>
    <w:rsid w:val="00340C2F"/>
    <w:rsid w:val="00341D77"/>
    <w:rsid w:val="003425C7"/>
    <w:rsid w:val="003449A7"/>
    <w:rsid w:val="0034551B"/>
    <w:rsid w:val="0034594F"/>
    <w:rsid w:val="003468BD"/>
    <w:rsid w:val="00346FCC"/>
    <w:rsid w:val="00347A8C"/>
    <w:rsid w:val="00350905"/>
    <w:rsid w:val="00351288"/>
    <w:rsid w:val="00357B2D"/>
    <w:rsid w:val="0036134D"/>
    <w:rsid w:val="00361A0A"/>
    <w:rsid w:val="00362434"/>
    <w:rsid w:val="003646D1"/>
    <w:rsid w:val="00364B28"/>
    <w:rsid w:val="00366E98"/>
    <w:rsid w:val="0036754C"/>
    <w:rsid w:val="0036755F"/>
    <w:rsid w:val="0036781E"/>
    <w:rsid w:val="00367F2C"/>
    <w:rsid w:val="00370899"/>
    <w:rsid w:val="00372851"/>
    <w:rsid w:val="0037518A"/>
    <w:rsid w:val="0037634F"/>
    <w:rsid w:val="0037769F"/>
    <w:rsid w:val="00377AA0"/>
    <w:rsid w:val="0038307C"/>
    <w:rsid w:val="00383577"/>
    <w:rsid w:val="00386CE4"/>
    <w:rsid w:val="00390BE5"/>
    <w:rsid w:val="00391A2E"/>
    <w:rsid w:val="00391C78"/>
    <w:rsid w:val="00391FC4"/>
    <w:rsid w:val="00392C62"/>
    <w:rsid w:val="00392C85"/>
    <w:rsid w:val="00393E14"/>
    <w:rsid w:val="003941EF"/>
    <w:rsid w:val="00395785"/>
    <w:rsid w:val="003964C4"/>
    <w:rsid w:val="003A04C9"/>
    <w:rsid w:val="003A2939"/>
    <w:rsid w:val="003A2B36"/>
    <w:rsid w:val="003A50DF"/>
    <w:rsid w:val="003A5C7C"/>
    <w:rsid w:val="003B034A"/>
    <w:rsid w:val="003B073C"/>
    <w:rsid w:val="003B3C74"/>
    <w:rsid w:val="003C07BA"/>
    <w:rsid w:val="003C27C5"/>
    <w:rsid w:val="003C32BC"/>
    <w:rsid w:val="003C36C3"/>
    <w:rsid w:val="003C3865"/>
    <w:rsid w:val="003C3D2F"/>
    <w:rsid w:val="003C3E7F"/>
    <w:rsid w:val="003C511E"/>
    <w:rsid w:val="003C6012"/>
    <w:rsid w:val="003C65B5"/>
    <w:rsid w:val="003C674C"/>
    <w:rsid w:val="003C79AA"/>
    <w:rsid w:val="003D0297"/>
    <w:rsid w:val="003D1485"/>
    <w:rsid w:val="003D1FBB"/>
    <w:rsid w:val="003D2C48"/>
    <w:rsid w:val="003D360C"/>
    <w:rsid w:val="003D5B2D"/>
    <w:rsid w:val="003D5DC8"/>
    <w:rsid w:val="003D6450"/>
    <w:rsid w:val="003D73F2"/>
    <w:rsid w:val="003D75CD"/>
    <w:rsid w:val="003E16A8"/>
    <w:rsid w:val="003E1E7C"/>
    <w:rsid w:val="003E2F3D"/>
    <w:rsid w:val="003E4B49"/>
    <w:rsid w:val="003E6688"/>
    <w:rsid w:val="003E724A"/>
    <w:rsid w:val="003E7617"/>
    <w:rsid w:val="003E775D"/>
    <w:rsid w:val="003F006C"/>
    <w:rsid w:val="003F0457"/>
    <w:rsid w:val="003F3394"/>
    <w:rsid w:val="003F3975"/>
    <w:rsid w:val="003F4680"/>
    <w:rsid w:val="003F4BB3"/>
    <w:rsid w:val="003F4F71"/>
    <w:rsid w:val="003F5254"/>
    <w:rsid w:val="003F7D4E"/>
    <w:rsid w:val="00400195"/>
    <w:rsid w:val="00400FD0"/>
    <w:rsid w:val="00401059"/>
    <w:rsid w:val="00401840"/>
    <w:rsid w:val="00401F9C"/>
    <w:rsid w:val="0040421E"/>
    <w:rsid w:val="00405EB0"/>
    <w:rsid w:val="00406523"/>
    <w:rsid w:val="004067E0"/>
    <w:rsid w:val="0040696C"/>
    <w:rsid w:val="00410515"/>
    <w:rsid w:val="0041132B"/>
    <w:rsid w:val="00411D31"/>
    <w:rsid w:val="004126C3"/>
    <w:rsid w:val="0041739E"/>
    <w:rsid w:val="00417E04"/>
    <w:rsid w:val="00426756"/>
    <w:rsid w:val="00427360"/>
    <w:rsid w:val="00430AFE"/>
    <w:rsid w:val="00431BCF"/>
    <w:rsid w:val="00436029"/>
    <w:rsid w:val="00437A67"/>
    <w:rsid w:val="004403F9"/>
    <w:rsid w:val="0044252F"/>
    <w:rsid w:val="00442B83"/>
    <w:rsid w:val="0044300B"/>
    <w:rsid w:val="0044307B"/>
    <w:rsid w:val="00443A01"/>
    <w:rsid w:val="00445C91"/>
    <w:rsid w:val="004477AE"/>
    <w:rsid w:val="00447C57"/>
    <w:rsid w:val="004501F5"/>
    <w:rsid w:val="00450646"/>
    <w:rsid w:val="00453870"/>
    <w:rsid w:val="004549EA"/>
    <w:rsid w:val="004550DB"/>
    <w:rsid w:val="00461CBE"/>
    <w:rsid w:val="00464359"/>
    <w:rsid w:val="00466490"/>
    <w:rsid w:val="004678E3"/>
    <w:rsid w:val="00467D56"/>
    <w:rsid w:val="00467D7F"/>
    <w:rsid w:val="00471B61"/>
    <w:rsid w:val="00472320"/>
    <w:rsid w:val="00472833"/>
    <w:rsid w:val="00473B35"/>
    <w:rsid w:val="004753D7"/>
    <w:rsid w:val="004753F7"/>
    <w:rsid w:val="00476F62"/>
    <w:rsid w:val="00477BC1"/>
    <w:rsid w:val="00481221"/>
    <w:rsid w:val="00481F7A"/>
    <w:rsid w:val="00482018"/>
    <w:rsid w:val="0048363F"/>
    <w:rsid w:val="00483E96"/>
    <w:rsid w:val="00485898"/>
    <w:rsid w:val="004859B2"/>
    <w:rsid w:val="00486D43"/>
    <w:rsid w:val="00490EC0"/>
    <w:rsid w:val="0049232D"/>
    <w:rsid w:val="004947E1"/>
    <w:rsid w:val="004A2371"/>
    <w:rsid w:val="004A2B66"/>
    <w:rsid w:val="004A34DE"/>
    <w:rsid w:val="004A3FA3"/>
    <w:rsid w:val="004A5FDC"/>
    <w:rsid w:val="004A60F5"/>
    <w:rsid w:val="004B0A6B"/>
    <w:rsid w:val="004B0B45"/>
    <w:rsid w:val="004B3D78"/>
    <w:rsid w:val="004B3F60"/>
    <w:rsid w:val="004B43BD"/>
    <w:rsid w:val="004C016A"/>
    <w:rsid w:val="004C0320"/>
    <w:rsid w:val="004C0C7C"/>
    <w:rsid w:val="004C2839"/>
    <w:rsid w:val="004C2965"/>
    <w:rsid w:val="004C6FAB"/>
    <w:rsid w:val="004D0443"/>
    <w:rsid w:val="004D14E2"/>
    <w:rsid w:val="004D1D30"/>
    <w:rsid w:val="004D1F4D"/>
    <w:rsid w:val="004D2822"/>
    <w:rsid w:val="004D2EE6"/>
    <w:rsid w:val="004D424E"/>
    <w:rsid w:val="004D46C5"/>
    <w:rsid w:val="004D5136"/>
    <w:rsid w:val="004D7CD6"/>
    <w:rsid w:val="004E45DB"/>
    <w:rsid w:val="004E64E2"/>
    <w:rsid w:val="004E6D7C"/>
    <w:rsid w:val="004F1F0B"/>
    <w:rsid w:val="004F3FE3"/>
    <w:rsid w:val="004F533C"/>
    <w:rsid w:val="004F6A42"/>
    <w:rsid w:val="005018E7"/>
    <w:rsid w:val="005037FE"/>
    <w:rsid w:val="00504045"/>
    <w:rsid w:val="00505244"/>
    <w:rsid w:val="005052FC"/>
    <w:rsid w:val="00505DB3"/>
    <w:rsid w:val="00506FD3"/>
    <w:rsid w:val="00511FD0"/>
    <w:rsid w:val="00512179"/>
    <w:rsid w:val="005123C4"/>
    <w:rsid w:val="00512901"/>
    <w:rsid w:val="00512AFC"/>
    <w:rsid w:val="00512D9B"/>
    <w:rsid w:val="005145A1"/>
    <w:rsid w:val="005150E4"/>
    <w:rsid w:val="00515978"/>
    <w:rsid w:val="00516BA7"/>
    <w:rsid w:val="00517D69"/>
    <w:rsid w:val="005215D4"/>
    <w:rsid w:val="0052214C"/>
    <w:rsid w:val="00526FD7"/>
    <w:rsid w:val="00527419"/>
    <w:rsid w:val="00532173"/>
    <w:rsid w:val="00532250"/>
    <w:rsid w:val="00534B15"/>
    <w:rsid w:val="00536151"/>
    <w:rsid w:val="00537228"/>
    <w:rsid w:val="00540F8A"/>
    <w:rsid w:val="005426A3"/>
    <w:rsid w:val="00542706"/>
    <w:rsid w:val="00545317"/>
    <w:rsid w:val="00547062"/>
    <w:rsid w:val="00550A79"/>
    <w:rsid w:val="00551400"/>
    <w:rsid w:val="00551A35"/>
    <w:rsid w:val="00551EA2"/>
    <w:rsid w:val="00551F76"/>
    <w:rsid w:val="00555042"/>
    <w:rsid w:val="00555742"/>
    <w:rsid w:val="00555F37"/>
    <w:rsid w:val="00556924"/>
    <w:rsid w:val="00556FAB"/>
    <w:rsid w:val="00557095"/>
    <w:rsid w:val="00557458"/>
    <w:rsid w:val="00561BF8"/>
    <w:rsid w:val="00562C82"/>
    <w:rsid w:val="00564A16"/>
    <w:rsid w:val="00565E1F"/>
    <w:rsid w:val="005662AB"/>
    <w:rsid w:val="005665B4"/>
    <w:rsid w:val="00567039"/>
    <w:rsid w:val="0056748E"/>
    <w:rsid w:val="005704FE"/>
    <w:rsid w:val="00572E28"/>
    <w:rsid w:val="00572E35"/>
    <w:rsid w:val="00574F38"/>
    <w:rsid w:val="00577459"/>
    <w:rsid w:val="00580235"/>
    <w:rsid w:val="0058185B"/>
    <w:rsid w:val="00582B64"/>
    <w:rsid w:val="00582BBA"/>
    <w:rsid w:val="0058381A"/>
    <w:rsid w:val="00587837"/>
    <w:rsid w:val="00590817"/>
    <w:rsid w:val="0059177A"/>
    <w:rsid w:val="00594561"/>
    <w:rsid w:val="00595543"/>
    <w:rsid w:val="00597C98"/>
    <w:rsid w:val="005A20B8"/>
    <w:rsid w:val="005A6010"/>
    <w:rsid w:val="005B11D9"/>
    <w:rsid w:val="005B1BF8"/>
    <w:rsid w:val="005B2718"/>
    <w:rsid w:val="005B3799"/>
    <w:rsid w:val="005B5D59"/>
    <w:rsid w:val="005B62CB"/>
    <w:rsid w:val="005B63C0"/>
    <w:rsid w:val="005B7B55"/>
    <w:rsid w:val="005C17F7"/>
    <w:rsid w:val="005C251A"/>
    <w:rsid w:val="005C35FB"/>
    <w:rsid w:val="005C386A"/>
    <w:rsid w:val="005C4637"/>
    <w:rsid w:val="005C4D50"/>
    <w:rsid w:val="005C5147"/>
    <w:rsid w:val="005C6CBB"/>
    <w:rsid w:val="005C6D69"/>
    <w:rsid w:val="005C6FCB"/>
    <w:rsid w:val="005C7301"/>
    <w:rsid w:val="005D0AC1"/>
    <w:rsid w:val="005D1264"/>
    <w:rsid w:val="005D3BF6"/>
    <w:rsid w:val="005D4D93"/>
    <w:rsid w:val="005D62C0"/>
    <w:rsid w:val="005D65BE"/>
    <w:rsid w:val="005D7691"/>
    <w:rsid w:val="005D7914"/>
    <w:rsid w:val="005E02A1"/>
    <w:rsid w:val="005E2E90"/>
    <w:rsid w:val="005E2F27"/>
    <w:rsid w:val="005E31C4"/>
    <w:rsid w:val="005E54FF"/>
    <w:rsid w:val="005E6537"/>
    <w:rsid w:val="005E7D79"/>
    <w:rsid w:val="005F04A7"/>
    <w:rsid w:val="005F0805"/>
    <w:rsid w:val="005F164E"/>
    <w:rsid w:val="005F2410"/>
    <w:rsid w:val="005F2658"/>
    <w:rsid w:val="005F2D8A"/>
    <w:rsid w:val="005F3C2C"/>
    <w:rsid w:val="005F3CB7"/>
    <w:rsid w:val="005F4067"/>
    <w:rsid w:val="005F51BC"/>
    <w:rsid w:val="005F5237"/>
    <w:rsid w:val="005F5ADC"/>
    <w:rsid w:val="005F62AA"/>
    <w:rsid w:val="005F62EF"/>
    <w:rsid w:val="005F7D03"/>
    <w:rsid w:val="0060101C"/>
    <w:rsid w:val="00601589"/>
    <w:rsid w:val="00601DED"/>
    <w:rsid w:val="00607B85"/>
    <w:rsid w:val="00611451"/>
    <w:rsid w:val="00612922"/>
    <w:rsid w:val="00614D68"/>
    <w:rsid w:val="006178DA"/>
    <w:rsid w:val="0062001D"/>
    <w:rsid w:val="00620D54"/>
    <w:rsid w:val="006213DA"/>
    <w:rsid w:val="0062159F"/>
    <w:rsid w:val="0062220E"/>
    <w:rsid w:val="0062232D"/>
    <w:rsid w:val="00624C45"/>
    <w:rsid w:val="00625207"/>
    <w:rsid w:val="00625351"/>
    <w:rsid w:val="00627780"/>
    <w:rsid w:val="00627ABA"/>
    <w:rsid w:val="006315E0"/>
    <w:rsid w:val="006321D9"/>
    <w:rsid w:val="00632C40"/>
    <w:rsid w:val="00634E37"/>
    <w:rsid w:val="00634F7E"/>
    <w:rsid w:val="00635A21"/>
    <w:rsid w:val="00635B0E"/>
    <w:rsid w:val="00636934"/>
    <w:rsid w:val="00636FA0"/>
    <w:rsid w:val="00637DA2"/>
    <w:rsid w:val="00643D75"/>
    <w:rsid w:val="0064660A"/>
    <w:rsid w:val="00646967"/>
    <w:rsid w:val="00647688"/>
    <w:rsid w:val="00650675"/>
    <w:rsid w:val="00651ED3"/>
    <w:rsid w:val="00651FFA"/>
    <w:rsid w:val="0065428C"/>
    <w:rsid w:val="006547F4"/>
    <w:rsid w:val="006564DE"/>
    <w:rsid w:val="006616BF"/>
    <w:rsid w:val="0066248C"/>
    <w:rsid w:val="00663DC1"/>
    <w:rsid w:val="00664DB6"/>
    <w:rsid w:val="00664E1D"/>
    <w:rsid w:val="006657F2"/>
    <w:rsid w:val="00665F01"/>
    <w:rsid w:val="00666CB5"/>
    <w:rsid w:val="00670380"/>
    <w:rsid w:val="006703E7"/>
    <w:rsid w:val="006719D4"/>
    <w:rsid w:val="00672DF1"/>
    <w:rsid w:val="00676132"/>
    <w:rsid w:val="006807E7"/>
    <w:rsid w:val="00682B17"/>
    <w:rsid w:val="00682B53"/>
    <w:rsid w:val="006909E2"/>
    <w:rsid w:val="00692511"/>
    <w:rsid w:val="006932CA"/>
    <w:rsid w:val="006962CD"/>
    <w:rsid w:val="00696FBD"/>
    <w:rsid w:val="00697535"/>
    <w:rsid w:val="006A05EC"/>
    <w:rsid w:val="006A06E4"/>
    <w:rsid w:val="006A4CA3"/>
    <w:rsid w:val="006A5B1F"/>
    <w:rsid w:val="006A722F"/>
    <w:rsid w:val="006A7E39"/>
    <w:rsid w:val="006B0FA6"/>
    <w:rsid w:val="006B470A"/>
    <w:rsid w:val="006B6D33"/>
    <w:rsid w:val="006C1391"/>
    <w:rsid w:val="006C14E6"/>
    <w:rsid w:val="006C24F7"/>
    <w:rsid w:val="006C2850"/>
    <w:rsid w:val="006C3BA0"/>
    <w:rsid w:val="006C3C8D"/>
    <w:rsid w:val="006C3EA1"/>
    <w:rsid w:val="006C56D0"/>
    <w:rsid w:val="006C7F99"/>
    <w:rsid w:val="006D1AA9"/>
    <w:rsid w:val="006D2C7E"/>
    <w:rsid w:val="006D6858"/>
    <w:rsid w:val="006D7E88"/>
    <w:rsid w:val="006E0443"/>
    <w:rsid w:val="006E1291"/>
    <w:rsid w:val="006E1437"/>
    <w:rsid w:val="006E237B"/>
    <w:rsid w:val="006E340F"/>
    <w:rsid w:val="006E410D"/>
    <w:rsid w:val="006E66F0"/>
    <w:rsid w:val="006E694E"/>
    <w:rsid w:val="006E7058"/>
    <w:rsid w:val="006E7DEF"/>
    <w:rsid w:val="006F2D29"/>
    <w:rsid w:val="006F2E19"/>
    <w:rsid w:val="006F52A9"/>
    <w:rsid w:val="006F6D18"/>
    <w:rsid w:val="006F7E2A"/>
    <w:rsid w:val="0070117E"/>
    <w:rsid w:val="00701787"/>
    <w:rsid w:val="00703745"/>
    <w:rsid w:val="00703CDC"/>
    <w:rsid w:val="00705B45"/>
    <w:rsid w:val="00705B83"/>
    <w:rsid w:val="00706421"/>
    <w:rsid w:val="00706A6E"/>
    <w:rsid w:val="0070786F"/>
    <w:rsid w:val="00710C22"/>
    <w:rsid w:val="00711768"/>
    <w:rsid w:val="007128DA"/>
    <w:rsid w:val="00713ACE"/>
    <w:rsid w:val="00714BBC"/>
    <w:rsid w:val="00716F38"/>
    <w:rsid w:val="007176A7"/>
    <w:rsid w:val="00717B13"/>
    <w:rsid w:val="00717B38"/>
    <w:rsid w:val="00717DB2"/>
    <w:rsid w:val="00720017"/>
    <w:rsid w:val="00721D44"/>
    <w:rsid w:val="007223B7"/>
    <w:rsid w:val="00722D8F"/>
    <w:rsid w:val="007231DA"/>
    <w:rsid w:val="007260EE"/>
    <w:rsid w:val="00726FD2"/>
    <w:rsid w:val="0073063C"/>
    <w:rsid w:val="00731520"/>
    <w:rsid w:val="00731ADD"/>
    <w:rsid w:val="007323AF"/>
    <w:rsid w:val="00732521"/>
    <w:rsid w:val="007327DE"/>
    <w:rsid w:val="0073378C"/>
    <w:rsid w:val="007339DD"/>
    <w:rsid w:val="007365EA"/>
    <w:rsid w:val="00736AB6"/>
    <w:rsid w:val="007415A4"/>
    <w:rsid w:val="007420CE"/>
    <w:rsid w:val="00742D8D"/>
    <w:rsid w:val="00742E4C"/>
    <w:rsid w:val="00745B4D"/>
    <w:rsid w:val="00746670"/>
    <w:rsid w:val="00747528"/>
    <w:rsid w:val="007475BE"/>
    <w:rsid w:val="00747C65"/>
    <w:rsid w:val="0075277A"/>
    <w:rsid w:val="0075346A"/>
    <w:rsid w:val="00754165"/>
    <w:rsid w:val="007555BE"/>
    <w:rsid w:val="00756140"/>
    <w:rsid w:val="00756618"/>
    <w:rsid w:val="0075698E"/>
    <w:rsid w:val="00757F7D"/>
    <w:rsid w:val="007604D0"/>
    <w:rsid w:val="00763098"/>
    <w:rsid w:val="007630AE"/>
    <w:rsid w:val="00763F66"/>
    <w:rsid w:val="007645EC"/>
    <w:rsid w:val="007659AB"/>
    <w:rsid w:val="0076729A"/>
    <w:rsid w:val="00767693"/>
    <w:rsid w:val="00772164"/>
    <w:rsid w:val="00773397"/>
    <w:rsid w:val="00773C90"/>
    <w:rsid w:val="00774354"/>
    <w:rsid w:val="007746D0"/>
    <w:rsid w:val="00774D4A"/>
    <w:rsid w:val="00780301"/>
    <w:rsid w:val="0078137C"/>
    <w:rsid w:val="007814A1"/>
    <w:rsid w:val="007816CD"/>
    <w:rsid w:val="0078415B"/>
    <w:rsid w:val="007847A3"/>
    <w:rsid w:val="0078578E"/>
    <w:rsid w:val="00790087"/>
    <w:rsid w:val="00790185"/>
    <w:rsid w:val="00790268"/>
    <w:rsid w:val="007910A5"/>
    <w:rsid w:val="007924DA"/>
    <w:rsid w:val="00793357"/>
    <w:rsid w:val="0079379C"/>
    <w:rsid w:val="00793D49"/>
    <w:rsid w:val="00794340"/>
    <w:rsid w:val="00794CE4"/>
    <w:rsid w:val="00795664"/>
    <w:rsid w:val="00795962"/>
    <w:rsid w:val="007A129A"/>
    <w:rsid w:val="007A2465"/>
    <w:rsid w:val="007A4D8E"/>
    <w:rsid w:val="007A55FD"/>
    <w:rsid w:val="007A58A9"/>
    <w:rsid w:val="007A5B80"/>
    <w:rsid w:val="007A7B3A"/>
    <w:rsid w:val="007B0F27"/>
    <w:rsid w:val="007B1A10"/>
    <w:rsid w:val="007B1CDC"/>
    <w:rsid w:val="007B489C"/>
    <w:rsid w:val="007B4DBA"/>
    <w:rsid w:val="007B72DE"/>
    <w:rsid w:val="007B7B7A"/>
    <w:rsid w:val="007C2E99"/>
    <w:rsid w:val="007C33D4"/>
    <w:rsid w:val="007C4B40"/>
    <w:rsid w:val="007C5AE5"/>
    <w:rsid w:val="007C6DEB"/>
    <w:rsid w:val="007C7C22"/>
    <w:rsid w:val="007D0431"/>
    <w:rsid w:val="007D1341"/>
    <w:rsid w:val="007D39F0"/>
    <w:rsid w:val="007D3C11"/>
    <w:rsid w:val="007D4B90"/>
    <w:rsid w:val="007D53E0"/>
    <w:rsid w:val="007D6275"/>
    <w:rsid w:val="007D6984"/>
    <w:rsid w:val="007D7023"/>
    <w:rsid w:val="007D70DC"/>
    <w:rsid w:val="007D7CB2"/>
    <w:rsid w:val="007D7D61"/>
    <w:rsid w:val="007E2886"/>
    <w:rsid w:val="007E4747"/>
    <w:rsid w:val="007E58D4"/>
    <w:rsid w:val="007E6975"/>
    <w:rsid w:val="007F0301"/>
    <w:rsid w:val="007F15FC"/>
    <w:rsid w:val="007F2241"/>
    <w:rsid w:val="007F34C2"/>
    <w:rsid w:val="007F4331"/>
    <w:rsid w:val="007F5823"/>
    <w:rsid w:val="007F6AA6"/>
    <w:rsid w:val="0080119F"/>
    <w:rsid w:val="00802FE4"/>
    <w:rsid w:val="00804984"/>
    <w:rsid w:val="0080582B"/>
    <w:rsid w:val="008061AD"/>
    <w:rsid w:val="008107F3"/>
    <w:rsid w:val="00810A64"/>
    <w:rsid w:val="00814584"/>
    <w:rsid w:val="00817FBA"/>
    <w:rsid w:val="00820675"/>
    <w:rsid w:val="00821033"/>
    <w:rsid w:val="00823374"/>
    <w:rsid w:val="00823DFD"/>
    <w:rsid w:val="008242F2"/>
    <w:rsid w:val="0082439F"/>
    <w:rsid w:val="00827B18"/>
    <w:rsid w:val="00827CC1"/>
    <w:rsid w:val="00827D05"/>
    <w:rsid w:val="00827F64"/>
    <w:rsid w:val="00827FC6"/>
    <w:rsid w:val="008302F5"/>
    <w:rsid w:val="00830565"/>
    <w:rsid w:val="0083315D"/>
    <w:rsid w:val="008338BA"/>
    <w:rsid w:val="0083648C"/>
    <w:rsid w:val="008375D8"/>
    <w:rsid w:val="008414A2"/>
    <w:rsid w:val="00842907"/>
    <w:rsid w:val="008434ED"/>
    <w:rsid w:val="00843A4B"/>
    <w:rsid w:val="00843A76"/>
    <w:rsid w:val="00843CE3"/>
    <w:rsid w:val="008442B1"/>
    <w:rsid w:val="008455EC"/>
    <w:rsid w:val="00847BEE"/>
    <w:rsid w:val="00855380"/>
    <w:rsid w:val="0085724C"/>
    <w:rsid w:val="00857C4F"/>
    <w:rsid w:val="00860B28"/>
    <w:rsid w:val="00862281"/>
    <w:rsid w:val="0086530A"/>
    <w:rsid w:val="00865347"/>
    <w:rsid w:val="00865DE0"/>
    <w:rsid w:val="00865EB8"/>
    <w:rsid w:val="00866752"/>
    <w:rsid w:val="00866A7E"/>
    <w:rsid w:val="00867440"/>
    <w:rsid w:val="008704F2"/>
    <w:rsid w:val="008705A8"/>
    <w:rsid w:val="0087185A"/>
    <w:rsid w:val="00871865"/>
    <w:rsid w:val="00871B1D"/>
    <w:rsid w:val="00873D42"/>
    <w:rsid w:val="00874972"/>
    <w:rsid w:val="008755E8"/>
    <w:rsid w:val="008758B8"/>
    <w:rsid w:val="00875DDB"/>
    <w:rsid w:val="00876F8D"/>
    <w:rsid w:val="00881F48"/>
    <w:rsid w:val="008848C7"/>
    <w:rsid w:val="00885D62"/>
    <w:rsid w:val="0089060E"/>
    <w:rsid w:val="00890DE2"/>
    <w:rsid w:val="00891419"/>
    <w:rsid w:val="008946C9"/>
    <w:rsid w:val="0089624C"/>
    <w:rsid w:val="0089776B"/>
    <w:rsid w:val="008A0643"/>
    <w:rsid w:val="008A226F"/>
    <w:rsid w:val="008A2787"/>
    <w:rsid w:val="008A3216"/>
    <w:rsid w:val="008A3918"/>
    <w:rsid w:val="008A418A"/>
    <w:rsid w:val="008A58AD"/>
    <w:rsid w:val="008A5F3B"/>
    <w:rsid w:val="008B0365"/>
    <w:rsid w:val="008B1AD4"/>
    <w:rsid w:val="008B20FD"/>
    <w:rsid w:val="008B6075"/>
    <w:rsid w:val="008C02FB"/>
    <w:rsid w:val="008C063A"/>
    <w:rsid w:val="008C08CA"/>
    <w:rsid w:val="008C19BA"/>
    <w:rsid w:val="008C1DE6"/>
    <w:rsid w:val="008C5256"/>
    <w:rsid w:val="008C53E2"/>
    <w:rsid w:val="008C74DF"/>
    <w:rsid w:val="008D1008"/>
    <w:rsid w:val="008D224E"/>
    <w:rsid w:val="008D27A5"/>
    <w:rsid w:val="008D3DD8"/>
    <w:rsid w:val="008D51AE"/>
    <w:rsid w:val="008E138D"/>
    <w:rsid w:val="008E185A"/>
    <w:rsid w:val="008E1959"/>
    <w:rsid w:val="008E35B2"/>
    <w:rsid w:val="008E57A5"/>
    <w:rsid w:val="008E588D"/>
    <w:rsid w:val="008E68DC"/>
    <w:rsid w:val="008F0375"/>
    <w:rsid w:val="008F2DA8"/>
    <w:rsid w:val="008F2F92"/>
    <w:rsid w:val="008F3917"/>
    <w:rsid w:val="008F4A80"/>
    <w:rsid w:val="0090046F"/>
    <w:rsid w:val="00901B11"/>
    <w:rsid w:val="00903720"/>
    <w:rsid w:val="00903815"/>
    <w:rsid w:val="00903890"/>
    <w:rsid w:val="009042A0"/>
    <w:rsid w:val="0090563C"/>
    <w:rsid w:val="00905A81"/>
    <w:rsid w:val="0091096E"/>
    <w:rsid w:val="00911C3D"/>
    <w:rsid w:val="009124CC"/>
    <w:rsid w:val="00912D53"/>
    <w:rsid w:val="009149AD"/>
    <w:rsid w:val="00917E54"/>
    <w:rsid w:val="00920006"/>
    <w:rsid w:val="00920632"/>
    <w:rsid w:val="00920B07"/>
    <w:rsid w:val="00920DA9"/>
    <w:rsid w:val="009215F6"/>
    <w:rsid w:val="00923282"/>
    <w:rsid w:val="009240AA"/>
    <w:rsid w:val="009246FF"/>
    <w:rsid w:val="00925D20"/>
    <w:rsid w:val="00926275"/>
    <w:rsid w:val="00926EDA"/>
    <w:rsid w:val="00927144"/>
    <w:rsid w:val="00936144"/>
    <w:rsid w:val="0093712C"/>
    <w:rsid w:val="00937275"/>
    <w:rsid w:val="00937EDC"/>
    <w:rsid w:val="00942219"/>
    <w:rsid w:val="0094618A"/>
    <w:rsid w:val="009466D5"/>
    <w:rsid w:val="00950907"/>
    <w:rsid w:val="009527B8"/>
    <w:rsid w:val="00955E28"/>
    <w:rsid w:val="00955E69"/>
    <w:rsid w:val="00961748"/>
    <w:rsid w:val="00961D36"/>
    <w:rsid w:val="00962E2D"/>
    <w:rsid w:val="009633B8"/>
    <w:rsid w:val="009650AD"/>
    <w:rsid w:val="00966928"/>
    <w:rsid w:val="0096794D"/>
    <w:rsid w:val="00970C6D"/>
    <w:rsid w:val="00971BFA"/>
    <w:rsid w:val="00977BE8"/>
    <w:rsid w:val="00980F6D"/>
    <w:rsid w:val="00982A87"/>
    <w:rsid w:val="00985997"/>
    <w:rsid w:val="00986CF4"/>
    <w:rsid w:val="00990618"/>
    <w:rsid w:val="00990EA0"/>
    <w:rsid w:val="00991C8A"/>
    <w:rsid w:val="00993874"/>
    <w:rsid w:val="00995DA0"/>
    <w:rsid w:val="00996FA5"/>
    <w:rsid w:val="00997958"/>
    <w:rsid w:val="009A0360"/>
    <w:rsid w:val="009A0F3B"/>
    <w:rsid w:val="009A3E39"/>
    <w:rsid w:val="009A567C"/>
    <w:rsid w:val="009A5DC5"/>
    <w:rsid w:val="009A79C3"/>
    <w:rsid w:val="009B0298"/>
    <w:rsid w:val="009B2259"/>
    <w:rsid w:val="009B2A2A"/>
    <w:rsid w:val="009B45C0"/>
    <w:rsid w:val="009B4CA6"/>
    <w:rsid w:val="009B4DE6"/>
    <w:rsid w:val="009B5E10"/>
    <w:rsid w:val="009B6764"/>
    <w:rsid w:val="009C0D6C"/>
    <w:rsid w:val="009C2255"/>
    <w:rsid w:val="009C2CE9"/>
    <w:rsid w:val="009C3A26"/>
    <w:rsid w:val="009C3A38"/>
    <w:rsid w:val="009C3FD9"/>
    <w:rsid w:val="009C404E"/>
    <w:rsid w:val="009C51A3"/>
    <w:rsid w:val="009C7979"/>
    <w:rsid w:val="009C79B4"/>
    <w:rsid w:val="009D25EB"/>
    <w:rsid w:val="009D301A"/>
    <w:rsid w:val="009D4306"/>
    <w:rsid w:val="009D6E94"/>
    <w:rsid w:val="009E052E"/>
    <w:rsid w:val="009E0C8A"/>
    <w:rsid w:val="009E198C"/>
    <w:rsid w:val="009E2855"/>
    <w:rsid w:val="009E3475"/>
    <w:rsid w:val="009E3539"/>
    <w:rsid w:val="009E58B1"/>
    <w:rsid w:val="009E59E5"/>
    <w:rsid w:val="009E62B3"/>
    <w:rsid w:val="009F0B56"/>
    <w:rsid w:val="009F2244"/>
    <w:rsid w:val="009F235D"/>
    <w:rsid w:val="009F4A19"/>
    <w:rsid w:val="009F58B1"/>
    <w:rsid w:val="009F749B"/>
    <w:rsid w:val="00A004F2"/>
    <w:rsid w:val="00A00B64"/>
    <w:rsid w:val="00A011E0"/>
    <w:rsid w:val="00A01649"/>
    <w:rsid w:val="00A018B5"/>
    <w:rsid w:val="00A01DEB"/>
    <w:rsid w:val="00A0648D"/>
    <w:rsid w:val="00A10F33"/>
    <w:rsid w:val="00A125B6"/>
    <w:rsid w:val="00A12950"/>
    <w:rsid w:val="00A12CFF"/>
    <w:rsid w:val="00A12F82"/>
    <w:rsid w:val="00A14E8E"/>
    <w:rsid w:val="00A16139"/>
    <w:rsid w:val="00A167F6"/>
    <w:rsid w:val="00A16AD5"/>
    <w:rsid w:val="00A201C8"/>
    <w:rsid w:val="00A20D36"/>
    <w:rsid w:val="00A210D8"/>
    <w:rsid w:val="00A21B56"/>
    <w:rsid w:val="00A22452"/>
    <w:rsid w:val="00A22453"/>
    <w:rsid w:val="00A22569"/>
    <w:rsid w:val="00A22771"/>
    <w:rsid w:val="00A25394"/>
    <w:rsid w:val="00A2775B"/>
    <w:rsid w:val="00A30576"/>
    <w:rsid w:val="00A31384"/>
    <w:rsid w:val="00A31A31"/>
    <w:rsid w:val="00A32A0E"/>
    <w:rsid w:val="00A32ED0"/>
    <w:rsid w:val="00A33BEC"/>
    <w:rsid w:val="00A33CAF"/>
    <w:rsid w:val="00A33CC2"/>
    <w:rsid w:val="00A34BF8"/>
    <w:rsid w:val="00A3574E"/>
    <w:rsid w:val="00A4033C"/>
    <w:rsid w:val="00A412E1"/>
    <w:rsid w:val="00A44674"/>
    <w:rsid w:val="00A44E76"/>
    <w:rsid w:val="00A44ED1"/>
    <w:rsid w:val="00A46C95"/>
    <w:rsid w:val="00A46E9A"/>
    <w:rsid w:val="00A46EA5"/>
    <w:rsid w:val="00A4752D"/>
    <w:rsid w:val="00A50E1B"/>
    <w:rsid w:val="00A54075"/>
    <w:rsid w:val="00A54FB9"/>
    <w:rsid w:val="00A57C11"/>
    <w:rsid w:val="00A57C87"/>
    <w:rsid w:val="00A602DC"/>
    <w:rsid w:val="00A635E7"/>
    <w:rsid w:val="00A636EE"/>
    <w:rsid w:val="00A63863"/>
    <w:rsid w:val="00A63EC4"/>
    <w:rsid w:val="00A63F16"/>
    <w:rsid w:val="00A65569"/>
    <w:rsid w:val="00A66569"/>
    <w:rsid w:val="00A701F8"/>
    <w:rsid w:val="00A71DE2"/>
    <w:rsid w:val="00A721E0"/>
    <w:rsid w:val="00A72A73"/>
    <w:rsid w:val="00A74086"/>
    <w:rsid w:val="00A75C62"/>
    <w:rsid w:val="00A76493"/>
    <w:rsid w:val="00A77F81"/>
    <w:rsid w:val="00A8062D"/>
    <w:rsid w:val="00A8249E"/>
    <w:rsid w:val="00A826F3"/>
    <w:rsid w:val="00A8279D"/>
    <w:rsid w:val="00A82AF0"/>
    <w:rsid w:val="00A834F1"/>
    <w:rsid w:val="00A84DB2"/>
    <w:rsid w:val="00A85AF2"/>
    <w:rsid w:val="00A8684A"/>
    <w:rsid w:val="00A87497"/>
    <w:rsid w:val="00A876A2"/>
    <w:rsid w:val="00A87D43"/>
    <w:rsid w:val="00A901DF"/>
    <w:rsid w:val="00A909F4"/>
    <w:rsid w:val="00A910E3"/>
    <w:rsid w:val="00A9141A"/>
    <w:rsid w:val="00A91DFE"/>
    <w:rsid w:val="00A92054"/>
    <w:rsid w:val="00A92F2C"/>
    <w:rsid w:val="00A9302F"/>
    <w:rsid w:val="00A94C7B"/>
    <w:rsid w:val="00A94FAE"/>
    <w:rsid w:val="00A96ED1"/>
    <w:rsid w:val="00A97081"/>
    <w:rsid w:val="00AA022F"/>
    <w:rsid w:val="00AA20F4"/>
    <w:rsid w:val="00AA2F8B"/>
    <w:rsid w:val="00AA4AFB"/>
    <w:rsid w:val="00AA5297"/>
    <w:rsid w:val="00AA57DD"/>
    <w:rsid w:val="00AA6040"/>
    <w:rsid w:val="00AB015C"/>
    <w:rsid w:val="00AB0374"/>
    <w:rsid w:val="00AB0548"/>
    <w:rsid w:val="00AB0637"/>
    <w:rsid w:val="00AB47DD"/>
    <w:rsid w:val="00AB543A"/>
    <w:rsid w:val="00AB5BC4"/>
    <w:rsid w:val="00AB60BA"/>
    <w:rsid w:val="00AB6B3B"/>
    <w:rsid w:val="00AC1544"/>
    <w:rsid w:val="00AC1F56"/>
    <w:rsid w:val="00AC2120"/>
    <w:rsid w:val="00AC2856"/>
    <w:rsid w:val="00AC52BB"/>
    <w:rsid w:val="00AC540D"/>
    <w:rsid w:val="00AC640E"/>
    <w:rsid w:val="00AC6410"/>
    <w:rsid w:val="00AD09E2"/>
    <w:rsid w:val="00AD0E42"/>
    <w:rsid w:val="00AD2C01"/>
    <w:rsid w:val="00AD3AB8"/>
    <w:rsid w:val="00AD50B6"/>
    <w:rsid w:val="00AD7EBD"/>
    <w:rsid w:val="00AE2CEF"/>
    <w:rsid w:val="00AE4E1C"/>
    <w:rsid w:val="00AF1128"/>
    <w:rsid w:val="00AF11D9"/>
    <w:rsid w:val="00AF53A4"/>
    <w:rsid w:val="00AF6389"/>
    <w:rsid w:val="00AF7B34"/>
    <w:rsid w:val="00B000CA"/>
    <w:rsid w:val="00B00447"/>
    <w:rsid w:val="00B02BAD"/>
    <w:rsid w:val="00B02D62"/>
    <w:rsid w:val="00B04465"/>
    <w:rsid w:val="00B07891"/>
    <w:rsid w:val="00B10C4B"/>
    <w:rsid w:val="00B117EE"/>
    <w:rsid w:val="00B120A2"/>
    <w:rsid w:val="00B1216F"/>
    <w:rsid w:val="00B128E8"/>
    <w:rsid w:val="00B12A69"/>
    <w:rsid w:val="00B12C0C"/>
    <w:rsid w:val="00B15DED"/>
    <w:rsid w:val="00B16C2F"/>
    <w:rsid w:val="00B17708"/>
    <w:rsid w:val="00B203F4"/>
    <w:rsid w:val="00B20D02"/>
    <w:rsid w:val="00B222D1"/>
    <w:rsid w:val="00B239CC"/>
    <w:rsid w:val="00B25256"/>
    <w:rsid w:val="00B25DE6"/>
    <w:rsid w:val="00B2608E"/>
    <w:rsid w:val="00B261B9"/>
    <w:rsid w:val="00B30381"/>
    <w:rsid w:val="00B3088A"/>
    <w:rsid w:val="00B31591"/>
    <w:rsid w:val="00B31A2F"/>
    <w:rsid w:val="00B32004"/>
    <w:rsid w:val="00B33162"/>
    <w:rsid w:val="00B34E5E"/>
    <w:rsid w:val="00B36088"/>
    <w:rsid w:val="00B36832"/>
    <w:rsid w:val="00B37D15"/>
    <w:rsid w:val="00B41C5D"/>
    <w:rsid w:val="00B42C28"/>
    <w:rsid w:val="00B44172"/>
    <w:rsid w:val="00B441EE"/>
    <w:rsid w:val="00B45111"/>
    <w:rsid w:val="00B46243"/>
    <w:rsid w:val="00B5037C"/>
    <w:rsid w:val="00B52125"/>
    <w:rsid w:val="00B52D5D"/>
    <w:rsid w:val="00B55310"/>
    <w:rsid w:val="00B5538D"/>
    <w:rsid w:val="00B55996"/>
    <w:rsid w:val="00B5604F"/>
    <w:rsid w:val="00B56661"/>
    <w:rsid w:val="00B566DE"/>
    <w:rsid w:val="00B61CAB"/>
    <w:rsid w:val="00B62815"/>
    <w:rsid w:val="00B663C2"/>
    <w:rsid w:val="00B716CD"/>
    <w:rsid w:val="00B74BBE"/>
    <w:rsid w:val="00B75018"/>
    <w:rsid w:val="00B75924"/>
    <w:rsid w:val="00B76F3E"/>
    <w:rsid w:val="00B813D0"/>
    <w:rsid w:val="00B822DB"/>
    <w:rsid w:val="00B83080"/>
    <w:rsid w:val="00B850BE"/>
    <w:rsid w:val="00B86172"/>
    <w:rsid w:val="00B86A5B"/>
    <w:rsid w:val="00B86CEA"/>
    <w:rsid w:val="00B87107"/>
    <w:rsid w:val="00B9182F"/>
    <w:rsid w:val="00B91A5A"/>
    <w:rsid w:val="00B92595"/>
    <w:rsid w:val="00B96E54"/>
    <w:rsid w:val="00BA2556"/>
    <w:rsid w:val="00BA3798"/>
    <w:rsid w:val="00BA47BB"/>
    <w:rsid w:val="00BA498B"/>
    <w:rsid w:val="00BA55AD"/>
    <w:rsid w:val="00BA599C"/>
    <w:rsid w:val="00BA7E1E"/>
    <w:rsid w:val="00BB019F"/>
    <w:rsid w:val="00BB034D"/>
    <w:rsid w:val="00BB229E"/>
    <w:rsid w:val="00BB2E90"/>
    <w:rsid w:val="00BB3A6A"/>
    <w:rsid w:val="00BB44AA"/>
    <w:rsid w:val="00BC2064"/>
    <w:rsid w:val="00BC36A2"/>
    <w:rsid w:val="00BC3DE1"/>
    <w:rsid w:val="00BC3F6A"/>
    <w:rsid w:val="00BC445C"/>
    <w:rsid w:val="00BC465C"/>
    <w:rsid w:val="00BC547E"/>
    <w:rsid w:val="00BC63DE"/>
    <w:rsid w:val="00BC776A"/>
    <w:rsid w:val="00BD0316"/>
    <w:rsid w:val="00BD13D6"/>
    <w:rsid w:val="00BD1A07"/>
    <w:rsid w:val="00BD1E5A"/>
    <w:rsid w:val="00BD29C4"/>
    <w:rsid w:val="00BD29E1"/>
    <w:rsid w:val="00BD4262"/>
    <w:rsid w:val="00BD4B70"/>
    <w:rsid w:val="00BD4FC7"/>
    <w:rsid w:val="00BD614D"/>
    <w:rsid w:val="00BD6482"/>
    <w:rsid w:val="00BD7731"/>
    <w:rsid w:val="00BE0EA2"/>
    <w:rsid w:val="00BE135C"/>
    <w:rsid w:val="00BE1C6E"/>
    <w:rsid w:val="00BE5F21"/>
    <w:rsid w:val="00BE5FB0"/>
    <w:rsid w:val="00BE6356"/>
    <w:rsid w:val="00BE6BFB"/>
    <w:rsid w:val="00BF0D83"/>
    <w:rsid w:val="00BF208E"/>
    <w:rsid w:val="00BF302F"/>
    <w:rsid w:val="00BF3BFC"/>
    <w:rsid w:val="00BF4B5A"/>
    <w:rsid w:val="00C01045"/>
    <w:rsid w:val="00C01D5F"/>
    <w:rsid w:val="00C028ED"/>
    <w:rsid w:val="00C02DCD"/>
    <w:rsid w:val="00C03A50"/>
    <w:rsid w:val="00C03B94"/>
    <w:rsid w:val="00C03DD8"/>
    <w:rsid w:val="00C0569B"/>
    <w:rsid w:val="00C05AD1"/>
    <w:rsid w:val="00C10D81"/>
    <w:rsid w:val="00C12293"/>
    <w:rsid w:val="00C12CDD"/>
    <w:rsid w:val="00C131F4"/>
    <w:rsid w:val="00C131FB"/>
    <w:rsid w:val="00C15612"/>
    <w:rsid w:val="00C15778"/>
    <w:rsid w:val="00C17437"/>
    <w:rsid w:val="00C174C6"/>
    <w:rsid w:val="00C20296"/>
    <w:rsid w:val="00C20605"/>
    <w:rsid w:val="00C20CA1"/>
    <w:rsid w:val="00C21165"/>
    <w:rsid w:val="00C211CD"/>
    <w:rsid w:val="00C21F90"/>
    <w:rsid w:val="00C22351"/>
    <w:rsid w:val="00C228EC"/>
    <w:rsid w:val="00C22C4F"/>
    <w:rsid w:val="00C25FCE"/>
    <w:rsid w:val="00C26163"/>
    <w:rsid w:val="00C2651A"/>
    <w:rsid w:val="00C277BE"/>
    <w:rsid w:val="00C27E34"/>
    <w:rsid w:val="00C31980"/>
    <w:rsid w:val="00C31CBB"/>
    <w:rsid w:val="00C3595B"/>
    <w:rsid w:val="00C36269"/>
    <w:rsid w:val="00C3724F"/>
    <w:rsid w:val="00C37F5C"/>
    <w:rsid w:val="00C42BF2"/>
    <w:rsid w:val="00C431E1"/>
    <w:rsid w:val="00C44086"/>
    <w:rsid w:val="00C45E6A"/>
    <w:rsid w:val="00C46082"/>
    <w:rsid w:val="00C46BFC"/>
    <w:rsid w:val="00C47588"/>
    <w:rsid w:val="00C47BEE"/>
    <w:rsid w:val="00C504FE"/>
    <w:rsid w:val="00C52695"/>
    <w:rsid w:val="00C5306E"/>
    <w:rsid w:val="00C53B85"/>
    <w:rsid w:val="00C53C59"/>
    <w:rsid w:val="00C55A7F"/>
    <w:rsid w:val="00C63240"/>
    <w:rsid w:val="00C63A23"/>
    <w:rsid w:val="00C64B59"/>
    <w:rsid w:val="00C64CE7"/>
    <w:rsid w:val="00C6515A"/>
    <w:rsid w:val="00C65C34"/>
    <w:rsid w:val="00C67C38"/>
    <w:rsid w:val="00C67FBB"/>
    <w:rsid w:val="00C700FE"/>
    <w:rsid w:val="00C708D2"/>
    <w:rsid w:val="00C713CA"/>
    <w:rsid w:val="00C738BC"/>
    <w:rsid w:val="00C73E0B"/>
    <w:rsid w:val="00C75997"/>
    <w:rsid w:val="00C75F5F"/>
    <w:rsid w:val="00C76027"/>
    <w:rsid w:val="00C77577"/>
    <w:rsid w:val="00C77818"/>
    <w:rsid w:val="00C8025A"/>
    <w:rsid w:val="00C80CE8"/>
    <w:rsid w:val="00C83895"/>
    <w:rsid w:val="00C84724"/>
    <w:rsid w:val="00C87AD5"/>
    <w:rsid w:val="00C90908"/>
    <w:rsid w:val="00C909CF"/>
    <w:rsid w:val="00C933D8"/>
    <w:rsid w:val="00C934A0"/>
    <w:rsid w:val="00C95A5B"/>
    <w:rsid w:val="00C95BC9"/>
    <w:rsid w:val="00C960DA"/>
    <w:rsid w:val="00C96850"/>
    <w:rsid w:val="00C96F82"/>
    <w:rsid w:val="00C97F41"/>
    <w:rsid w:val="00CA3843"/>
    <w:rsid w:val="00CA3BF6"/>
    <w:rsid w:val="00CA49DE"/>
    <w:rsid w:val="00CA59E5"/>
    <w:rsid w:val="00CA5D8B"/>
    <w:rsid w:val="00CA714E"/>
    <w:rsid w:val="00CA7253"/>
    <w:rsid w:val="00CB18E0"/>
    <w:rsid w:val="00CB25EB"/>
    <w:rsid w:val="00CB2A2C"/>
    <w:rsid w:val="00CB2B21"/>
    <w:rsid w:val="00CB5037"/>
    <w:rsid w:val="00CB542D"/>
    <w:rsid w:val="00CC15C7"/>
    <w:rsid w:val="00CC29F8"/>
    <w:rsid w:val="00CC3FDF"/>
    <w:rsid w:val="00CC7B68"/>
    <w:rsid w:val="00CD123B"/>
    <w:rsid w:val="00CD1306"/>
    <w:rsid w:val="00CD1C61"/>
    <w:rsid w:val="00CD285B"/>
    <w:rsid w:val="00CD33B4"/>
    <w:rsid w:val="00CE15A0"/>
    <w:rsid w:val="00CE1640"/>
    <w:rsid w:val="00CE2147"/>
    <w:rsid w:val="00CE24FF"/>
    <w:rsid w:val="00CE285C"/>
    <w:rsid w:val="00CE3E66"/>
    <w:rsid w:val="00CE4FCE"/>
    <w:rsid w:val="00CE52E8"/>
    <w:rsid w:val="00CE6BF1"/>
    <w:rsid w:val="00CE719A"/>
    <w:rsid w:val="00CE76F6"/>
    <w:rsid w:val="00CE794A"/>
    <w:rsid w:val="00CF05EB"/>
    <w:rsid w:val="00CF07C0"/>
    <w:rsid w:val="00CF0AED"/>
    <w:rsid w:val="00CF0D59"/>
    <w:rsid w:val="00CF2742"/>
    <w:rsid w:val="00CF28FB"/>
    <w:rsid w:val="00CF2DEA"/>
    <w:rsid w:val="00CF333C"/>
    <w:rsid w:val="00CF3D7B"/>
    <w:rsid w:val="00CF4708"/>
    <w:rsid w:val="00CF5090"/>
    <w:rsid w:val="00D02AD8"/>
    <w:rsid w:val="00D02F13"/>
    <w:rsid w:val="00D0337C"/>
    <w:rsid w:val="00D03419"/>
    <w:rsid w:val="00D0354D"/>
    <w:rsid w:val="00D03F3B"/>
    <w:rsid w:val="00D0495C"/>
    <w:rsid w:val="00D04962"/>
    <w:rsid w:val="00D06110"/>
    <w:rsid w:val="00D06C4D"/>
    <w:rsid w:val="00D0712D"/>
    <w:rsid w:val="00D103F5"/>
    <w:rsid w:val="00D12024"/>
    <w:rsid w:val="00D14476"/>
    <w:rsid w:val="00D14673"/>
    <w:rsid w:val="00D148CB"/>
    <w:rsid w:val="00D15FDC"/>
    <w:rsid w:val="00D17048"/>
    <w:rsid w:val="00D1754C"/>
    <w:rsid w:val="00D175AE"/>
    <w:rsid w:val="00D17F4F"/>
    <w:rsid w:val="00D22DD4"/>
    <w:rsid w:val="00D22E6D"/>
    <w:rsid w:val="00D24F69"/>
    <w:rsid w:val="00D2619A"/>
    <w:rsid w:val="00D263D3"/>
    <w:rsid w:val="00D27C48"/>
    <w:rsid w:val="00D31CA5"/>
    <w:rsid w:val="00D32138"/>
    <w:rsid w:val="00D3216F"/>
    <w:rsid w:val="00D3391B"/>
    <w:rsid w:val="00D34E9A"/>
    <w:rsid w:val="00D35DF5"/>
    <w:rsid w:val="00D36BD5"/>
    <w:rsid w:val="00D3741D"/>
    <w:rsid w:val="00D374A8"/>
    <w:rsid w:val="00D3772B"/>
    <w:rsid w:val="00D43729"/>
    <w:rsid w:val="00D43C6C"/>
    <w:rsid w:val="00D4545C"/>
    <w:rsid w:val="00D469B2"/>
    <w:rsid w:val="00D46AC8"/>
    <w:rsid w:val="00D51A82"/>
    <w:rsid w:val="00D53C73"/>
    <w:rsid w:val="00D54366"/>
    <w:rsid w:val="00D545E3"/>
    <w:rsid w:val="00D54DBC"/>
    <w:rsid w:val="00D554AA"/>
    <w:rsid w:val="00D578E8"/>
    <w:rsid w:val="00D57CAA"/>
    <w:rsid w:val="00D617D4"/>
    <w:rsid w:val="00D6336E"/>
    <w:rsid w:val="00D63BDE"/>
    <w:rsid w:val="00D65FB7"/>
    <w:rsid w:val="00D66DBF"/>
    <w:rsid w:val="00D675B9"/>
    <w:rsid w:val="00D702A9"/>
    <w:rsid w:val="00D70BDE"/>
    <w:rsid w:val="00D71B3D"/>
    <w:rsid w:val="00D72D20"/>
    <w:rsid w:val="00D72F6A"/>
    <w:rsid w:val="00D73B85"/>
    <w:rsid w:val="00D752DF"/>
    <w:rsid w:val="00D762E9"/>
    <w:rsid w:val="00D77915"/>
    <w:rsid w:val="00D805D9"/>
    <w:rsid w:val="00D807D6"/>
    <w:rsid w:val="00D8299B"/>
    <w:rsid w:val="00D8342F"/>
    <w:rsid w:val="00D83C72"/>
    <w:rsid w:val="00D83CFB"/>
    <w:rsid w:val="00D90620"/>
    <w:rsid w:val="00D90936"/>
    <w:rsid w:val="00D90F6A"/>
    <w:rsid w:val="00D92471"/>
    <w:rsid w:val="00D93718"/>
    <w:rsid w:val="00D93EC3"/>
    <w:rsid w:val="00D960F4"/>
    <w:rsid w:val="00DA0011"/>
    <w:rsid w:val="00DA0A42"/>
    <w:rsid w:val="00DA0A4B"/>
    <w:rsid w:val="00DA0BBB"/>
    <w:rsid w:val="00DA1DBC"/>
    <w:rsid w:val="00DA439A"/>
    <w:rsid w:val="00DA4669"/>
    <w:rsid w:val="00DA4DEC"/>
    <w:rsid w:val="00DA5109"/>
    <w:rsid w:val="00DA5147"/>
    <w:rsid w:val="00DA555A"/>
    <w:rsid w:val="00DA5A2B"/>
    <w:rsid w:val="00DA730B"/>
    <w:rsid w:val="00DA77B3"/>
    <w:rsid w:val="00DA7AC8"/>
    <w:rsid w:val="00DA7CFE"/>
    <w:rsid w:val="00DB0BA6"/>
    <w:rsid w:val="00DB2C86"/>
    <w:rsid w:val="00DB35A3"/>
    <w:rsid w:val="00DB4164"/>
    <w:rsid w:val="00DB4EB0"/>
    <w:rsid w:val="00DB7327"/>
    <w:rsid w:val="00DB7940"/>
    <w:rsid w:val="00DB7B1A"/>
    <w:rsid w:val="00DC1BD8"/>
    <w:rsid w:val="00DC3306"/>
    <w:rsid w:val="00DC4E09"/>
    <w:rsid w:val="00DC73BF"/>
    <w:rsid w:val="00DC799F"/>
    <w:rsid w:val="00DD190C"/>
    <w:rsid w:val="00DD3203"/>
    <w:rsid w:val="00DD49DA"/>
    <w:rsid w:val="00DD611F"/>
    <w:rsid w:val="00DD7954"/>
    <w:rsid w:val="00DE270B"/>
    <w:rsid w:val="00DE2B99"/>
    <w:rsid w:val="00DE3611"/>
    <w:rsid w:val="00DE52C9"/>
    <w:rsid w:val="00DE5347"/>
    <w:rsid w:val="00DF42BF"/>
    <w:rsid w:val="00DF57D9"/>
    <w:rsid w:val="00DF66C9"/>
    <w:rsid w:val="00E01FAD"/>
    <w:rsid w:val="00E02219"/>
    <w:rsid w:val="00E02417"/>
    <w:rsid w:val="00E05537"/>
    <w:rsid w:val="00E0571D"/>
    <w:rsid w:val="00E0643C"/>
    <w:rsid w:val="00E10035"/>
    <w:rsid w:val="00E10B28"/>
    <w:rsid w:val="00E11C05"/>
    <w:rsid w:val="00E15622"/>
    <w:rsid w:val="00E15C00"/>
    <w:rsid w:val="00E173CE"/>
    <w:rsid w:val="00E22A46"/>
    <w:rsid w:val="00E22A95"/>
    <w:rsid w:val="00E23CBF"/>
    <w:rsid w:val="00E24BAF"/>
    <w:rsid w:val="00E258BA"/>
    <w:rsid w:val="00E279CB"/>
    <w:rsid w:val="00E33720"/>
    <w:rsid w:val="00E33BA9"/>
    <w:rsid w:val="00E33E9D"/>
    <w:rsid w:val="00E35C99"/>
    <w:rsid w:val="00E36999"/>
    <w:rsid w:val="00E36E4B"/>
    <w:rsid w:val="00E40998"/>
    <w:rsid w:val="00E40F06"/>
    <w:rsid w:val="00E411E2"/>
    <w:rsid w:val="00E4337E"/>
    <w:rsid w:val="00E44080"/>
    <w:rsid w:val="00E440A1"/>
    <w:rsid w:val="00E44B1A"/>
    <w:rsid w:val="00E44FFA"/>
    <w:rsid w:val="00E455F4"/>
    <w:rsid w:val="00E50331"/>
    <w:rsid w:val="00E50343"/>
    <w:rsid w:val="00E53A9D"/>
    <w:rsid w:val="00E55070"/>
    <w:rsid w:val="00E55765"/>
    <w:rsid w:val="00E55B28"/>
    <w:rsid w:val="00E55F48"/>
    <w:rsid w:val="00E565D5"/>
    <w:rsid w:val="00E56B6D"/>
    <w:rsid w:val="00E6033D"/>
    <w:rsid w:val="00E60567"/>
    <w:rsid w:val="00E61CBA"/>
    <w:rsid w:val="00E61F71"/>
    <w:rsid w:val="00E63617"/>
    <w:rsid w:val="00E63A18"/>
    <w:rsid w:val="00E651A7"/>
    <w:rsid w:val="00E65687"/>
    <w:rsid w:val="00E67ABC"/>
    <w:rsid w:val="00E71518"/>
    <w:rsid w:val="00E721B5"/>
    <w:rsid w:val="00E75989"/>
    <w:rsid w:val="00E767C5"/>
    <w:rsid w:val="00E76FEE"/>
    <w:rsid w:val="00E8112A"/>
    <w:rsid w:val="00E859A9"/>
    <w:rsid w:val="00E8741B"/>
    <w:rsid w:val="00E879FE"/>
    <w:rsid w:val="00E90BE1"/>
    <w:rsid w:val="00E949E3"/>
    <w:rsid w:val="00E94DAC"/>
    <w:rsid w:val="00EA194B"/>
    <w:rsid w:val="00EA53E0"/>
    <w:rsid w:val="00EA6468"/>
    <w:rsid w:val="00EA6D02"/>
    <w:rsid w:val="00EB1CE7"/>
    <w:rsid w:val="00EB21B6"/>
    <w:rsid w:val="00EB2BE8"/>
    <w:rsid w:val="00EB2FB1"/>
    <w:rsid w:val="00EB31AD"/>
    <w:rsid w:val="00EB50FA"/>
    <w:rsid w:val="00EB6BD2"/>
    <w:rsid w:val="00EB7AEB"/>
    <w:rsid w:val="00EC130D"/>
    <w:rsid w:val="00EC238A"/>
    <w:rsid w:val="00EC49A4"/>
    <w:rsid w:val="00EC4DC4"/>
    <w:rsid w:val="00EC5848"/>
    <w:rsid w:val="00EC5ABB"/>
    <w:rsid w:val="00EC71FC"/>
    <w:rsid w:val="00EC7745"/>
    <w:rsid w:val="00ED0D25"/>
    <w:rsid w:val="00ED4417"/>
    <w:rsid w:val="00ED5582"/>
    <w:rsid w:val="00ED575A"/>
    <w:rsid w:val="00ED7A9E"/>
    <w:rsid w:val="00ED7EA9"/>
    <w:rsid w:val="00EE1265"/>
    <w:rsid w:val="00EE3DED"/>
    <w:rsid w:val="00EE5598"/>
    <w:rsid w:val="00EE56FE"/>
    <w:rsid w:val="00EF0E99"/>
    <w:rsid w:val="00EF24F4"/>
    <w:rsid w:val="00EF257E"/>
    <w:rsid w:val="00EF3A32"/>
    <w:rsid w:val="00EF3C98"/>
    <w:rsid w:val="00EF3D1F"/>
    <w:rsid w:val="00EF5AC0"/>
    <w:rsid w:val="00EF76E6"/>
    <w:rsid w:val="00F002D6"/>
    <w:rsid w:val="00F00AC1"/>
    <w:rsid w:val="00F00F7A"/>
    <w:rsid w:val="00F01DE0"/>
    <w:rsid w:val="00F01F5F"/>
    <w:rsid w:val="00F0274C"/>
    <w:rsid w:val="00F027FF"/>
    <w:rsid w:val="00F0296A"/>
    <w:rsid w:val="00F02CB6"/>
    <w:rsid w:val="00F03403"/>
    <w:rsid w:val="00F05F81"/>
    <w:rsid w:val="00F066CC"/>
    <w:rsid w:val="00F06A86"/>
    <w:rsid w:val="00F06D20"/>
    <w:rsid w:val="00F100A6"/>
    <w:rsid w:val="00F12B92"/>
    <w:rsid w:val="00F148AE"/>
    <w:rsid w:val="00F16A31"/>
    <w:rsid w:val="00F16BF0"/>
    <w:rsid w:val="00F21603"/>
    <w:rsid w:val="00F23C0D"/>
    <w:rsid w:val="00F263EB"/>
    <w:rsid w:val="00F26DCD"/>
    <w:rsid w:val="00F27EE4"/>
    <w:rsid w:val="00F31C85"/>
    <w:rsid w:val="00F3306D"/>
    <w:rsid w:val="00F335A5"/>
    <w:rsid w:val="00F3559E"/>
    <w:rsid w:val="00F364E5"/>
    <w:rsid w:val="00F36A10"/>
    <w:rsid w:val="00F37804"/>
    <w:rsid w:val="00F37E6D"/>
    <w:rsid w:val="00F37EBC"/>
    <w:rsid w:val="00F4040E"/>
    <w:rsid w:val="00F406D0"/>
    <w:rsid w:val="00F4254B"/>
    <w:rsid w:val="00F429E3"/>
    <w:rsid w:val="00F438CA"/>
    <w:rsid w:val="00F53418"/>
    <w:rsid w:val="00F546B9"/>
    <w:rsid w:val="00F54C9A"/>
    <w:rsid w:val="00F5532E"/>
    <w:rsid w:val="00F6064A"/>
    <w:rsid w:val="00F61862"/>
    <w:rsid w:val="00F61A7F"/>
    <w:rsid w:val="00F6227A"/>
    <w:rsid w:val="00F634AA"/>
    <w:rsid w:val="00F63569"/>
    <w:rsid w:val="00F64AF4"/>
    <w:rsid w:val="00F64DA5"/>
    <w:rsid w:val="00F7042B"/>
    <w:rsid w:val="00F70EBF"/>
    <w:rsid w:val="00F71003"/>
    <w:rsid w:val="00F72D98"/>
    <w:rsid w:val="00F73589"/>
    <w:rsid w:val="00F766B4"/>
    <w:rsid w:val="00F77C9F"/>
    <w:rsid w:val="00F8233A"/>
    <w:rsid w:val="00F82A16"/>
    <w:rsid w:val="00F82AED"/>
    <w:rsid w:val="00F8317F"/>
    <w:rsid w:val="00F832BC"/>
    <w:rsid w:val="00F83B70"/>
    <w:rsid w:val="00F8438A"/>
    <w:rsid w:val="00F84418"/>
    <w:rsid w:val="00F86094"/>
    <w:rsid w:val="00F900F7"/>
    <w:rsid w:val="00F9282C"/>
    <w:rsid w:val="00F93996"/>
    <w:rsid w:val="00F93CFC"/>
    <w:rsid w:val="00F94B09"/>
    <w:rsid w:val="00F96E25"/>
    <w:rsid w:val="00F97AF8"/>
    <w:rsid w:val="00F97B3C"/>
    <w:rsid w:val="00FA0C97"/>
    <w:rsid w:val="00FA0CF8"/>
    <w:rsid w:val="00FA13C8"/>
    <w:rsid w:val="00FA3D2C"/>
    <w:rsid w:val="00FA4348"/>
    <w:rsid w:val="00FA4AF4"/>
    <w:rsid w:val="00FA55BD"/>
    <w:rsid w:val="00FA6A78"/>
    <w:rsid w:val="00FB3684"/>
    <w:rsid w:val="00FB489E"/>
    <w:rsid w:val="00FB6275"/>
    <w:rsid w:val="00FC1DE2"/>
    <w:rsid w:val="00FC26A0"/>
    <w:rsid w:val="00FC3CF6"/>
    <w:rsid w:val="00FC470E"/>
    <w:rsid w:val="00FC6275"/>
    <w:rsid w:val="00FC6CFA"/>
    <w:rsid w:val="00FD0FCB"/>
    <w:rsid w:val="00FD2C31"/>
    <w:rsid w:val="00FD6AA0"/>
    <w:rsid w:val="00FD74AE"/>
    <w:rsid w:val="00FE03AD"/>
    <w:rsid w:val="00FE0A10"/>
    <w:rsid w:val="00FE0C1D"/>
    <w:rsid w:val="00FE1886"/>
    <w:rsid w:val="00FE1D4B"/>
    <w:rsid w:val="00FE24B6"/>
    <w:rsid w:val="00FE50DE"/>
    <w:rsid w:val="00FF21D2"/>
    <w:rsid w:val="00FF2B67"/>
    <w:rsid w:val="00FF33B2"/>
    <w:rsid w:val="00FF3997"/>
    <w:rsid w:val="00FF47C4"/>
    <w:rsid w:val="00FF7F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7E999C22"/>
  <w15:docId w15:val="{774FBD7C-4BB3-483D-AC69-2E5C2BBE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0675"/>
    <w:pPr>
      <w:jc w:val="both"/>
    </w:pPr>
    <w:rPr>
      <w:rFonts w:ascii="Calibri" w:hAnsi="Calibri"/>
      <w:sz w:val="22"/>
      <w:szCs w:val="24"/>
      <w:lang w:eastAsia="es-ES"/>
    </w:rPr>
  </w:style>
  <w:style w:type="paragraph" w:styleId="Ttulo1">
    <w:name w:val="heading 1"/>
    <w:basedOn w:val="Normal"/>
    <w:next w:val="Normal"/>
    <w:link w:val="Ttulo1Car"/>
    <w:qFormat/>
    <w:rsid w:val="00901B11"/>
    <w:pPr>
      <w:keepNext/>
      <w:spacing w:before="240" w:after="60"/>
      <w:outlineLvl w:val="0"/>
    </w:pPr>
    <w:rPr>
      <w:rFonts w:cs="Arial"/>
      <w:b/>
      <w:bCs/>
      <w:color w:val="000080"/>
      <w:kern w:val="32"/>
      <w:sz w:val="28"/>
      <w:szCs w:val="32"/>
    </w:rPr>
  </w:style>
  <w:style w:type="paragraph" w:styleId="Ttulo2">
    <w:name w:val="heading 2"/>
    <w:basedOn w:val="Normal"/>
    <w:next w:val="Normal"/>
    <w:link w:val="Ttulo2Car"/>
    <w:qFormat/>
    <w:rsid w:val="00901B11"/>
    <w:pPr>
      <w:keepNext/>
      <w:spacing w:before="240" w:after="60"/>
      <w:outlineLvl w:val="1"/>
    </w:pPr>
    <w:rPr>
      <w:rFonts w:cs="Arial"/>
      <w:b/>
      <w:bCs/>
      <w:i/>
      <w:iCs/>
      <w:color w:val="000080"/>
      <w:szCs w:val="28"/>
    </w:rPr>
  </w:style>
  <w:style w:type="paragraph" w:styleId="Ttulo3">
    <w:name w:val="heading 3"/>
    <w:basedOn w:val="Normal"/>
    <w:next w:val="Normal"/>
    <w:link w:val="Ttulo3Car"/>
    <w:semiHidden/>
    <w:unhideWhenUsed/>
    <w:qFormat/>
    <w:rsid w:val="003F4F71"/>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0AFE"/>
    <w:pPr>
      <w:keepNext/>
      <w:keepLines/>
      <w:spacing w:before="200"/>
      <w:jc w:val="left"/>
      <w:outlineLvl w:val="6"/>
    </w:pPr>
    <w:rPr>
      <w:rFonts w:ascii="Cambria" w:hAnsi="Cambria"/>
      <w:i/>
      <w:iCs/>
      <w:color w:val="404040"/>
      <w:sz w:val="24"/>
      <w:lang w:val="es-ES"/>
    </w:rPr>
  </w:style>
  <w:style w:type="paragraph" w:styleId="Ttulo9">
    <w:name w:val="heading 9"/>
    <w:basedOn w:val="Normal"/>
    <w:next w:val="Normal"/>
    <w:qFormat/>
    <w:rsid w:val="00D4545C"/>
    <w:pPr>
      <w:keepNext/>
      <w:widowControl w:val="0"/>
      <w:jc w:val="right"/>
      <w:outlineLvl w:val="8"/>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semiHidden/>
    <w:rsid w:val="00D4545C"/>
    <w:pPr>
      <w:spacing w:after="160" w:line="240" w:lineRule="exact"/>
    </w:pPr>
    <w:rPr>
      <w:rFonts w:ascii="Verdana" w:hAnsi="Verdana" w:cs="Verdana"/>
      <w:sz w:val="20"/>
      <w:szCs w:val="20"/>
      <w:lang w:val="en-AU" w:eastAsia="en-US"/>
    </w:rPr>
  </w:style>
  <w:style w:type="paragraph" w:styleId="Encabezado">
    <w:name w:val="header"/>
    <w:basedOn w:val="Normal"/>
    <w:link w:val="EncabezadoCar"/>
    <w:uiPriority w:val="99"/>
    <w:rsid w:val="00D4545C"/>
    <w:pPr>
      <w:tabs>
        <w:tab w:val="center" w:pos="4252"/>
        <w:tab w:val="right" w:pos="8504"/>
      </w:tabs>
    </w:pPr>
  </w:style>
  <w:style w:type="character" w:customStyle="1" w:styleId="EncabezadoCar">
    <w:name w:val="Encabezado Car"/>
    <w:link w:val="Encabezado"/>
    <w:uiPriority w:val="99"/>
    <w:rsid w:val="006F52A9"/>
    <w:rPr>
      <w:rFonts w:ascii="Calibri" w:hAnsi="Calibri"/>
      <w:sz w:val="22"/>
      <w:szCs w:val="24"/>
      <w:lang w:val="es-CR" w:eastAsia="es-ES" w:bidi="ar-SA"/>
    </w:rPr>
  </w:style>
  <w:style w:type="paragraph" w:styleId="Piedepgina">
    <w:name w:val="footer"/>
    <w:basedOn w:val="Normal"/>
    <w:link w:val="PiedepginaCar"/>
    <w:uiPriority w:val="99"/>
    <w:rsid w:val="00D4545C"/>
    <w:pPr>
      <w:tabs>
        <w:tab w:val="center" w:pos="4252"/>
        <w:tab w:val="right" w:pos="8504"/>
      </w:tabs>
      <w:jc w:val="center"/>
    </w:pPr>
    <w:rPr>
      <w:rFonts w:ascii="Arial" w:hAnsi="Arial"/>
      <w:color w:val="008000"/>
      <w:sz w:val="16"/>
    </w:rPr>
  </w:style>
  <w:style w:type="character" w:styleId="Nmerodepgina">
    <w:name w:val="page number"/>
    <w:basedOn w:val="Fuentedeprrafopredeter"/>
    <w:rsid w:val="00D4545C"/>
  </w:style>
  <w:style w:type="paragraph" w:customStyle="1" w:styleId="Texto">
    <w:name w:val="Texto"/>
    <w:basedOn w:val="Normal"/>
    <w:rsid w:val="00D4545C"/>
    <w:pPr>
      <w:spacing w:after="120" w:line="360" w:lineRule="auto"/>
    </w:pPr>
    <w:rPr>
      <w:rFonts w:ascii="Arial" w:hAnsi="Arial" w:cs="Arial"/>
      <w:sz w:val="20"/>
    </w:rPr>
  </w:style>
  <w:style w:type="paragraph" w:customStyle="1" w:styleId="BodyText22">
    <w:name w:val="Body Text 22"/>
    <w:basedOn w:val="Normal"/>
    <w:rsid w:val="00D4545C"/>
    <w:pPr>
      <w:widowControl w:val="0"/>
      <w:overflowPunct w:val="0"/>
      <w:autoSpaceDE w:val="0"/>
      <w:autoSpaceDN w:val="0"/>
      <w:adjustRightInd w:val="0"/>
      <w:textAlignment w:val="baseline"/>
    </w:pPr>
    <w:rPr>
      <w:lang w:val="es-ES_tradnl"/>
    </w:rPr>
  </w:style>
  <w:style w:type="paragraph" w:styleId="Sangra2detindependiente">
    <w:name w:val="Body Text Indent 2"/>
    <w:basedOn w:val="Normal"/>
    <w:rsid w:val="00D4545C"/>
    <w:pPr>
      <w:spacing w:after="120" w:line="480" w:lineRule="auto"/>
      <w:ind w:left="283"/>
    </w:pPr>
  </w:style>
  <w:style w:type="table" w:styleId="Tablaconcuadrcula">
    <w:name w:val="Table Grid"/>
    <w:basedOn w:val="Tablanormal"/>
    <w:rsid w:val="00D45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B2D"/>
    <w:rPr>
      <w:rFonts w:ascii="Tahoma" w:hAnsi="Tahoma"/>
      <w:sz w:val="16"/>
      <w:szCs w:val="16"/>
    </w:rPr>
  </w:style>
  <w:style w:type="paragraph" w:customStyle="1" w:styleId="texto0">
    <w:name w:val="texto"/>
    <w:basedOn w:val="Normal"/>
    <w:rsid w:val="00A12950"/>
    <w:pPr>
      <w:spacing w:after="120" w:line="360" w:lineRule="auto"/>
    </w:pPr>
    <w:rPr>
      <w:rFonts w:ascii="Arial" w:hAnsi="Arial" w:cs="Arial"/>
      <w:sz w:val="20"/>
      <w:szCs w:val="20"/>
      <w:lang w:val="es-ES"/>
    </w:rPr>
  </w:style>
  <w:style w:type="paragraph" w:customStyle="1" w:styleId="Arial">
    <w:name w:val="Arial"/>
    <w:basedOn w:val="Normal"/>
    <w:rsid w:val="009B0298"/>
    <w:pPr>
      <w:tabs>
        <w:tab w:val="left" w:pos="3380"/>
      </w:tabs>
      <w:spacing w:after="200" w:line="360" w:lineRule="auto"/>
    </w:pPr>
    <w:rPr>
      <w:rFonts w:eastAsia="Calibri" w:cs="Calibri"/>
      <w:b/>
      <w:color w:val="000080"/>
      <w:sz w:val="24"/>
      <w:lang w:eastAsia="en-US"/>
    </w:rPr>
  </w:style>
  <w:style w:type="paragraph" w:styleId="NormalWeb">
    <w:name w:val="Normal (Web)"/>
    <w:basedOn w:val="Normal"/>
    <w:link w:val="NormalWebCar"/>
    <w:uiPriority w:val="99"/>
    <w:qFormat/>
    <w:rsid w:val="00436029"/>
    <w:pPr>
      <w:spacing w:before="100" w:beforeAutospacing="1" w:after="100" w:afterAutospacing="1"/>
      <w:jc w:val="center"/>
    </w:pPr>
    <w:rPr>
      <w:rFonts w:ascii="Arial" w:hAnsi="Arial"/>
      <w:color w:val="000000"/>
      <w:sz w:val="20"/>
      <w:szCs w:val="20"/>
      <w:lang w:val="es-ES"/>
    </w:rPr>
  </w:style>
  <w:style w:type="character" w:styleId="Hipervnculo">
    <w:name w:val="Hyperlink"/>
    <w:uiPriority w:val="99"/>
    <w:rsid w:val="006B0FA6"/>
    <w:rPr>
      <w:color w:val="0000FF"/>
      <w:u w:val="single"/>
    </w:rPr>
  </w:style>
  <w:style w:type="paragraph" w:customStyle="1" w:styleId="Ttulocuadro">
    <w:name w:val="Título cuadro"/>
    <w:basedOn w:val="Normal"/>
    <w:rsid w:val="006B0FA6"/>
    <w:rPr>
      <w:rFonts w:ascii="Arial" w:hAnsi="Arial"/>
      <w:b/>
      <w:sz w:val="24"/>
      <w:lang w:val="es-ES"/>
    </w:rPr>
  </w:style>
  <w:style w:type="paragraph" w:styleId="TDC1">
    <w:name w:val="toc 1"/>
    <w:basedOn w:val="Normal"/>
    <w:next w:val="Normal"/>
    <w:autoRedefine/>
    <w:uiPriority w:val="39"/>
    <w:rsid w:val="005F62EF"/>
    <w:pPr>
      <w:tabs>
        <w:tab w:val="left" w:pos="660"/>
        <w:tab w:val="right" w:leader="dot" w:pos="8830"/>
      </w:tabs>
      <w:spacing w:before="120" w:after="120"/>
      <w:jc w:val="left"/>
    </w:pPr>
    <w:rPr>
      <w:rFonts w:ascii="Times New Roman" w:hAnsi="Times New Roman"/>
      <w:bCs/>
      <w:caps/>
      <w:noProof/>
      <w:sz w:val="20"/>
      <w:szCs w:val="20"/>
    </w:rPr>
  </w:style>
  <w:style w:type="paragraph" w:styleId="TDC2">
    <w:name w:val="toc 2"/>
    <w:basedOn w:val="Normal"/>
    <w:next w:val="Normal"/>
    <w:autoRedefine/>
    <w:uiPriority w:val="39"/>
    <w:rsid w:val="00A44E76"/>
    <w:pPr>
      <w:tabs>
        <w:tab w:val="left" w:pos="880"/>
        <w:tab w:val="right" w:leader="dot" w:pos="9130"/>
      </w:tabs>
      <w:ind w:left="240"/>
      <w:jc w:val="left"/>
    </w:pPr>
    <w:rPr>
      <w:rFonts w:ascii="Times New Roman" w:hAnsi="Times New Roman"/>
      <w:smallCaps/>
      <w:noProof/>
      <w:sz w:val="18"/>
      <w:szCs w:val="18"/>
    </w:rPr>
  </w:style>
  <w:style w:type="paragraph" w:styleId="TDC3">
    <w:name w:val="toc 3"/>
    <w:basedOn w:val="Normal"/>
    <w:next w:val="Normal"/>
    <w:autoRedefine/>
    <w:semiHidden/>
    <w:rsid w:val="006B0FA6"/>
    <w:pPr>
      <w:ind w:left="480"/>
      <w:jc w:val="left"/>
    </w:pPr>
    <w:rPr>
      <w:rFonts w:ascii="Times New Roman" w:hAnsi="Times New Roman"/>
      <w:i/>
      <w:iCs/>
      <w:sz w:val="20"/>
      <w:szCs w:val="20"/>
    </w:rPr>
  </w:style>
  <w:style w:type="table" w:styleId="Tablabsica1">
    <w:name w:val="Table Simple 1"/>
    <w:aliases w:val="Tabla básica 1-1"/>
    <w:basedOn w:val="Tablanormal"/>
    <w:rsid w:val="009527B8"/>
    <w:pPr>
      <w:jc w:val="both"/>
    </w:pPr>
    <w:tblPr>
      <w:tblBorders>
        <w:top w:val="single" w:sz="12" w:space="0" w:color="008000"/>
        <w:bottom w:val="single" w:sz="12" w:space="0" w:color="008000"/>
        <w:insideH w:val="single" w:sz="6" w:space="0" w:color="008000"/>
        <w:insideV w:val="single" w:sz="6"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pie">
    <w:name w:val="footnote text"/>
    <w:basedOn w:val="Normal"/>
    <w:semiHidden/>
    <w:rsid w:val="00447C57"/>
    <w:rPr>
      <w:sz w:val="20"/>
      <w:szCs w:val="20"/>
    </w:rPr>
  </w:style>
  <w:style w:type="character" w:styleId="Refdenotaalpie">
    <w:name w:val="footnote reference"/>
    <w:semiHidden/>
    <w:rsid w:val="00447C57"/>
    <w:rPr>
      <w:vertAlign w:val="superscript"/>
    </w:rPr>
  </w:style>
  <w:style w:type="paragraph" w:customStyle="1" w:styleId="contenidodelatabla">
    <w:name w:val="contenidodelatabla"/>
    <w:basedOn w:val="Normal"/>
    <w:rsid w:val="002B15B0"/>
    <w:pPr>
      <w:spacing w:before="100" w:beforeAutospacing="1" w:after="100" w:afterAutospacing="1"/>
      <w:jc w:val="left"/>
    </w:pPr>
    <w:rPr>
      <w:rFonts w:ascii="Times New Roman" w:hAnsi="Times New Roman"/>
      <w:sz w:val="24"/>
      <w:lang w:val="es-ES"/>
    </w:rPr>
  </w:style>
  <w:style w:type="paragraph" w:customStyle="1" w:styleId="CarCar10">
    <w:name w:val="Car Car10"/>
    <w:basedOn w:val="Normal"/>
    <w:semiHidden/>
    <w:rsid w:val="00E50331"/>
    <w:pPr>
      <w:spacing w:after="160" w:line="240" w:lineRule="exact"/>
      <w:jc w:val="left"/>
    </w:pPr>
    <w:rPr>
      <w:rFonts w:ascii="Verdana" w:hAnsi="Verdana"/>
      <w:sz w:val="20"/>
      <w:szCs w:val="21"/>
      <w:lang w:val="en-AU" w:eastAsia="en-US"/>
    </w:rPr>
  </w:style>
  <w:style w:type="character" w:styleId="nfasis">
    <w:name w:val="Emphasis"/>
    <w:qFormat/>
    <w:rsid w:val="00CE285C"/>
    <w:rPr>
      <w:b/>
      <w:bCs/>
      <w:i w:val="0"/>
      <w:iCs w:val="0"/>
    </w:rPr>
  </w:style>
  <w:style w:type="table" w:styleId="Tablaclsica1">
    <w:name w:val="Table Classic 1"/>
    <w:basedOn w:val="Tablanormal"/>
    <w:rsid w:val="00A8249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semiHidden/>
    <w:rsid w:val="000B32EB"/>
    <w:rPr>
      <w:sz w:val="16"/>
      <w:szCs w:val="16"/>
    </w:rPr>
  </w:style>
  <w:style w:type="paragraph" w:styleId="Textocomentario">
    <w:name w:val="annotation text"/>
    <w:basedOn w:val="Normal"/>
    <w:link w:val="TextocomentarioCar"/>
    <w:semiHidden/>
    <w:rsid w:val="000B32EB"/>
    <w:rPr>
      <w:sz w:val="20"/>
      <w:szCs w:val="20"/>
    </w:rPr>
  </w:style>
  <w:style w:type="paragraph" w:styleId="Asuntodelcomentario">
    <w:name w:val="annotation subject"/>
    <w:basedOn w:val="Textocomentario"/>
    <w:next w:val="Textocomentario"/>
    <w:semiHidden/>
    <w:rsid w:val="000B32EB"/>
    <w:rPr>
      <w:b/>
      <w:bCs/>
    </w:rPr>
  </w:style>
  <w:style w:type="paragraph" w:styleId="Prrafodelista">
    <w:name w:val="List Paragraph"/>
    <w:basedOn w:val="Normal"/>
    <w:uiPriority w:val="34"/>
    <w:qFormat/>
    <w:rsid w:val="00BD1A07"/>
    <w:pPr>
      <w:ind w:left="720"/>
      <w:contextualSpacing/>
      <w:jc w:val="left"/>
    </w:pPr>
    <w:rPr>
      <w:rFonts w:ascii="Times New Roman" w:hAnsi="Times New Roman"/>
      <w:sz w:val="24"/>
      <w:lang w:eastAsia="es-CR"/>
    </w:rPr>
  </w:style>
  <w:style w:type="character" w:customStyle="1" w:styleId="NormalWebCar">
    <w:name w:val="Normal (Web) Car"/>
    <w:link w:val="NormalWeb"/>
    <w:uiPriority w:val="99"/>
    <w:locked/>
    <w:rsid w:val="00CC7B68"/>
    <w:rPr>
      <w:rFonts w:ascii="Arial" w:hAnsi="Arial" w:cs="Arial"/>
      <w:color w:val="000000"/>
      <w:lang w:val="es-ES" w:eastAsia="es-ES"/>
    </w:rPr>
  </w:style>
  <w:style w:type="character" w:customStyle="1" w:styleId="TextocomentarioCar">
    <w:name w:val="Texto comentario Car"/>
    <w:link w:val="Textocomentario"/>
    <w:semiHidden/>
    <w:rsid w:val="00BE6356"/>
    <w:rPr>
      <w:rFonts w:ascii="Calibri" w:hAnsi="Calibri"/>
      <w:lang w:eastAsia="es-ES"/>
    </w:rPr>
  </w:style>
  <w:style w:type="character" w:customStyle="1" w:styleId="TextodegloboCar">
    <w:name w:val="Texto de globo Car"/>
    <w:link w:val="Textodeglobo"/>
    <w:uiPriority w:val="99"/>
    <w:semiHidden/>
    <w:rsid w:val="00BE6356"/>
    <w:rPr>
      <w:rFonts w:ascii="Tahoma" w:hAnsi="Tahoma" w:cs="Tahoma"/>
      <w:sz w:val="16"/>
      <w:szCs w:val="16"/>
      <w:lang w:eastAsia="es-ES"/>
    </w:rPr>
  </w:style>
  <w:style w:type="character" w:styleId="Hipervnculovisitado">
    <w:name w:val="FollowedHyperlink"/>
    <w:uiPriority w:val="99"/>
    <w:unhideWhenUsed/>
    <w:rsid w:val="00BE6356"/>
    <w:rPr>
      <w:color w:val="954F72"/>
      <w:u w:val="single"/>
    </w:rPr>
  </w:style>
  <w:style w:type="paragraph" w:customStyle="1" w:styleId="font5">
    <w:name w:val="font5"/>
    <w:basedOn w:val="Normal"/>
    <w:rsid w:val="00BE6356"/>
    <w:pPr>
      <w:spacing w:before="100" w:beforeAutospacing="1" w:after="100" w:afterAutospacing="1"/>
      <w:jc w:val="left"/>
    </w:pPr>
    <w:rPr>
      <w:rFonts w:ascii="Tahoma" w:hAnsi="Tahoma" w:cs="Tahoma"/>
      <w:b/>
      <w:bCs/>
      <w:color w:val="000000"/>
      <w:sz w:val="18"/>
      <w:szCs w:val="18"/>
      <w:lang w:eastAsia="es-CR"/>
    </w:rPr>
  </w:style>
  <w:style w:type="paragraph" w:customStyle="1" w:styleId="font6">
    <w:name w:val="font6"/>
    <w:basedOn w:val="Normal"/>
    <w:rsid w:val="00BE6356"/>
    <w:pPr>
      <w:spacing w:before="100" w:beforeAutospacing="1" w:after="100" w:afterAutospacing="1"/>
      <w:jc w:val="left"/>
    </w:pPr>
    <w:rPr>
      <w:rFonts w:ascii="Tahoma" w:hAnsi="Tahoma" w:cs="Tahoma"/>
      <w:color w:val="000000"/>
      <w:sz w:val="18"/>
      <w:szCs w:val="18"/>
      <w:lang w:eastAsia="es-CR"/>
    </w:rPr>
  </w:style>
  <w:style w:type="paragraph" w:customStyle="1" w:styleId="xl63">
    <w:name w:val="xl63"/>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es-CR"/>
    </w:rPr>
  </w:style>
  <w:style w:type="paragraph" w:customStyle="1" w:styleId="xl64">
    <w:name w:val="xl64"/>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65">
    <w:name w:val="xl65"/>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66">
    <w:name w:val="xl66"/>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67">
    <w:name w:val="xl67"/>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68">
    <w:name w:val="xl68"/>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es-CR"/>
    </w:rPr>
  </w:style>
  <w:style w:type="paragraph" w:customStyle="1" w:styleId="xl69">
    <w:name w:val="xl69"/>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CR"/>
    </w:rPr>
  </w:style>
  <w:style w:type="paragraph" w:customStyle="1" w:styleId="xl70">
    <w:name w:val="xl70"/>
    <w:basedOn w:val="Normal"/>
    <w:rsid w:val="00BE635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Arial" w:hAnsi="Arial" w:cs="Arial"/>
      <w:b/>
      <w:bCs/>
      <w:sz w:val="20"/>
      <w:szCs w:val="20"/>
      <w:lang w:eastAsia="es-CR"/>
    </w:rPr>
  </w:style>
  <w:style w:type="paragraph" w:customStyle="1" w:styleId="xl71">
    <w:name w:val="xl71"/>
    <w:basedOn w:val="Normal"/>
    <w:rsid w:val="00BE635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Arial" w:hAnsi="Arial" w:cs="Arial"/>
      <w:b/>
      <w:bCs/>
      <w:sz w:val="20"/>
      <w:szCs w:val="20"/>
      <w:lang w:eastAsia="es-CR"/>
    </w:rPr>
  </w:style>
  <w:style w:type="paragraph" w:customStyle="1" w:styleId="xl72">
    <w:name w:val="xl72"/>
    <w:basedOn w:val="Normal"/>
    <w:rsid w:val="00BE6356"/>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hAnsi="Arial" w:cs="Arial"/>
      <w:b/>
      <w:bCs/>
      <w:sz w:val="20"/>
      <w:szCs w:val="20"/>
      <w:lang w:eastAsia="es-CR"/>
    </w:rPr>
  </w:style>
  <w:style w:type="paragraph" w:customStyle="1" w:styleId="xl73">
    <w:name w:val="xl73"/>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es-CR"/>
    </w:rPr>
  </w:style>
  <w:style w:type="paragraph" w:customStyle="1" w:styleId="xl74">
    <w:name w:val="xl74"/>
    <w:basedOn w:val="Normal"/>
    <w:rsid w:val="00BE6356"/>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75">
    <w:name w:val="xl75"/>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76">
    <w:name w:val="xl76"/>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77">
    <w:name w:val="xl77"/>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78">
    <w:name w:val="xl78"/>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lang w:eastAsia="es-CR"/>
    </w:rPr>
  </w:style>
  <w:style w:type="paragraph" w:customStyle="1" w:styleId="xl79">
    <w:name w:val="xl79"/>
    <w:basedOn w:val="Normal"/>
    <w:rsid w:val="00BE635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eastAsia="es-CR"/>
    </w:rPr>
  </w:style>
  <w:style w:type="paragraph" w:customStyle="1" w:styleId="xl80">
    <w:name w:val="xl80"/>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81">
    <w:name w:val="xl81"/>
    <w:basedOn w:val="Normal"/>
    <w:rsid w:val="00BE6356"/>
    <w:pPr>
      <w:pBdr>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20"/>
      <w:szCs w:val="20"/>
      <w:lang w:eastAsia="es-CR"/>
    </w:rPr>
  </w:style>
  <w:style w:type="paragraph" w:customStyle="1" w:styleId="xl82">
    <w:name w:val="xl82"/>
    <w:basedOn w:val="Normal"/>
    <w:rsid w:val="00BE63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83">
    <w:name w:val="xl83"/>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paragraph" w:customStyle="1" w:styleId="xl84">
    <w:name w:val="xl84"/>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85">
    <w:name w:val="xl85"/>
    <w:basedOn w:val="Normal"/>
    <w:rsid w:val="00BE6356"/>
    <w:pPr>
      <w:pBdr>
        <w:left w:val="single" w:sz="4" w:space="0" w:color="000000"/>
        <w:bottom w:val="single" w:sz="4" w:space="0" w:color="000000"/>
        <w:right w:val="single" w:sz="4" w:space="0" w:color="000000"/>
      </w:pBdr>
      <w:spacing w:before="100" w:beforeAutospacing="1" w:after="100" w:afterAutospacing="1"/>
      <w:jc w:val="left"/>
    </w:pPr>
    <w:rPr>
      <w:rFonts w:ascii="Arial" w:hAnsi="Arial" w:cs="Arial"/>
      <w:sz w:val="20"/>
      <w:szCs w:val="20"/>
      <w:lang w:eastAsia="es-CR"/>
    </w:rPr>
  </w:style>
  <w:style w:type="paragraph" w:customStyle="1" w:styleId="xl86">
    <w:name w:val="xl86"/>
    <w:basedOn w:val="Normal"/>
    <w:rsid w:val="00BE63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szCs w:val="20"/>
      <w:lang w:eastAsia="es-CR"/>
    </w:rPr>
  </w:style>
  <w:style w:type="paragraph" w:customStyle="1" w:styleId="xl87">
    <w:name w:val="xl87"/>
    <w:basedOn w:val="Normal"/>
    <w:rsid w:val="00BE6356"/>
    <w:pPr>
      <w:spacing w:before="100" w:beforeAutospacing="1" w:after="100" w:afterAutospacing="1"/>
      <w:jc w:val="center"/>
    </w:pPr>
    <w:rPr>
      <w:rFonts w:ascii="Times New Roman" w:hAnsi="Times New Roman"/>
      <w:sz w:val="24"/>
      <w:lang w:eastAsia="es-CR"/>
    </w:rPr>
  </w:style>
  <w:style w:type="paragraph" w:customStyle="1" w:styleId="xl88">
    <w:name w:val="xl88"/>
    <w:basedOn w:val="Normal"/>
    <w:rsid w:val="00BE6356"/>
    <w:pPr>
      <w:pBdr>
        <w:top w:val="single" w:sz="4" w:space="0" w:color="auto"/>
      </w:pBdr>
      <w:spacing w:before="100" w:beforeAutospacing="1" w:after="100" w:afterAutospacing="1"/>
      <w:jc w:val="center"/>
    </w:pPr>
    <w:rPr>
      <w:rFonts w:ascii="Times New Roman" w:hAnsi="Times New Roman"/>
      <w:sz w:val="24"/>
      <w:lang w:eastAsia="es-CR"/>
    </w:rPr>
  </w:style>
  <w:style w:type="paragraph" w:customStyle="1" w:styleId="xl89">
    <w:name w:val="xl89"/>
    <w:basedOn w:val="Normal"/>
    <w:rsid w:val="00BE635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sz w:val="24"/>
      <w:lang w:eastAsia="es-CR"/>
    </w:rPr>
  </w:style>
  <w:style w:type="paragraph" w:customStyle="1" w:styleId="xl90">
    <w:name w:val="xl90"/>
    <w:basedOn w:val="Normal"/>
    <w:rsid w:val="00BE635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eastAsia="es-CR"/>
    </w:rPr>
  </w:style>
  <w:style w:type="paragraph" w:customStyle="1" w:styleId="xl91">
    <w:name w:val="xl91"/>
    <w:basedOn w:val="Normal"/>
    <w:rsid w:val="00BE635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s-CR"/>
    </w:rPr>
  </w:style>
  <w:style w:type="character" w:customStyle="1" w:styleId="Ttulo3Car">
    <w:name w:val="Título 3 Car"/>
    <w:link w:val="Ttulo3"/>
    <w:semiHidden/>
    <w:rsid w:val="003F4F71"/>
    <w:rPr>
      <w:rFonts w:ascii="Cambria" w:eastAsia="Times New Roman" w:hAnsi="Cambria" w:cs="Times New Roman"/>
      <w:b/>
      <w:bCs/>
      <w:sz w:val="26"/>
      <w:szCs w:val="26"/>
      <w:lang w:eastAsia="es-ES"/>
    </w:rPr>
  </w:style>
  <w:style w:type="paragraph" w:customStyle="1" w:styleId="p1">
    <w:name w:val="p1"/>
    <w:basedOn w:val="Normal"/>
    <w:rsid w:val="00281135"/>
    <w:pPr>
      <w:spacing w:before="100" w:beforeAutospacing="1" w:after="100" w:afterAutospacing="1"/>
      <w:jc w:val="left"/>
    </w:pPr>
    <w:rPr>
      <w:rFonts w:ascii="Times New Roman" w:hAnsi="Times New Roman"/>
      <w:sz w:val="24"/>
      <w:lang w:eastAsia="es-CR"/>
    </w:rPr>
  </w:style>
  <w:style w:type="character" w:customStyle="1" w:styleId="s1">
    <w:name w:val="s1"/>
    <w:basedOn w:val="Fuentedeprrafopredeter"/>
    <w:rsid w:val="00281135"/>
  </w:style>
  <w:style w:type="character" w:customStyle="1" w:styleId="s2">
    <w:name w:val="s2"/>
    <w:basedOn w:val="Fuentedeprrafopredeter"/>
    <w:rsid w:val="00281135"/>
  </w:style>
  <w:style w:type="paragraph" w:customStyle="1" w:styleId="p2">
    <w:name w:val="p2"/>
    <w:basedOn w:val="Normal"/>
    <w:rsid w:val="00281135"/>
    <w:pPr>
      <w:spacing w:before="100" w:beforeAutospacing="1" w:after="100" w:afterAutospacing="1"/>
      <w:jc w:val="left"/>
    </w:pPr>
    <w:rPr>
      <w:rFonts w:ascii="Times New Roman" w:hAnsi="Times New Roman"/>
      <w:sz w:val="24"/>
      <w:lang w:eastAsia="es-CR"/>
    </w:rPr>
  </w:style>
  <w:style w:type="numbering" w:customStyle="1" w:styleId="Estilo1">
    <w:name w:val="Estilo1"/>
    <w:uiPriority w:val="99"/>
    <w:rsid w:val="00A4752D"/>
    <w:pPr>
      <w:numPr>
        <w:numId w:val="7"/>
      </w:numPr>
    </w:pPr>
  </w:style>
  <w:style w:type="character" w:customStyle="1" w:styleId="Ttulo7Car">
    <w:name w:val="Título 7 Car"/>
    <w:basedOn w:val="Fuentedeprrafopredeter"/>
    <w:link w:val="Ttulo7"/>
    <w:uiPriority w:val="9"/>
    <w:rsid w:val="00430AFE"/>
    <w:rPr>
      <w:rFonts w:ascii="Cambria" w:eastAsia="Times New Roman" w:hAnsi="Cambria" w:cs="Times New Roman"/>
      <w:i/>
      <w:iCs/>
      <w:color w:val="404040"/>
      <w:sz w:val="24"/>
      <w:szCs w:val="24"/>
      <w:lang w:val="es-ES" w:eastAsia="es-ES"/>
    </w:rPr>
  </w:style>
  <w:style w:type="paragraph" w:customStyle="1" w:styleId="xl92">
    <w:name w:val="xl92"/>
    <w:basedOn w:val="Normal"/>
    <w:rsid w:val="00B0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lang w:eastAsia="es-CR"/>
    </w:rPr>
  </w:style>
  <w:style w:type="paragraph" w:customStyle="1" w:styleId="xl93">
    <w:name w:val="xl93"/>
    <w:basedOn w:val="Normal"/>
    <w:rsid w:val="00B07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4">
    <w:name w:val="xl94"/>
    <w:basedOn w:val="Normal"/>
    <w:rsid w:val="00B07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5">
    <w:name w:val="xl95"/>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cs="Arial"/>
      <w:sz w:val="24"/>
      <w:lang w:eastAsia="es-CR"/>
    </w:rPr>
  </w:style>
  <w:style w:type="paragraph" w:customStyle="1" w:styleId="xl96">
    <w:name w:val="xl96"/>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7">
    <w:name w:val="xl97"/>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8">
    <w:name w:val="xl98"/>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lang w:eastAsia="es-CR"/>
    </w:rPr>
  </w:style>
  <w:style w:type="paragraph" w:customStyle="1" w:styleId="xl99">
    <w:name w:val="xl99"/>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0">
    <w:name w:val="xl100"/>
    <w:basedOn w:val="Normal"/>
    <w:rsid w:val="00B078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1">
    <w:name w:val="xl101"/>
    <w:basedOn w:val="Normal"/>
    <w:rsid w:val="00B078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2">
    <w:name w:val="xl102"/>
    <w:basedOn w:val="Normal"/>
    <w:rsid w:val="00A63F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24"/>
      <w:lang w:eastAsia="es-CR"/>
    </w:rPr>
  </w:style>
  <w:style w:type="paragraph" w:customStyle="1" w:styleId="xl103">
    <w:name w:val="xl103"/>
    <w:basedOn w:val="Normal"/>
    <w:rsid w:val="00A63F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4"/>
      <w:lang w:eastAsia="es-CR"/>
    </w:rPr>
  </w:style>
  <w:style w:type="character" w:customStyle="1" w:styleId="Ttulo1Car">
    <w:name w:val="Título 1 Car"/>
    <w:basedOn w:val="Fuentedeprrafopredeter"/>
    <w:link w:val="Ttulo1"/>
    <w:rsid w:val="005F62EF"/>
    <w:rPr>
      <w:rFonts w:ascii="Calibri" w:hAnsi="Calibri" w:cs="Arial"/>
      <w:b/>
      <w:bCs/>
      <w:color w:val="000080"/>
      <w:kern w:val="32"/>
      <w:sz w:val="28"/>
      <w:szCs w:val="32"/>
      <w:lang w:eastAsia="es-ES"/>
    </w:rPr>
  </w:style>
  <w:style w:type="character" w:customStyle="1" w:styleId="Ttulo2Car">
    <w:name w:val="Título 2 Car"/>
    <w:basedOn w:val="Fuentedeprrafopredeter"/>
    <w:link w:val="Ttulo2"/>
    <w:rsid w:val="005F62EF"/>
    <w:rPr>
      <w:rFonts w:ascii="Calibri" w:hAnsi="Calibri" w:cs="Arial"/>
      <w:b/>
      <w:bCs/>
      <w:i/>
      <w:iCs/>
      <w:color w:val="000080"/>
      <w:sz w:val="22"/>
      <w:szCs w:val="28"/>
      <w:lang w:eastAsia="es-ES"/>
    </w:rPr>
  </w:style>
  <w:style w:type="paragraph" w:styleId="Revisin">
    <w:name w:val="Revision"/>
    <w:hidden/>
    <w:uiPriority w:val="99"/>
    <w:semiHidden/>
    <w:rsid w:val="007323AF"/>
    <w:rPr>
      <w:rFonts w:ascii="Calibri" w:hAnsi="Calibri"/>
      <w:sz w:val="22"/>
      <w:szCs w:val="24"/>
      <w:lang w:eastAsia="es-ES"/>
    </w:rPr>
  </w:style>
  <w:style w:type="character" w:styleId="Textoennegrita">
    <w:name w:val="Strong"/>
    <w:basedOn w:val="Fuentedeprrafopredeter"/>
    <w:qFormat/>
    <w:rsid w:val="00D3216F"/>
    <w:rPr>
      <w:b/>
      <w:bCs/>
    </w:rPr>
  </w:style>
  <w:style w:type="table" w:customStyle="1" w:styleId="Tablabsica1-11">
    <w:name w:val="Tabla básica 1-11"/>
    <w:basedOn w:val="Tablanormal"/>
    <w:next w:val="Tablabsica1"/>
    <w:rsid w:val="00504045"/>
    <w:pPr>
      <w:jc w:val="both"/>
    </w:pPr>
    <w:tblPr>
      <w:tblBorders>
        <w:top w:val="single" w:sz="12" w:space="0" w:color="008000"/>
        <w:bottom w:val="single" w:sz="12" w:space="0" w:color="008000"/>
        <w:insideH w:val="single" w:sz="6" w:space="0" w:color="008000"/>
        <w:insideV w:val="single" w:sz="6"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msonormal0">
    <w:name w:val="msonormal"/>
    <w:basedOn w:val="Normal"/>
    <w:rsid w:val="00C708D2"/>
    <w:pPr>
      <w:spacing w:before="100" w:beforeAutospacing="1" w:after="100" w:afterAutospacing="1"/>
      <w:jc w:val="left"/>
    </w:pPr>
    <w:rPr>
      <w:rFonts w:ascii="Times New Roman" w:hAnsi="Times New Roman"/>
      <w:sz w:val="24"/>
      <w:lang w:eastAsia="es-CR"/>
    </w:rPr>
  </w:style>
  <w:style w:type="paragraph" w:customStyle="1" w:styleId="xl104">
    <w:name w:val="xl104"/>
    <w:basedOn w:val="Normal"/>
    <w:rsid w:val="00C708D2"/>
    <w:pPr>
      <w:pBdr>
        <w:top w:val="single" w:sz="8" w:space="0" w:color="auto"/>
        <w:bottom w:val="single" w:sz="8" w:space="0" w:color="auto"/>
        <w:right w:val="single" w:sz="4" w:space="0" w:color="auto"/>
      </w:pBdr>
      <w:shd w:val="clear" w:color="000000" w:fill="FFC000"/>
      <w:spacing w:before="100" w:beforeAutospacing="1" w:after="100" w:afterAutospacing="1"/>
      <w:jc w:val="center"/>
      <w:textAlignment w:val="center"/>
    </w:pPr>
    <w:rPr>
      <w:rFonts w:ascii="Tahoma" w:hAnsi="Tahoma" w:cs="Tahoma"/>
      <w:b/>
      <w:bCs/>
      <w:sz w:val="24"/>
      <w:lang w:eastAsia="es-CR"/>
    </w:rPr>
  </w:style>
  <w:style w:type="paragraph" w:customStyle="1" w:styleId="xl105">
    <w:name w:val="xl105"/>
    <w:basedOn w:val="Normal"/>
    <w:rsid w:val="00C708D2"/>
    <w:pPr>
      <w:pBdr>
        <w:top w:val="single" w:sz="8" w:space="0" w:color="auto"/>
        <w:left w:val="single" w:sz="4" w:space="0" w:color="auto"/>
        <w:right w:val="single" w:sz="8" w:space="0" w:color="auto"/>
      </w:pBdr>
      <w:spacing w:before="100" w:beforeAutospacing="1" w:after="100" w:afterAutospacing="1"/>
      <w:jc w:val="center"/>
      <w:textAlignment w:val="center"/>
    </w:pPr>
    <w:rPr>
      <w:rFonts w:ascii="Tahoma" w:hAnsi="Tahoma" w:cs="Tahoma"/>
      <w:b/>
      <w:bCs/>
      <w:sz w:val="24"/>
      <w:lang w:eastAsia="es-CR"/>
    </w:rPr>
  </w:style>
  <w:style w:type="paragraph" w:customStyle="1" w:styleId="xl106">
    <w:name w:val="xl106"/>
    <w:basedOn w:val="Normal"/>
    <w:rsid w:val="00C708D2"/>
    <w:pPr>
      <w:pBdr>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24"/>
      <w:lang w:eastAsia="es-CR"/>
    </w:rPr>
  </w:style>
  <w:style w:type="paragraph" w:customStyle="1" w:styleId="xl107">
    <w:name w:val="xl107"/>
    <w:basedOn w:val="Normal"/>
    <w:rsid w:val="00C708D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4"/>
      <w:lang w:eastAsia="es-CR"/>
    </w:rPr>
  </w:style>
  <w:style w:type="paragraph" w:customStyle="1" w:styleId="xl108">
    <w:name w:val="xl108"/>
    <w:basedOn w:val="Normal"/>
    <w:rsid w:val="00C708D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4"/>
      <w:lang w:eastAsia="es-CR"/>
    </w:rPr>
  </w:style>
  <w:style w:type="paragraph" w:customStyle="1" w:styleId="xl109">
    <w:name w:val="xl109"/>
    <w:basedOn w:val="Normal"/>
    <w:rsid w:val="00C708D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4"/>
      <w:lang w:eastAsia="es-CR"/>
    </w:rPr>
  </w:style>
  <w:style w:type="paragraph" w:customStyle="1" w:styleId="xl110">
    <w:name w:val="xl110"/>
    <w:basedOn w:val="Normal"/>
    <w:rsid w:val="00C708D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4"/>
      <w:lang w:eastAsia="es-CR"/>
    </w:rPr>
  </w:style>
  <w:style w:type="numbering" w:customStyle="1" w:styleId="Estilo11">
    <w:name w:val="Estilo11"/>
    <w:uiPriority w:val="99"/>
    <w:rsid w:val="00DB35A3"/>
  </w:style>
  <w:style w:type="character" w:customStyle="1" w:styleId="PiedepginaCar">
    <w:name w:val="Pie de página Car"/>
    <w:basedOn w:val="Fuentedeprrafopredeter"/>
    <w:link w:val="Piedepgina"/>
    <w:uiPriority w:val="99"/>
    <w:rsid w:val="0002052B"/>
    <w:rPr>
      <w:rFonts w:ascii="Arial" w:hAnsi="Arial"/>
      <w:color w:val="008000"/>
      <w:sz w:val="16"/>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5714">
      <w:bodyDiv w:val="1"/>
      <w:marLeft w:val="0"/>
      <w:marRight w:val="0"/>
      <w:marTop w:val="0"/>
      <w:marBottom w:val="0"/>
      <w:divBdr>
        <w:top w:val="none" w:sz="0" w:space="0" w:color="auto"/>
        <w:left w:val="none" w:sz="0" w:space="0" w:color="auto"/>
        <w:bottom w:val="none" w:sz="0" w:space="0" w:color="auto"/>
        <w:right w:val="none" w:sz="0" w:space="0" w:color="auto"/>
      </w:divBdr>
    </w:div>
    <w:div w:id="71584680">
      <w:bodyDiv w:val="1"/>
      <w:marLeft w:val="0"/>
      <w:marRight w:val="0"/>
      <w:marTop w:val="0"/>
      <w:marBottom w:val="0"/>
      <w:divBdr>
        <w:top w:val="none" w:sz="0" w:space="0" w:color="auto"/>
        <w:left w:val="none" w:sz="0" w:space="0" w:color="auto"/>
        <w:bottom w:val="none" w:sz="0" w:space="0" w:color="auto"/>
        <w:right w:val="none" w:sz="0" w:space="0" w:color="auto"/>
      </w:divBdr>
    </w:div>
    <w:div w:id="80181094">
      <w:bodyDiv w:val="1"/>
      <w:marLeft w:val="0"/>
      <w:marRight w:val="0"/>
      <w:marTop w:val="0"/>
      <w:marBottom w:val="0"/>
      <w:divBdr>
        <w:top w:val="none" w:sz="0" w:space="0" w:color="auto"/>
        <w:left w:val="none" w:sz="0" w:space="0" w:color="auto"/>
        <w:bottom w:val="none" w:sz="0" w:space="0" w:color="auto"/>
        <w:right w:val="none" w:sz="0" w:space="0" w:color="auto"/>
      </w:divBdr>
    </w:div>
    <w:div w:id="91978450">
      <w:bodyDiv w:val="1"/>
      <w:marLeft w:val="0"/>
      <w:marRight w:val="0"/>
      <w:marTop w:val="0"/>
      <w:marBottom w:val="0"/>
      <w:divBdr>
        <w:top w:val="none" w:sz="0" w:space="0" w:color="auto"/>
        <w:left w:val="none" w:sz="0" w:space="0" w:color="auto"/>
        <w:bottom w:val="none" w:sz="0" w:space="0" w:color="auto"/>
        <w:right w:val="none" w:sz="0" w:space="0" w:color="auto"/>
      </w:divBdr>
    </w:div>
    <w:div w:id="122431208">
      <w:bodyDiv w:val="1"/>
      <w:marLeft w:val="0"/>
      <w:marRight w:val="0"/>
      <w:marTop w:val="0"/>
      <w:marBottom w:val="0"/>
      <w:divBdr>
        <w:top w:val="none" w:sz="0" w:space="0" w:color="auto"/>
        <w:left w:val="none" w:sz="0" w:space="0" w:color="auto"/>
        <w:bottom w:val="none" w:sz="0" w:space="0" w:color="auto"/>
        <w:right w:val="none" w:sz="0" w:space="0" w:color="auto"/>
      </w:divBdr>
    </w:div>
    <w:div w:id="164245678">
      <w:bodyDiv w:val="1"/>
      <w:marLeft w:val="0"/>
      <w:marRight w:val="0"/>
      <w:marTop w:val="0"/>
      <w:marBottom w:val="0"/>
      <w:divBdr>
        <w:top w:val="none" w:sz="0" w:space="0" w:color="auto"/>
        <w:left w:val="none" w:sz="0" w:space="0" w:color="auto"/>
        <w:bottom w:val="none" w:sz="0" w:space="0" w:color="auto"/>
        <w:right w:val="none" w:sz="0" w:space="0" w:color="auto"/>
      </w:divBdr>
    </w:div>
    <w:div w:id="174662274">
      <w:bodyDiv w:val="1"/>
      <w:marLeft w:val="0"/>
      <w:marRight w:val="0"/>
      <w:marTop w:val="0"/>
      <w:marBottom w:val="0"/>
      <w:divBdr>
        <w:top w:val="none" w:sz="0" w:space="0" w:color="auto"/>
        <w:left w:val="none" w:sz="0" w:space="0" w:color="auto"/>
        <w:bottom w:val="none" w:sz="0" w:space="0" w:color="auto"/>
        <w:right w:val="none" w:sz="0" w:space="0" w:color="auto"/>
      </w:divBdr>
    </w:div>
    <w:div w:id="199366180">
      <w:bodyDiv w:val="1"/>
      <w:marLeft w:val="0"/>
      <w:marRight w:val="0"/>
      <w:marTop w:val="0"/>
      <w:marBottom w:val="0"/>
      <w:divBdr>
        <w:top w:val="none" w:sz="0" w:space="0" w:color="auto"/>
        <w:left w:val="none" w:sz="0" w:space="0" w:color="auto"/>
        <w:bottom w:val="none" w:sz="0" w:space="0" w:color="auto"/>
        <w:right w:val="none" w:sz="0" w:space="0" w:color="auto"/>
      </w:divBdr>
    </w:div>
    <w:div w:id="223877498">
      <w:bodyDiv w:val="1"/>
      <w:marLeft w:val="0"/>
      <w:marRight w:val="0"/>
      <w:marTop w:val="0"/>
      <w:marBottom w:val="0"/>
      <w:divBdr>
        <w:top w:val="none" w:sz="0" w:space="0" w:color="auto"/>
        <w:left w:val="none" w:sz="0" w:space="0" w:color="auto"/>
        <w:bottom w:val="none" w:sz="0" w:space="0" w:color="auto"/>
        <w:right w:val="none" w:sz="0" w:space="0" w:color="auto"/>
      </w:divBdr>
    </w:div>
    <w:div w:id="287980921">
      <w:bodyDiv w:val="1"/>
      <w:marLeft w:val="0"/>
      <w:marRight w:val="0"/>
      <w:marTop w:val="0"/>
      <w:marBottom w:val="0"/>
      <w:divBdr>
        <w:top w:val="none" w:sz="0" w:space="0" w:color="auto"/>
        <w:left w:val="none" w:sz="0" w:space="0" w:color="auto"/>
        <w:bottom w:val="none" w:sz="0" w:space="0" w:color="auto"/>
        <w:right w:val="none" w:sz="0" w:space="0" w:color="auto"/>
      </w:divBdr>
    </w:div>
    <w:div w:id="291789958">
      <w:bodyDiv w:val="1"/>
      <w:marLeft w:val="0"/>
      <w:marRight w:val="0"/>
      <w:marTop w:val="0"/>
      <w:marBottom w:val="0"/>
      <w:divBdr>
        <w:top w:val="none" w:sz="0" w:space="0" w:color="auto"/>
        <w:left w:val="none" w:sz="0" w:space="0" w:color="auto"/>
        <w:bottom w:val="none" w:sz="0" w:space="0" w:color="auto"/>
        <w:right w:val="none" w:sz="0" w:space="0" w:color="auto"/>
      </w:divBdr>
    </w:div>
    <w:div w:id="318123186">
      <w:bodyDiv w:val="1"/>
      <w:marLeft w:val="0"/>
      <w:marRight w:val="0"/>
      <w:marTop w:val="0"/>
      <w:marBottom w:val="0"/>
      <w:divBdr>
        <w:top w:val="none" w:sz="0" w:space="0" w:color="auto"/>
        <w:left w:val="none" w:sz="0" w:space="0" w:color="auto"/>
        <w:bottom w:val="none" w:sz="0" w:space="0" w:color="auto"/>
        <w:right w:val="none" w:sz="0" w:space="0" w:color="auto"/>
      </w:divBdr>
    </w:div>
    <w:div w:id="326834028">
      <w:bodyDiv w:val="1"/>
      <w:marLeft w:val="0"/>
      <w:marRight w:val="0"/>
      <w:marTop w:val="0"/>
      <w:marBottom w:val="0"/>
      <w:divBdr>
        <w:top w:val="none" w:sz="0" w:space="0" w:color="auto"/>
        <w:left w:val="none" w:sz="0" w:space="0" w:color="auto"/>
        <w:bottom w:val="none" w:sz="0" w:space="0" w:color="auto"/>
        <w:right w:val="none" w:sz="0" w:space="0" w:color="auto"/>
      </w:divBdr>
    </w:div>
    <w:div w:id="358507597">
      <w:bodyDiv w:val="1"/>
      <w:marLeft w:val="0"/>
      <w:marRight w:val="0"/>
      <w:marTop w:val="0"/>
      <w:marBottom w:val="0"/>
      <w:divBdr>
        <w:top w:val="none" w:sz="0" w:space="0" w:color="auto"/>
        <w:left w:val="none" w:sz="0" w:space="0" w:color="auto"/>
        <w:bottom w:val="none" w:sz="0" w:space="0" w:color="auto"/>
        <w:right w:val="none" w:sz="0" w:space="0" w:color="auto"/>
      </w:divBdr>
      <w:divsChild>
        <w:div w:id="360010465">
          <w:marLeft w:val="547"/>
          <w:marRight w:val="0"/>
          <w:marTop w:val="0"/>
          <w:marBottom w:val="0"/>
          <w:divBdr>
            <w:top w:val="none" w:sz="0" w:space="0" w:color="auto"/>
            <w:left w:val="none" w:sz="0" w:space="0" w:color="auto"/>
            <w:bottom w:val="none" w:sz="0" w:space="0" w:color="auto"/>
            <w:right w:val="none" w:sz="0" w:space="0" w:color="auto"/>
          </w:divBdr>
        </w:div>
      </w:divsChild>
    </w:div>
    <w:div w:id="369887243">
      <w:bodyDiv w:val="1"/>
      <w:marLeft w:val="0"/>
      <w:marRight w:val="0"/>
      <w:marTop w:val="0"/>
      <w:marBottom w:val="0"/>
      <w:divBdr>
        <w:top w:val="none" w:sz="0" w:space="0" w:color="auto"/>
        <w:left w:val="none" w:sz="0" w:space="0" w:color="auto"/>
        <w:bottom w:val="none" w:sz="0" w:space="0" w:color="auto"/>
        <w:right w:val="none" w:sz="0" w:space="0" w:color="auto"/>
      </w:divBdr>
    </w:div>
    <w:div w:id="387264177">
      <w:bodyDiv w:val="1"/>
      <w:marLeft w:val="0"/>
      <w:marRight w:val="0"/>
      <w:marTop w:val="0"/>
      <w:marBottom w:val="0"/>
      <w:divBdr>
        <w:top w:val="none" w:sz="0" w:space="0" w:color="auto"/>
        <w:left w:val="none" w:sz="0" w:space="0" w:color="auto"/>
        <w:bottom w:val="none" w:sz="0" w:space="0" w:color="auto"/>
        <w:right w:val="none" w:sz="0" w:space="0" w:color="auto"/>
      </w:divBdr>
    </w:div>
    <w:div w:id="397945997">
      <w:bodyDiv w:val="1"/>
      <w:marLeft w:val="0"/>
      <w:marRight w:val="0"/>
      <w:marTop w:val="0"/>
      <w:marBottom w:val="0"/>
      <w:divBdr>
        <w:top w:val="none" w:sz="0" w:space="0" w:color="auto"/>
        <w:left w:val="none" w:sz="0" w:space="0" w:color="auto"/>
        <w:bottom w:val="none" w:sz="0" w:space="0" w:color="auto"/>
        <w:right w:val="none" w:sz="0" w:space="0" w:color="auto"/>
      </w:divBdr>
    </w:div>
    <w:div w:id="399449559">
      <w:bodyDiv w:val="1"/>
      <w:marLeft w:val="0"/>
      <w:marRight w:val="0"/>
      <w:marTop w:val="0"/>
      <w:marBottom w:val="0"/>
      <w:divBdr>
        <w:top w:val="none" w:sz="0" w:space="0" w:color="auto"/>
        <w:left w:val="none" w:sz="0" w:space="0" w:color="auto"/>
        <w:bottom w:val="none" w:sz="0" w:space="0" w:color="auto"/>
        <w:right w:val="none" w:sz="0" w:space="0" w:color="auto"/>
      </w:divBdr>
    </w:div>
    <w:div w:id="407312512">
      <w:bodyDiv w:val="1"/>
      <w:marLeft w:val="0"/>
      <w:marRight w:val="0"/>
      <w:marTop w:val="0"/>
      <w:marBottom w:val="0"/>
      <w:divBdr>
        <w:top w:val="none" w:sz="0" w:space="0" w:color="auto"/>
        <w:left w:val="none" w:sz="0" w:space="0" w:color="auto"/>
        <w:bottom w:val="none" w:sz="0" w:space="0" w:color="auto"/>
        <w:right w:val="none" w:sz="0" w:space="0" w:color="auto"/>
      </w:divBdr>
    </w:div>
    <w:div w:id="423846515">
      <w:bodyDiv w:val="1"/>
      <w:marLeft w:val="0"/>
      <w:marRight w:val="0"/>
      <w:marTop w:val="0"/>
      <w:marBottom w:val="0"/>
      <w:divBdr>
        <w:top w:val="none" w:sz="0" w:space="0" w:color="auto"/>
        <w:left w:val="none" w:sz="0" w:space="0" w:color="auto"/>
        <w:bottom w:val="none" w:sz="0" w:space="0" w:color="auto"/>
        <w:right w:val="none" w:sz="0" w:space="0" w:color="auto"/>
      </w:divBdr>
    </w:div>
    <w:div w:id="429863200">
      <w:bodyDiv w:val="1"/>
      <w:marLeft w:val="0"/>
      <w:marRight w:val="0"/>
      <w:marTop w:val="0"/>
      <w:marBottom w:val="0"/>
      <w:divBdr>
        <w:top w:val="none" w:sz="0" w:space="0" w:color="auto"/>
        <w:left w:val="none" w:sz="0" w:space="0" w:color="auto"/>
        <w:bottom w:val="none" w:sz="0" w:space="0" w:color="auto"/>
        <w:right w:val="none" w:sz="0" w:space="0" w:color="auto"/>
      </w:divBdr>
      <w:divsChild>
        <w:div w:id="952977280">
          <w:marLeft w:val="0"/>
          <w:marRight w:val="0"/>
          <w:marTop w:val="408"/>
          <w:marBottom w:val="0"/>
          <w:divBdr>
            <w:top w:val="none" w:sz="0" w:space="0" w:color="auto"/>
            <w:left w:val="none" w:sz="0" w:space="0" w:color="auto"/>
            <w:bottom w:val="none" w:sz="0" w:space="0" w:color="auto"/>
            <w:right w:val="none" w:sz="0" w:space="0" w:color="auto"/>
          </w:divBdr>
        </w:div>
      </w:divsChild>
    </w:div>
    <w:div w:id="445466970">
      <w:bodyDiv w:val="1"/>
      <w:marLeft w:val="0"/>
      <w:marRight w:val="0"/>
      <w:marTop w:val="0"/>
      <w:marBottom w:val="0"/>
      <w:divBdr>
        <w:top w:val="none" w:sz="0" w:space="0" w:color="auto"/>
        <w:left w:val="none" w:sz="0" w:space="0" w:color="auto"/>
        <w:bottom w:val="none" w:sz="0" w:space="0" w:color="auto"/>
        <w:right w:val="none" w:sz="0" w:space="0" w:color="auto"/>
      </w:divBdr>
    </w:div>
    <w:div w:id="455486298">
      <w:bodyDiv w:val="1"/>
      <w:marLeft w:val="0"/>
      <w:marRight w:val="0"/>
      <w:marTop w:val="0"/>
      <w:marBottom w:val="0"/>
      <w:divBdr>
        <w:top w:val="none" w:sz="0" w:space="0" w:color="auto"/>
        <w:left w:val="none" w:sz="0" w:space="0" w:color="auto"/>
        <w:bottom w:val="none" w:sz="0" w:space="0" w:color="auto"/>
        <w:right w:val="none" w:sz="0" w:space="0" w:color="auto"/>
      </w:divBdr>
    </w:div>
    <w:div w:id="495272120">
      <w:bodyDiv w:val="1"/>
      <w:marLeft w:val="0"/>
      <w:marRight w:val="0"/>
      <w:marTop w:val="0"/>
      <w:marBottom w:val="0"/>
      <w:divBdr>
        <w:top w:val="none" w:sz="0" w:space="0" w:color="auto"/>
        <w:left w:val="none" w:sz="0" w:space="0" w:color="auto"/>
        <w:bottom w:val="none" w:sz="0" w:space="0" w:color="auto"/>
        <w:right w:val="none" w:sz="0" w:space="0" w:color="auto"/>
      </w:divBdr>
    </w:div>
    <w:div w:id="524488914">
      <w:bodyDiv w:val="1"/>
      <w:marLeft w:val="0"/>
      <w:marRight w:val="0"/>
      <w:marTop w:val="0"/>
      <w:marBottom w:val="0"/>
      <w:divBdr>
        <w:top w:val="none" w:sz="0" w:space="0" w:color="auto"/>
        <w:left w:val="none" w:sz="0" w:space="0" w:color="auto"/>
        <w:bottom w:val="none" w:sz="0" w:space="0" w:color="auto"/>
        <w:right w:val="none" w:sz="0" w:space="0" w:color="auto"/>
      </w:divBdr>
    </w:div>
    <w:div w:id="571624359">
      <w:bodyDiv w:val="1"/>
      <w:marLeft w:val="0"/>
      <w:marRight w:val="0"/>
      <w:marTop w:val="0"/>
      <w:marBottom w:val="0"/>
      <w:divBdr>
        <w:top w:val="none" w:sz="0" w:space="0" w:color="auto"/>
        <w:left w:val="none" w:sz="0" w:space="0" w:color="auto"/>
        <w:bottom w:val="none" w:sz="0" w:space="0" w:color="auto"/>
        <w:right w:val="none" w:sz="0" w:space="0" w:color="auto"/>
      </w:divBdr>
      <w:divsChild>
        <w:div w:id="1633169295">
          <w:marLeft w:val="547"/>
          <w:marRight w:val="0"/>
          <w:marTop w:val="0"/>
          <w:marBottom w:val="0"/>
          <w:divBdr>
            <w:top w:val="none" w:sz="0" w:space="0" w:color="auto"/>
            <w:left w:val="none" w:sz="0" w:space="0" w:color="auto"/>
            <w:bottom w:val="none" w:sz="0" w:space="0" w:color="auto"/>
            <w:right w:val="none" w:sz="0" w:space="0" w:color="auto"/>
          </w:divBdr>
        </w:div>
      </w:divsChild>
    </w:div>
    <w:div w:id="592587663">
      <w:bodyDiv w:val="1"/>
      <w:marLeft w:val="0"/>
      <w:marRight w:val="0"/>
      <w:marTop w:val="0"/>
      <w:marBottom w:val="0"/>
      <w:divBdr>
        <w:top w:val="none" w:sz="0" w:space="0" w:color="auto"/>
        <w:left w:val="none" w:sz="0" w:space="0" w:color="auto"/>
        <w:bottom w:val="none" w:sz="0" w:space="0" w:color="auto"/>
        <w:right w:val="none" w:sz="0" w:space="0" w:color="auto"/>
      </w:divBdr>
    </w:div>
    <w:div w:id="612789589">
      <w:bodyDiv w:val="1"/>
      <w:marLeft w:val="0"/>
      <w:marRight w:val="0"/>
      <w:marTop w:val="0"/>
      <w:marBottom w:val="0"/>
      <w:divBdr>
        <w:top w:val="none" w:sz="0" w:space="0" w:color="auto"/>
        <w:left w:val="none" w:sz="0" w:space="0" w:color="auto"/>
        <w:bottom w:val="none" w:sz="0" w:space="0" w:color="auto"/>
        <w:right w:val="none" w:sz="0" w:space="0" w:color="auto"/>
      </w:divBdr>
    </w:div>
    <w:div w:id="642465754">
      <w:bodyDiv w:val="1"/>
      <w:marLeft w:val="0"/>
      <w:marRight w:val="0"/>
      <w:marTop w:val="0"/>
      <w:marBottom w:val="0"/>
      <w:divBdr>
        <w:top w:val="none" w:sz="0" w:space="0" w:color="auto"/>
        <w:left w:val="none" w:sz="0" w:space="0" w:color="auto"/>
        <w:bottom w:val="none" w:sz="0" w:space="0" w:color="auto"/>
        <w:right w:val="none" w:sz="0" w:space="0" w:color="auto"/>
      </w:divBdr>
    </w:div>
    <w:div w:id="644894117">
      <w:bodyDiv w:val="1"/>
      <w:marLeft w:val="0"/>
      <w:marRight w:val="0"/>
      <w:marTop w:val="0"/>
      <w:marBottom w:val="0"/>
      <w:divBdr>
        <w:top w:val="none" w:sz="0" w:space="0" w:color="auto"/>
        <w:left w:val="none" w:sz="0" w:space="0" w:color="auto"/>
        <w:bottom w:val="none" w:sz="0" w:space="0" w:color="auto"/>
        <w:right w:val="none" w:sz="0" w:space="0" w:color="auto"/>
      </w:divBdr>
    </w:div>
    <w:div w:id="680163674">
      <w:bodyDiv w:val="1"/>
      <w:marLeft w:val="0"/>
      <w:marRight w:val="0"/>
      <w:marTop w:val="0"/>
      <w:marBottom w:val="0"/>
      <w:divBdr>
        <w:top w:val="none" w:sz="0" w:space="0" w:color="auto"/>
        <w:left w:val="none" w:sz="0" w:space="0" w:color="auto"/>
        <w:bottom w:val="none" w:sz="0" w:space="0" w:color="auto"/>
        <w:right w:val="none" w:sz="0" w:space="0" w:color="auto"/>
      </w:divBdr>
    </w:div>
    <w:div w:id="680741348">
      <w:bodyDiv w:val="1"/>
      <w:marLeft w:val="0"/>
      <w:marRight w:val="0"/>
      <w:marTop w:val="0"/>
      <w:marBottom w:val="0"/>
      <w:divBdr>
        <w:top w:val="none" w:sz="0" w:space="0" w:color="auto"/>
        <w:left w:val="none" w:sz="0" w:space="0" w:color="auto"/>
        <w:bottom w:val="none" w:sz="0" w:space="0" w:color="auto"/>
        <w:right w:val="none" w:sz="0" w:space="0" w:color="auto"/>
      </w:divBdr>
    </w:div>
    <w:div w:id="694577751">
      <w:bodyDiv w:val="1"/>
      <w:marLeft w:val="0"/>
      <w:marRight w:val="0"/>
      <w:marTop w:val="0"/>
      <w:marBottom w:val="0"/>
      <w:divBdr>
        <w:top w:val="none" w:sz="0" w:space="0" w:color="auto"/>
        <w:left w:val="none" w:sz="0" w:space="0" w:color="auto"/>
        <w:bottom w:val="none" w:sz="0" w:space="0" w:color="auto"/>
        <w:right w:val="none" w:sz="0" w:space="0" w:color="auto"/>
      </w:divBdr>
    </w:div>
    <w:div w:id="697240208">
      <w:bodyDiv w:val="1"/>
      <w:marLeft w:val="0"/>
      <w:marRight w:val="0"/>
      <w:marTop w:val="0"/>
      <w:marBottom w:val="0"/>
      <w:divBdr>
        <w:top w:val="none" w:sz="0" w:space="0" w:color="auto"/>
        <w:left w:val="none" w:sz="0" w:space="0" w:color="auto"/>
        <w:bottom w:val="none" w:sz="0" w:space="0" w:color="auto"/>
        <w:right w:val="none" w:sz="0" w:space="0" w:color="auto"/>
      </w:divBdr>
    </w:div>
    <w:div w:id="740981178">
      <w:bodyDiv w:val="1"/>
      <w:marLeft w:val="0"/>
      <w:marRight w:val="0"/>
      <w:marTop w:val="0"/>
      <w:marBottom w:val="0"/>
      <w:divBdr>
        <w:top w:val="none" w:sz="0" w:space="0" w:color="auto"/>
        <w:left w:val="none" w:sz="0" w:space="0" w:color="auto"/>
        <w:bottom w:val="none" w:sz="0" w:space="0" w:color="auto"/>
        <w:right w:val="none" w:sz="0" w:space="0" w:color="auto"/>
      </w:divBdr>
    </w:div>
    <w:div w:id="745155114">
      <w:bodyDiv w:val="1"/>
      <w:marLeft w:val="0"/>
      <w:marRight w:val="0"/>
      <w:marTop w:val="0"/>
      <w:marBottom w:val="0"/>
      <w:divBdr>
        <w:top w:val="none" w:sz="0" w:space="0" w:color="auto"/>
        <w:left w:val="none" w:sz="0" w:space="0" w:color="auto"/>
        <w:bottom w:val="none" w:sz="0" w:space="0" w:color="auto"/>
        <w:right w:val="none" w:sz="0" w:space="0" w:color="auto"/>
      </w:divBdr>
    </w:div>
    <w:div w:id="796148327">
      <w:bodyDiv w:val="1"/>
      <w:marLeft w:val="0"/>
      <w:marRight w:val="0"/>
      <w:marTop w:val="0"/>
      <w:marBottom w:val="0"/>
      <w:divBdr>
        <w:top w:val="none" w:sz="0" w:space="0" w:color="auto"/>
        <w:left w:val="none" w:sz="0" w:space="0" w:color="auto"/>
        <w:bottom w:val="none" w:sz="0" w:space="0" w:color="auto"/>
        <w:right w:val="none" w:sz="0" w:space="0" w:color="auto"/>
      </w:divBdr>
    </w:div>
    <w:div w:id="812520916">
      <w:bodyDiv w:val="1"/>
      <w:marLeft w:val="0"/>
      <w:marRight w:val="0"/>
      <w:marTop w:val="0"/>
      <w:marBottom w:val="0"/>
      <w:divBdr>
        <w:top w:val="none" w:sz="0" w:space="0" w:color="auto"/>
        <w:left w:val="none" w:sz="0" w:space="0" w:color="auto"/>
        <w:bottom w:val="none" w:sz="0" w:space="0" w:color="auto"/>
        <w:right w:val="none" w:sz="0" w:space="0" w:color="auto"/>
      </w:divBdr>
    </w:div>
    <w:div w:id="814638494">
      <w:bodyDiv w:val="1"/>
      <w:marLeft w:val="0"/>
      <w:marRight w:val="0"/>
      <w:marTop w:val="0"/>
      <w:marBottom w:val="0"/>
      <w:divBdr>
        <w:top w:val="none" w:sz="0" w:space="0" w:color="auto"/>
        <w:left w:val="none" w:sz="0" w:space="0" w:color="auto"/>
        <w:bottom w:val="none" w:sz="0" w:space="0" w:color="auto"/>
        <w:right w:val="none" w:sz="0" w:space="0" w:color="auto"/>
      </w:divBdr>
    </w:div>
    <w:div w:id="827208195">
      <w:bodyDiv w:val="1"/>
      <w:marLeft w:val="0"/>
      <w:marRight w:val="0"/>
      <w:marTop w:val="0"/>
      <w:marBottom w:val="0"/>
      <w:divBdr>
        <w:top w:val="none" w:sz="0" w:space="0" w:color="auto"/>
        <w:left w:val="none" w:sz="0" w:space="0" w:color="auto"/>
        <w:bottom w:val="none" w:sz="0" w:space="0" w:color="auto"/>
        <w:right w:val="none" w:sz="0" w:space="0" w:color="auto"/>
      </w:divBdr>
    </w:div>
    <w:div w:id="877546394">
      <w:bodyDiv w:val="1"/>
      <w:marLeft w:val="0"/>
      <w:marRight w:val="0"/>
      <w:marTop w:val="0"/>
      <w:marBottom w:val="0"/>
      <w:divBdr>
        <w:top w:val="none" w:sz="0" w:space="0" w:color="auto"/>
        <w:left w:val="none" w:sz="0" w:space="0" w:color="auto"/>
        <w:bottom w:val="none" w:sz="0" w:space="0" w:color="auto"/>
        <w:right w:val="none" w:sz="0" w:space="0" w:color="auto"/>
      </w:divBdr>
    </w:div>
    <w:div w:id="887450094">
      <w:bodyDiv w:val="1"/>
      <w:marLeft w:val="0"/>
      <w:marRight w:val="0"/>
      <w:marTop w:val="0"/>
      <w:marBottom w:val="0"/>
      <w:divBdr>
        <w:top w:val="none" w:sz="0" w:space="0" w:color="auto"/>
        <w:left w:val="none" w:sz="0" w:space="0" w:color="auto"/>
        <w:bottom w:val="none" w:sz="0" w:space="0" w:color="auto"/>
        <w:right w:val="none" w:sz="0" w:space="0" w:color="auto"/>
      </w:divBdr>
    </w:div>
    <w:div w:id="890269795">
      <w:bodyDiv w:val="1"/>
      <w:marLeft w:val="0"/>
      <w:marRight w:val="0"/>
      <w:marTop w:val="0"/>
      <w:marBottom w:val="0"/>
      <w:divBdr>
        <w:top w:val="none" w:sz="0" w:space="0" w:color="auto"/>
        <w:left w:val="none" w:sz="0" w:space="0" w:color="auto"/>
        <w:bottom w:val="none" w:sz="0" w:space="0" w:color="auto"/>
        <w:right w:val="none" w:sz="0" w:space="0" w:color="auto"/>
      </w:divBdr>
    </w:div>
    <w:div w:id="908658042">
      <w:bodyDiv w:val="1"/>
      <w:marLeft w:val="0"/>
      <w:marRight w:val="0"/>
      <w:marTop w:val="0"/>
      <w:marBottom w:val="0"/>
      <w:divBdr>
        <w:top w:val="none" w:sz="0" w:space="0" w:color="auto"/>
        <w:left w:val="none" w:sz="0" w:space="0" w:color="auto"/>
        <w:bottom w:val="none" w:sz="0" w:space="0" w:color="auto"/>
        <w:right w:val="none" w:sz="0" w:space="0" w:color="auto"/>
      </w:divBdr>
    </w:div>
    <w:div w:id="911618081">
      <w:bodyDiv w:val="1"/>
      <w:marLeft w:val="0"/>
      <w:marRight w:val="0"/>
      <w:marTop w:val="0"/>
      <w:marBottom w:val="0"/>
      <w:divBdr>
        <w:top w:val="none" w:sz="0" w:space="0" w:color="auto"/>
        <w:left w:val="none" w:sz="0" w:space="0" w:color="auto"/>
        <w:bottom w:val="none" w:sz="0" w:space="0" w:color="auto"/>
        <w:right w:val="none" w:sz="0" w:space="0" w:color="auto"/>
      </w:divBdr>
    </w:div>
    <w:div w:id="919288959">
      <w:bodyDiv w:val="1"/>
      <w:marLeft w:val="0"/>
      <w:marRight w:val="0"/>
      <w:marTop w:val="0"/>
      <w:marBottom w:val="0"/>
      <w:divBdr>
        <w:top w:val="none" w:sz="0" w:space="0" w:color="auto"/>
        <w:left w:val="none" w:sz="0" w:space="0" w:color="auto"/>
        <w:bottom w:val="none" w:sz="0" w:space="0" w:color="auto"/>
        <w:right w:val="none" w:sz="0" w:space="0" w:color="auto"/>
      </w:divBdr>
    </w:div>
    <w:div w:id="926815265">
      <w:bodyDiv w:val="1"/>
      <w:marLeft w:val="0"/>
      <w:marRight w:val="0"/>
      <w:marTop w:val="0"/>
      <w:marBottom w:val="0"/>
      <w:divBdr>
        <w:top w:val="none" w:sz="0" w:space="0" w:color="auto"/>
        <w:left w:val="none" w:sz="0" w:space="0" w:color="auto"/>
        <w:bottom w:val="none" w:sz="0" w:space="0" w:color="auto"/>
        <w:right w:val="none" w:sz="0" w:space="0" w:color="auto"/>
      </w:divBdr>
    </w:div>
    <w:div w:id="944774851">
      <w:bodyDiv w:val="1"/>
      <w:marLeft w:val="0"/>
      <w:marRight w:val="0"/>
      <w:marTop w:val="0"/>
      <w:marBottom w:val="0"/>
      <w:divBdr>
        <w:top w:val="none" w:sz="0" w:space="0" w:color="auto"/>
        <w:left w:val="none" w:sz="0" w:space="0" w:color="auto"/>
        <w:bottom w:val="none" w:sz="0" w:space="0" w:color="auto"/>
        <w:right w:val="none" w:sz="0" w:space="0" w:color="auto"/>
      </w:divBdr>
    </w:div>
    <w:div w:id="975599210">
      <w:bodyDiv w:val="1"/>
      <w:marLeft w:val="0"/>
      <w:marRight w:val="0"/>
      <w:marTop w:val="0"/>
      <w:marBottom w:val="0"/>
      <w:divBdr>
        <w:top w:val="none" w:sz="0" w:space="0" w:color="auto"/>
        <w:left w:val="none" w:sz="0" w:space="0" w:color="auto"/>
        <w:bottom w:val="none" w:sz="0" w:space="0" w:color="auto"/>
        <w:right w:val="none" w:sz="0" w:space="0" w:color="auto"/>
      </w:divBdr>
    </w:div>
    <w:div w:id="986516898">
      <w:bodyDiv w:val="1"/>
      <w:marLeft w:val="0"/>
      <w:marRight w:val="0"/>
      <w:marTop w:val="0"/>
      <w:marBottom w:val="0"/>
      <w:divBdr>
        <w:top w:val="none" w:sz="0" w:space="0" w:color="auto"/>
        <w:left w:val="none" w:sz="0" w:space="0" w:color="auto"/>
        <w:bottom w:val="none" w:sz="0" w:space="0" w:color="auto"/>
        <w:right w:val="none" w:sz="0" w:space="0" w:color="auto"/>
      </w:divBdr>
    </w:div>
    <w:div w:id="1023167760">
      <w:bodyDiv w:val="1"/>
      <w:marLeft w:val="0"/>
      <w:marRight w:val="0"/>
      <w:marTop w:val="0"/>
      <w:marBottom w:val="0"/>
      <w:divBdr>
        <w:top w:val="none" w:sz="0" w:space="0" w:color="auto"/>
        <w:left w:val="none" w:sz="0" w:space="0" w:color="auto"/>
        <w:bottom w:val="none" w:sz="0" w:space="0" w:color="auto"/>
        <w:right w:val="none" w:sz="0" w:space="0" w:color="auto"/>
      </w:divBdr>
    </w:div>
    <w:div w:id="1024792508">
      <w:bodyDiv w:val="1"/>
      <w:marLeft w:val="0"/>
      <w:marRight w:val="0"/>
      <w:marTop w:val="0"/>
      <w:marBottom w:val="0"/>
      <w:divBdr>
        <w:top w:val="none" w:sz="0" w:space="0" w:color="auto"/>
        <w:left w:val="none" w:sz="0" w:space="0" w:color="auto"/>
        <w:bottom w:val="none" w:sz="0" w:space="0" w:color="auto"/>
        <w:right w:val="none" w:sz="0" w:space="0" w:color="auto"/>
      </w:divBdr>
    </w:div>
    <w:div w:id="1030841730">
      <w:bodyDiv w:val="1"/>
      <w:marLeft w:val="0"/>
      <w:marRight w:val="0"/>
      <w:marTop w:val="0"/>
      <w:marBottom w:val="0"/>
      <w:divBdr>
        <w:top w:val="none" w:sz="0" w:space="0" w:color="auto"/>
        <w:left w:val="none" w:sz="0" w:space="0" w:color="auto"/>
        <w:bottom w:val="none" w:sz="0" w:space="0" w:color="auto"/>
        <w:right w:val="none" w:sz="0" w:space="0" w:color="auto"/>
      </w:divBdr>
    </w:div>
    <w:div w:id="1058473407">
      <w:bodyDiv w:val="1"/>
      <w:marLeft w:val="0"/>
      <w:marRight w:val="0"/>
      <w:marTop w:val="0"/>
      <w:marBottom w:val="0"/>
      <w:divBdr>
        <w:top w:val="none" w:sz="0" w:space="0" w:color="auto"/>
        <w:left w:val="none" w:sz="0" w:space="0" w:color="auto"/>
        <w:bottom w:val="none" w:sz="0" w:space="0" w:color="auto"/>
        <w:right w:val="none" w:sz="0" w:space="0" w:color="auto"/>
      </w:divBdr>
    </w:div>
    <w:div w:id="1072385074">
      <w:bodyDiv w:val="1"/>
      <w:marLeft w:val="0"/>
      <w:marRight w:val="0"/>
      <w:marTop w:val="0"/>
      <w:marBottom w:val="0"/>
      <w:divBdr>
        <w:top w:val="none" w:sz="0" w:space="0" w:color="auto"/>
        <w:left w:val="none" w:sz="0" w:space="0" w:color="auto"/>
        <w:bottom w:val="none" w:sz="0" w:space="0" w:color="auto"/>
        <w:right w:val="none" w:sz="0" w:space="0" w:color="auto"/>
      </w:divBdr>
    </w:div>
    <w:div w:id="1077675865">
      <w:bodyDiv w:val="1"/>
      <w:marLeft w:val="0"/>
      <w:marRight w:val="0"/>
      <w:marTop w:val="0"/>
      <w:marBottom w:val="0"/>
      <w:divBdr>
        <w:top w:val="none" w:sz="0" w:space="0" w:color="auto"/>
        <w:left w:val="none" w:sz="0" w:space="0" w:color="auto"/>
        <w:bottom w:val="none" w:sz="0" w:space="0" w:color="auto"/>
        <w:right w:val="none" w:sz="0" w:space="0" w:color="auto"/>
      </w:divBdr>
    </w:div>
    <w:div w:id="1122113596">
      <w:bodyDiv w:val="1"/>
      <w:marLeft w:val="0"/>
      <w:marRight w:val="0"/>
      <w:marTop w:val="0"/>
      <w:marBottom w:val="0"/>
      <w:divBdr>
        <w:top w:val="none" w:sz="0" w:space="0" w:color="auto"/>
        <w:left w:val="none" w:sz="0" w:space="0" w:color="auto"/>
        <w:bottom w:val="none" w:sz="0" w:space="0" w:color="auto"/>
        <w:right w:val="none" w:sz="0" w:space="0" w:color="auto"/>
      </w:divBdr>
    </w:div>
    <w:div w:id="1190533996">
      <w:bodyDiv w:val="1"/>
      <w:marLeft w:val="0"/>
      <w:marRight w:val="0"/>
      <w:marTop w:val="0"/>
      <w:marBottom w:val="0"/>
      <w:divBdr>
        <w:top w:val="none" w:sz="0" w:space="0" w:color="auto"/>
        <w:left w:val="none" w:sz="0" w:space="0" w:color="auto"/>
        <w:bottom w:val="none" w:sz="0" w:space="0" w:color="auto"/>
        <w:right w:val="none" w:sz="0" w:space="0" w:color="auto"/>
      </w:divBdr>
    </w:div>
    <w:div w:id="1194028344">
      <w:bodyDiv w:val="1"/>
      <w:marLeft w:val="0"/>
      <w:marRight w:val="0"/>
      <w:marTop w:val="0"/>
      <w:marBottom w:val="0"/>
      <w:divBdr>
        <w:top w:val="none" w:sz="0" w:space="0" w:color="auto"/>
        <w:left w:val="none" w:sz="0" w:space="0" w:color="auto"/>
        <w:bottom w:val="none" w:sz="0" w:space="0" w:color="auto"/>
        <w:right w:val="none" w:sz="0" w:space="0" w:color="auto"/>
      </w:divBdr>
    </w:div>
    <w:div w:id="1256741032">
      <w:bodyDiv w:val="1"/>
      <w:marLeft w:val="0"/>
      <w:marRight w:val="0"/>
      <w:marTop w:val="0"/>
      <w:marBottom w:val="0"/>
      <w:divBdr>
        <w:top w:val="none" w:sz="0" w:space="0" w:color="auto"/>
        <w:left w:val="none" w:sz="0" w:space="0" w:color="auto"/>
        <w:bottom w:val="none" w:sz="0" w:space="0" w:color="auto"/>
        <w:right w:val="none" w:sz="0" w:space="0" w:color="auto"/>
      </w:divBdr>
    </w:div>
    <w:div w:id="1269461464">
      <w:bodyDiv w:val="1"/>
      <w:marLeft w:val="0"/>
      <w:marRight w:val="0"/>
      <w:marTop w:val="0"/>
      <w:marBottom w:val="0"/>
      <w:divBdr>
        <w:top w:val="none" w:sz="0" w:space="0" w:color="auto"/>
        <w:left w:val="none" w:sz="0" w:space="0" w:color="auto"/>
        <w:bottom w:val="none" w:sz="0" w:space="0" w:color="auto"/>
        <w:right w:val="none" w:sz="0" w:space="0" w:color="auto"/>
      </w:divBdr>
      <w:divsChild>
        <w:div w:id="1327518007">
          <w:marLeft w:val="547"/>
          <w:marRight w:val="0"/>
          <w:marTop w:val="0"/>
          <w:marBottom w:val="0"/>
          <w:divBdr>
            <w:top w:val="none" w:sz="0" w:space="0" w:color="auto"/>
            <w:left w:val="none" w:sz="0" w:space="0" w:color="auto"/>
            <w:bottom w:val="none" w:sz="0" w:space="0" w:color="auto"/>
            <w:right w:val="none" w:sz="0" w:space="0" w:color="auto"/>
          </w:divBdr>
        </w:div>
      </w:divsChild>
    </w:div>
    <w:div w:id="1337852096">
      <w:bodyDiv w:val="1"/>
      <w:marLeft w:val="0"/>
      <w:marRight w:val="0"/>
      <w:marTop w:val="0"/>
      <w:marBottom w:val="0"/>
      <w:divBdr>
        <w:top w:val="none" w:sz="0" w:space="0" w:color="auto"/>
        <w:left w:val="none" w:sz="0" w:space="0" w:color="auto"/>
        <w:bottom w:val="none" w:sz="0" w:space="0" w:color="auto"/>
        <w:right w:val="none" w:sz="0" w:space="0" w:color="auto"/>
      </w:divBdr>
    </w:div>
    <w:div w:id="1338339523">
      <w:bodyDiv w:val="1"/>
      <w:marLeft w:val="0"/>
      <w:marRight w:val="0"/>
      <w:marTop w:val="0"/>
      <w:marBottom w:val="0"/>
      <w:divBdr>
        <w:top w:val="none" w:sz="0" w:space="0" w:color="auto"/>
        <w:left w:val="none" w:sz="0" w:space="0" w:color="auto"/>
        <w:bottom w:val="none" w:sz="0" w:space="0" w:color="auto"/>
        <w:right w:val="none" w:sz="0" w:space="0" w:color="auto"/>
      </w:divBdr>
    </w:div>
    <w:div w:id="1424103304">
      <w:bodyDiv w:val="1"/>
      <w:marLeft w:val="0"/>
      <w:marRight w:val="0"/>
      <w:marTop w:val="0"/>
      <w:marBottom w:val="0"/>
      <w:divBdr>
        <w:top w:val="none" w:sz="0" w:space="0" w:color="auto"/>
        <w:left w:val="none" w:sz="0" w:space="0" w:color="auto"/>
        <w:bottom w:val="none" w:sz="0" w:space="0" w:color="auto"/>
        <w:right w:val="none" w:sz="0" w:space="0" w:color="auto"/>
      </w:divBdr>
    </w:div>
    <w:div w:id="1454446320">
      <w:bodyDiv w:val="1"/>
      <w:marLeft w:val="0"/>
      <w:marRight w:val="0"/>
      <w:marTop w:val="0"/>
      <w:marBottom w:val="0"/>
      <w:divBdr>
        <w:top w:val="none" w:sz="0" w:space="0" w:color="auto"/>
        <w:left w:val="none" w:sz="0" w:space="0" w:color="auto"/>
        <w:bottom w:val="none" w:sz="0" w:space="0" w:color="auto"/>
        <w:right w:val="none" w:sz="0" w:space="0" w:color="auto"/>
      </w:divBdr>
    </w:div>
    <w:div w:id="1483426145">
      <w:bodyDiv w:val="1"/>
      <w:marLeft w:val="0"/>
      <w:marRight w:val="0"/>
      <w:marTop w:val="0"/>
      <w:marBottom w:val="0"/>
      <w:divBdr>
        <w:top w:val="none" w:sz="0" w:space="0" w:color="auto"/>
        <w:left w:val="none" w:sz="0" w:space="0" w:color="auto"/>
        <w:bottom w:val="none" w:sz="0" w:space="0" w:color="auto"/>
        <w:right w:val="none" w:sz="0" w:space="0" w:color="auto"/>
      </w:divBdr>
    </w:div>
    <w:div w:id="1486626626">
      <w:bodyDiv w:val="1"/>
      <w:marLeft w:val="0"/>
      <w:marRight w:val="0"/>
      <w:marTop w:val="0"/>
      <w:marBottom w:val="0"/>
      <w:divBdr>
        <w:top w:val="none" w:sz="0" w:space="0" w:color="auto"/>
        <w:left w:val="none" w:sz="0" w:space="0" w:color="auto"/>
        <w:bottom w:val="none" w:sz="0" w:space="0" w:color="auto"/>
        <w:right w:val="none" w:sz="0" w:space="0" w:color="auto"/>
      </w:divBdr>
    </w:div>
    <w:div w:id="1504395137">
      <w:bodyDiv w:val="1"/>
      <w:marLeft w:val="0"/>
      <w:marRight w:val="0"/>
      <w:marTop w:val="0"/>
      <w:marBottom w:val="0"/>
      <w:divBdr>
        <w:top w:val="none" w:sz="0" w:space="0" w:color="auto"/>
        <w:left w:val="none" w:sz="0" w:space="0" w:color="auto"/>
        <w:bottom w:val="none" w:sz="0" w:space="0" w:color="auto"/>
        <w:right w:val="none" w:sz="0" w:space="0" w:color="auto"/>
      </w:divBdr>
      <w:divsChild>
        <w:div w:id="589391508">
          <w:marLeft w:val="547"/>
          <w:marRight w:val="0"/>
          <w:marTop w:val="0"/>
          <w:marBottom w:val="0"/>
          <w:divBdr>
            <w:top w:val="none" w:sz="0" w:space="0" w:color="auto"/>
            <w:left w:val="none" w:sz="0" w:space="0" w:color="auto"/>
            <w:bottom w:val="none" w:sz="0" w:space="0" w:color="auto"/>
            <w:right w:val="none" w:sz="0" w:space="0" w:color="auto"/>
          </w:divBdr>
        </w:div>
      </w:divsChild>
    </w:div>
    <w:div w:id="1504781861">
      <w:bodyDiv w:val="1"/>
      <w:marLeft w:val="0"/>
      <w:marRight w:val="0"/>
      <w:marTop w:val="0"/>
      <w:marBottom w:val="0"/>
      <w:divBdr>
        <w:top w:val="none" w:sz="0" w:space="0" w:color="auto"/>
        <w:left w:val="none" w:sz="0" w:space="0" w:color="auto"/>
        <w:bottom w:val="none" w:sz="0" w:space="0" w:color="auto"/>
        <w:right w:val="none" w:sz="0" w:space="0" w:color="auto"/>
      </w:divBdr>
    </w:div>
    <w:div w:id="1562330204">
      <w:bodyDiv w:val="1"/>
      <w:marLeft w:val="0"/>
      <w:marRight w:val="0"/>
      <w:marTop w:val="0"/>
      <w:marBottom w:val="0"/>
      <w:divBdr>
        <w:top w:val="none" w:sz="0" w:space="0" w:color="auto"/>
        <w:left w:val="none" w:sz="0" w:space="0" w:color="auto"/>
        <w:bottom w:val="none" w:sz="0" w:space="0" w:color="auto"/>
        <w:right w:val="none" w:sz="0" w:space="0" w:color="auto"/>
      </w:divBdr>
    </w:div>
    <w:div w:id="1564097961">
      <w:bodyDiv w:val="1"/>
      <w:marLeft w:val="0"/>
      <w:marRight w:val="0"/>
      <w:marTop w:val="0"/>
      <w:marBottom w:val="0"/>
      <w:divBdr>
        <w:top w:val="none" w:sz="0" w:space="0" w:color="auto"/>
        <w:left w:val="none" w:sz="0" w:space="0" w:color="auto"/>
        <w:bottom w:val="none" w:sz="0" w:space="0" w:color="auto"/>
        <w:right w:val="none" w:sz="0" w:space="0" w:color="auto"/>
      </w:divBdr>
    </w:div>
    <w:div w:id="1613979757">
      <w:bodyDiv w:val="1"/>
      <w:marLeft w:val="0"/>
      <w:marRight w:val="0"/>
      <w:marTop w:val="0"/>
      <w:marBottom w:val="0"/>
      <w:divBdr>
        <w:top w:val="none" w:sz="0" w:space="0" w:color="auto"/>
        <w:left w:val="none" w:sz="0" w:space="0" w:color="auto"/>
        <w:bottom w:val="none" w:sz="0" w:space="0" w:color="auto"/>
        <w:right w:val="none" w:sz="0" w:space="0" w:color="auto"/>
      </w:divBdr>
    </w:div>
    <w:div w:id="1616211630">
      <w:bodyDiv w:val="1"/>
      <w:marLeft w:val="0"/>
      <w:marRight w:val="0"/>
      <w:marTop w:val="0"/>
      <w:marBottom w:val="0"/>
      <w:divBdr>
        <w:top w:val="none" w:sz="0" w:space="0" w:color="auto"/>
        <w:left w:val="none" w:sz="0" w:space="0" w:color="auto"/>
        <w:bottom w:val="none" w:sz="0" w:space="0" w:color="auto"/>
        <w:right w:val="none" w:sz="0" w:space="0" w:color="auto"/>
      </w:divBdr>
    </w:div>
    <w:div w:id="1618684638">
      <w:bodyDiv w:val="1"/>
      <w:marLeft w:val="0"/>
      <w:marRight w:val="0"/>
      <w:marTop w:val="0"/>
      <w:marBottom w:val="0"/>
      <w:divBdr>
        <w:top w:val="none" w:sz="0" w:space="0" w:color="auto"/>
        <w:left w:val="none" w:sz="0" w:space="0" w:color="auto"/>
        <w:bottom w:val="none" w:sz="0" w:space="0" w:color="auto"/>
        <w:right w:val="none" w:sz="0" w:space="0" w:color="auto"/>
      </w:divBdr>
    </w:div>
    <w:div w:id="1626155477">
      <w:bodyDiv w:val="1"/>
      <w:marLeft w:val="0"/>
      <w:marRight w:val="0"/>
      <w:marTop w:val="0"/>
      <w:marBottom w:val="0"/>
      <w:divBdr>
        <w:top w:val="none" w:sz="0" w:space="0" w:color="auto"/>
        <w:left w:val="none" w:sz="0" w:space="0" w:color="auto"/>
        <w:bottom w:val="none" w:sz="0" w:space="0" w:color="auto"/>
        <w:right w:val="none" w:sz="0" w:space="0" w:color="auto"/>
      </w:divBdr>
    </w:div>
    <w:div w:id="1654941824">
      <w:bodyDiv w:val="1"/>
      <w:marLeft w:val="0"/>
      <w:marRight w:val="0"/>
      <w:marTop w:val="0"/>
      <w:marBottom w:val="0"/>
      <w:divBdr>
        <w:top w:val="none" w:sz="0" w:space="0" w:color="auto"/>
        <w:left w:val="none" w:sz="0" w:space="0" w:color="auto"/>
        <w:bottom w:val="none" w:sz="0" w:space="0" w:color="auto"/>
        <w:right w:val="none" w:sz="0" w:space="0" w:color="auto"/>
      </w:divBdr>
      <w:divsChild>
        <w:div w:id="1557930112">
          <w:marLeft w:val="547"/>
          <w:marRight w:val="0"/>
          <w:marTop w:val="0"/>
          <w:marBottom w:val="0"/>
          <w:divBdr>
            <w:top w:val="none" w:sz="0" w:space="0" w:color="auto"/>
            <w:left w:val="none" w:sz="0" w:space="0" w:color="auto"/>
            <w:bottom w:val="none" w:sz="0" w:space="0" w:color="auto"/>
            <w:right w:val="none" w:sz="0" w:space="0" w:color="auto"/>
          </w:divBdr>
        </w:div>
      </w:divsChild>
    </w:div>
    <w:div w:id="1687051028">
      <w:bodyDiv w:val="1"/>
      <w:marLeft w:val="0"/>
      <w:marRight w:val="0"/>
      <w:marTop w:val="0"/>
      <w:marBottom w:val="0"/>
      <w:divBdr>
        <w:top w:val="none" w:sz="0" w:space="0" w:color="auto"/>
        <w:left w:val="none" w:sz="0" w:space="0" w:color="auto"/>
        <w:bottom w:val="none" w:sz="0" w:space="0" w:color="auto"/>
        <w:right w:val="none" w:sz="0" w:space="0" w:color="auto"/>
      </w:divBdr>
    </w:div>
    <w:div w:id="1698776141">
      <w:bodyDiv w:val="1"/>
      <w:marLeft w:val="0"/>
      <w:marRight w:val="0"/>
      <w:marTop w:val="0"/>
      <w:marBottom w:val="0"/>
      <w:divBdr>
        <w:top w:val="none" w:sz="0" w:space="0" w:color="auto"/>
        <w:left w:val="none" w:sz="0" w:space="0" w:color="auto"/>
        <w:bottom w:val="none" w:sz="0" w:space="0" w:color="auto"/>
        <w:right w:val="none" w:sz="0" w:space="0" w:color="auto"/>
      </w:divBdr>
    </w:div>
    <w:div w:id="1712722918">
      <w:bodyDiv w:val="1"/>
      <w:marLeft w:val="0"/>
      <w:marRight w:val="0"/>
      <w:marTop w:val="0"/>
      <w:marBottom w:val="0"/>
      <w:divBdr>
        <w:top w:val="none" w:sz="0" w:space="0" w:color="auto"/>
        <w:left w:val="none" w:sz="0" w:space="0" w:color="auto"/>
        <w:bottom w:val="none" w:sz="0" w:space="0" w:color="auto"/>
        <w:right w:val="none" w:sz="0" w:space="0" w:color="auto"/>
      </w:divBdr>
    </w:div>
    <w:div w:id="1737973133">
      <w:bodyDiv w:val="1"/>
      <w:marLeft w:val="0"/>
      <w:marRight w:val="0"/>
      <w:marTop w:val="0"/>
      <w:marBottom w:val="0"/>
      <w:divBdr>
        <w:top w:val="none" w:sz="0" w:space="0" w:color="auto"/>
        <w:left w:val="none" w:sz="0" w:space="0" w:color="auto"/>
        <w:bottom w:val="none" w:sz="0" w:space="0" w:color="auto"/>
        <w:right w:val="none" w:sz="0" w:space="0" w:color="auto"/>
      </w:divBdr>
    </w:div>
    <w:div w:id="1744260005">
      <w:bodyDiv w:val="1"/>
      <w:marLeft w:val="0"/>
      <w:marRight w:val="0"/>
      <w:marTop w:val="0"/>
      <w:marBottom w:val="0"/>
      <w:divBdr>
        <w:top w:val="none" w:sz="0" w:space="0" w:color="auto"/>
        <w:left w:val="none" w:sz="0" w:space="0" w:color="auto"/>
        <w:bottom w:val="none" w:sz="0" w:space="0" w:color="auto"/>
        <w:right w:val="none" w:sz="0" w:space="0" w:color="auto"/>
      </w:divBdr>
    </w:div>
    <w:div w:id="1749227168">
      <w:bodyDiv w:val="1"/>
      <w:marLeft w:val="0"/>
      <w:marRight w:val="0"/>
      <w:marTop w:val="0"/>
      <w:marBottom w:val="0"/>
      <w:divBdr>
        <w:top w:val="none" w:sz="0" w:space="0" w:color="auto"/>
        <w:left w:val="none" w:sz="0" w:space="0" w:color="auto"/>
        <w:bottom w:val="none" w:sz="0" w:space="0" w:color="auto"/>
        <w:right w:val="none" w:sz="0" w:space="0" w:color="auto"/>
      </w:divBdr>
      <w:divsChild>
        <w:div w:id="1201359166">
          <w:marLeft w:val="547"/>
          <w:marRight w:val="0"/>
          <w:marTop w:val="0"/>
          <w:marBottom w:val="0"/>
          <w:divBdr>
            <w:top w:val="none" w:sz="0" w:space="0" w:color="auto"/>
            <w:left w:val="none" w:sz="0" w:space="0" w:color="auto"/>
            <w:bottom w:val="none" w:sz="0" w:space="0" w:color="auto"/>
            <w:right w:val="none" w:sz="0" w:space="0" w:color="auto"/>
          </w:divBdr>
        </w:div>
      </w:divsChild>
    </w:div>
    <w:div w:id="1755206254">
      <w:bodyDiv w:val="1"/>
      <w:marLeft w:val="0"/>
      <w:marRight w:val="0"/>
      <w:marTop w:val="0"/>
      <w:marBottom w:val="0"/>
      <w:divBdr>
        <w:top w:val="none" w:sz="0" w:space="0" w:color="auto"/>
        <w:left w:val="none" w:sz="0" w:space="0" w:color="auto"/>
        <w:bottom w:val="none" w:sz="0" w:space="0" w:color="auto"/>
        <w:right w:val="none" w:sz="0" w:space="0" w:color="auto"/>
      </w:divBdr>
    </w:div>
    <w:div w:id="1762987673">
      <w:bodyDiv w:val="1"/>
      <w:marLeft w:val="0"/>
      <w:marRight w:val="0"/>
      <w:marTop w:val="0"/>
      <w:marBottom w:val="0"/>
      <w:divBdr>
        <w:top w:val="none" w:sz="0" w:space="0" w:color="auto"/>
        <w:left w:val="none" w:sz="0" w:space="0" w:color="auto"/>
        <w:bottom w:val="none" w:sz="0" w:space="0" w:color="auto"/>
        <w:right w:val="none" w:sz="0" w:space="0" w:color="auto"/>
      </w:divBdr>
    </w:div>
    <w:div w:id="1765614266">
      <w:bodyDiv w:val="1"/>
      <w:marLeft w:val="0"/>
      <w:marRight w:val="0"/>
      <w:marTop w:val="0"/>
      <w:marBottom w:val="0"/>
      <w:divBdr>
        <w:top w:val="none" w:sz="0" w:space="0" w:color="auto"/>
        <w:left w:val="none" w:sz="0" w:space="0" w:color="auto"/>
        <w:bottom w:val="none" w:sz="0" w:space="0" w:color="auto"/>
        <w:right w:val="none" w:sz="0" w:space="0" w:color="auto"/>
      </w:divBdr>
    </w:div>
    <w:div w:id="1797019955">
      <w:bodyDiv w:val="1"/>
      <w:marLeft w:val="0"/>
      <w:marRight w:val="0"/>
      <w:marTop w:val="0"/>
      <w:marBottom w:val="0"/>
      <w:divBdr>
        <w:top w:val="none" w:sz="0" w:space="0" w:color="auto"/>
        <w:left w:val="none" w:sz="0" w:space="0" w:color="auto"/>
        <w:bottom w:val="none" w:sz="0" w:space="0" w:color="auto"/>
        <w:right w:val="none" w:sz="0" w:space="0" w:color="auto"/>
      </w:divBdr>
    </w:div>
    <w:div w:id="1812163968">
      <w:bodyDiv w:val="1"/>
      <w:marLeft w:val="0"/>
      <w:marRight w:val="0"/>
      <w:marTop w:val="0"/>
      <w:marBottom w:val="0"/>
      <w:divBdr>
        <w:top w:val="none" w:sz="0" w:space="0" w:color="auto"/>
        <w:left w:val="none" w:sz="0" w:space="0" w:color="auto"/>
        <w:bottom w:val="none" w:sz="0" w:space="0" w:color="auto"/>
        <w:right w:val="none" w:sz="0" w:space="0" w:color="auto"/>
      </w:divBdr>
    </w:div>
    <w:div w:id="1887986316">
      <w:bodyDiv w:val="1"/>
      <w:marLeft w:val="0"/>
      <w:marRight w:val="0"/>
      <w:marTop w:val="0"/>
      <w:marBottom w:val="0"/>
      <w:divBdr>
        <w:top w:val="none" w:sz="0" w:space="0" w:color="auto"/>
        <w:left w:val="none" w:sz="0" w:space="0" w:color="auto"/>
        <w:bottom w:val="none" w:sz="0" w:space="0" w:color="auto"/>
        <w:right w:val="none" w:sz="0" w:space="0" w:color="auto"/>
      </w:divBdr>
    </w:div>
    <w:div w:id="1896887450">
      <w:bodyDiv w:val="1"/>
      <w:marLeft w:val="0"/>
      <w:marRight w:val="0"/>
      <w:marTop w:val="0"/>
      <w:marBottom w:val="0"/>
      <w:divBdr>
        <w:top w:val="none" w:sz="0" w:space="0" w:color="auto"/>
        <w:left w:val="none" w:sz="0" w:space="0" w:color="auto"/>
        <w:bottom w:val="none" w:sz="0" w:space="0" w:color="auto"/>
        <w:right w:val="none" w:sz="0" w:space="0" w:color="auto"/>
      </w:divBdr>
    </w:div>
    <w:div w:id="1945920105">
      <w:bodyDiv w:val="1"/>
      <w:marLeft w:val="0"/>
      <w:marRight w:val="0"/>
      <w:marTop w:val="0"/>
      <w:marBottom w:val="0"/>
      <w:divBdr>
        <w:top w:val="none" w:sz="0" w:space="0" w:color="auto"/>
        <w:left w:val="none" w:sz="0" w:space="0" w:color="auto"/>
        <w:bottom w:val="none" w:sz="0" w:space="0" w:color="auto"/>
        <w:right w:val="none" w:sz="0" w:space="0" w:color="auto"/>
      </w:divBdr>
      <w:divsChild>
        <w:div w:id="687173649">
          <w:marLeft w:val="547"/>
          <w:marRight w:val="0"/>
          <w:marTop w:val="0"/>
          <w:marBottom w:val="0"/>
          <w:divBdr>
            <w:top w:val="none" w:sz="0" w:space="0" w:color="auto"/>
            <w:left w:val="none" w:sz="0" w:space="0" w:color="auto"/>
            <w:bottom w:val="none" w:sz="0" w:space="0" w:color="auto"/>
            <w:right w:val="none" w:sz="0" w:space="0" w:color="auto"/>
          </w:divBdr>
        </w:div>
      </w:divsChild>
    </w:div>
    <w:div w:id="1975791636">
      <w:bodyDiv w:val="1"/>
      <w:marLeft w:val="0"/>
      <w:marRight w:val="0"/>
      <w:marTop w:val="0"/>
      <w:marBottom w:val="0"/>
      <w:divBdr>
        <w:top w:val="none" w:sz="0" w:space="0" w:color="auto"/>
        <w:left w:val="none" w:sz="0" w:space="0" w:color="auto"/>
        <w:bottom w:val="none" w:sz="0" w:space="0" w:color="auto"/>
        <w:right w:val="none" w:sz="0" w:space="0" w:color="auto"/>
      </w:divBdr>
    </w:div>
    <w:div w:id="1977639479">
      <w:bodyDiv w:val="1"/>
      <w:marLeft w:val="0"/>
      <w:marRight w:val="0"/>
      <w:marTop w:val="0"/>
      <w:marBottom w:val="0"/>
      <w:divBdr>
        <w:top w:val="none" w:sz="0" w:space="0" w:color="auto"/>
        <w:left w:val="none" w:sz="0" w:space="0" w:color="auto"/>
        <w:bottom w:val="none" w:sz="0" w:space="0" w:color="auto"/>
        <w:right w:val="none" w:sz="0" w:space="0" w:color="auto"/>
      </w:divBdr>
    </w:div>
    <w:div w:id="2025668239">
      <w:bodyDiv w:val="1"/>
      <w:marLeft w:val="0"/>
      <w:marRight w:val="0"/>
      <w:marTop w:val="0"/>
      <w:marBottom w:val="0"/>
      <w:divBdr>
        <w:top w:val="none" w:sz="0" w:space="0" w:color="auto"/>
        <w:left w:val="none" w:sz="0" w:space="0" w:color="auto"/>
        <w:bottom w:val="none" w:sz="0" w:space="0" w:color="auto"/>
        <w:right w:val="none" w:sz="0" w:space="0" w:color="auto"/>
      </w:divBdr>
    </w:div>
    <w:div w:id="2031910044">
      <w:bodyDiv w:val="1"/>
      <w:marLeft w:val="0"/>
      <w:marRight w:val="0"/>
      <w:marTop w:val="0"/>
      <w:marBottom w:val="0"/>
      <w:divBdr>
        <w:top w:val="none" w:sz="0" w:space="0" w:color="auto"/>
        <w:left w:val="none" w:sz="0" w:space="0" w:color="auto"/>
        <w:bottom w:val="none" w:sz="0" w:space="0" w:color="auto"/>
        <w:right w:val="none" w:sz="0" w:space="0" w:color="auto"/>
      </w:divBdr>
    </w:div>
    <w:div w:id="2042583841">
      <w:bodyDiv w:val="1"/>
      <w:marLeft w:val="0"/>
      <w:marRight w:val="0"/>
      <w:marTop w:val="0"/>
      <w:marBottom w:val="0"/>
      <w:divBdr>
        <w:top w:val="none" w:sz="0" w:space="0" w:color="auto"/>
        <w:left w:val="none" w:sz="0" w:space="0" w:color="auto"/>
        <w:bottom w:val="none" w:sz="0" w:space="0" w:color="auto"/>
        <w:right w:val="none" w:sz="0" w:space="0" w:color="auto"/>
      </w:divBdr>
    </w:div>
    <w:div w:id="21093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oleObject" Target="file:///C:\Users\rmonger\Desktop\ANEXO%201%20Capacitaciones%20externas%20contratadas%20en%202018.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0C3A0-B267-44EB-87A9-CCF2EB64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12051</Words>
  <Characters>66281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I N F O R M E</vt:lpstr>
    </vt:vector>
  </TitlesOfParts>
  <Company>http://www.centor.mx.gd</Company>
  <LinksUpToDate>false</LinksUpToDate>
  <CharactersWithSpaces>78176</CharactersWithSpaces>
  <SharedDoc>false</SharedDoc>
  <HLinks>
    <vt:vector size="228" baseType="variant">
      <vt:variant>
        <vt:i4>5636185</vt:i4>
      </vt:variant>
      <vt:variant>
        <vt:i4>225</vt:i4>
      </vt:variant>
      <vt:variant>
        <vt:i4>0</vt:i4>
      </vt:variant>
      <vt:variant>
        <vt:i4>5</vt:i4>
      </vt:variant>
      <vt:variant>
        <vt:lpwstr>https://www.inamu.gob.ar/</vt:lpwstr>
      </vt:variant>
      <vt:variant>
        <vt:lpwstr/>
      </vt:variant>
      <vt:variant>
        <vt:i4>29</vt:i4>
      </vt:variant>
      <vt:variant>
        <vt:i4>222</vt:i4>
      </vt:variant>
      <vt:variant>
        <vt:i4>0</vt:i4>
      </vt:variant>
      <vt:variant>
        <vt:i4>5</vt:i4>
      </vt:variant>
      <vt:variant>
        <vt:lpwstr>http://www.conapam.go.cr/</vt:lpwstr>
      </vt:variant>
      <vt:variant>
        <vt:lpwstr/>
      </vt:variant>
      <vt:variant>
        <vt:i4>2031672</vt:i4>
      </vt:variant>
      <vt:variant>
        <vt:i4>212</vt:i4>
      </vt:variant>
      <vt:variant>
        <vt:i4>0</vt:i4>
      </vt:variant>
      <vt:variant>
        <vt:i4>5</vt:i4>
      </vt:variant>
      <vt:variant>
        <vt:lpwstr/>
      </vt:variant>
      <vt:variant>
        <vt:lpwstr>_Toc499215462</vt:lpwstr>
      </vt:variant>
      <vt:variant>
        <vt:i4>2031672</vt:i4>
      </vt:variant>
      <vt:variant>
        <vt:i4>206</vt:i4>
      </vt:variant>
      <vt:variant>
        <vt:i4>0</vt:i4>
      </vt:variant>
      <vt:variant>
        <vt:i4>5</vt:i4>
      </vt:variant>
      <vt:variant>
        <vt:lpwstr/>
      </vt:variant>
      <vt:variant>
        <vt:lpwstr>_Toc499215461</vt:lpwstr>
      </vt:variant>
      <vt:variant>
        <vt:i4>2031672</vt:i4>
      </vt:variant>
      <vt:variant>
        <vt:i4>200</vt:i4>
      </vt:variant>
      <vt:variant>
        <vt:i4>0</vt:i4>
      </vt:variant>
      <vt:variant>
        <vt:i4>5</vt:i4>
      </vt:variant>
      <vt:variant>
        <vt:lpwstr/>
      </vt:variant>
      <vt:variant>
        <vt:lpwstr>_Toc499215460</vt:lpwstr>
      </vt:variant>
      <vt:variant>
        <vt:i4>1835064</vt:i4>
      </vt:variant>
      <vt:variant>
        <vt:i4>194</vt:i4>
      </vt:variant>
      <vt:variant>
        <vt:i4>0</vt:i4>
      </vt:variant>
      <vt:variant>
        <vt:i4>5</vt:i4>
      </vt:variant>
      <vt:variant>
        <vt:lpwstr/>
      </vt:variant>
      <vt:variant>
        <vt:lpwstr>_Toc499215459</vt:lpwstr>
      </vt:variant>
      <vt:variant>
        <vt:i4>1835064</vt:i4>
      </vt:variant>
      <vt:variant>
        <vt:i4>188</vt:i4>
      </vt:variant>
      <vt:variant>
        <vt:i4>0</vt:i4>
      </vt:variant>
      <vt:variant>
        <vt:i4>5</vt:i4>
      </vt:variant>
      <vt:variant>
        <vt:lpwstr/>
      </vt:variant>
      <vt:variant>
        <vt:lpwstr>_Toc499215458</vt:lpwstr>
      </vt:variant>
      <vt:variant>
        <vt:i4>1835064</vt:i4>
      </vt:variant>
      <vt:variant>
        <vt:i4>182</vt:i4>
      </vt:variant>
      <vt:variant>
        <vt:i4>0</vt:i4>
      </vt:variant>
      <vt:variant>
        <vt:i4>5</vt:i4>
      </vt:variant>
      <vt:variant>
        <vt:lpwstr/>
      </vt:variant>
      <vt:variant>
        <vt:lpwstr>_Toc499215457</vt:lpwstr>
      </vt:variant>
      <vt:variant>
        <vt:i4>1835064</vt:i4>
      </vt:variant>
      <vt:variant>
        <vt:i4>176</vt:i4>
      </vt:variant>
      <vt:variant>
        <vt:i4>0</vt:i4>
      </vt:variant>
      <vt:variant>
        <vt:i4>5</vt:i4>
      </vt:variant>
      <vt:variant>
        <vt:lpwstr/>
      </vt:variant>
      <vt:variant>
        <vt:lpwstr>_Toc499215456</vt:lpwstr>
      </vt:variant>
      <vt:variant>
        <vt:i4>1835064</vt:i4>
      </vt:variant>
      <vt:variant>
        <vt:i4>170</vt:i4>
      </vt:variant>
      <vt:variant>
        <vt:i4>0</vt:i4>
      </vt:variant>
      <vt:variant>
        <vt:i4>5</vt:i4>
      </vt:variant>
      <vt:variant>
        <vt:lpwstr/>
      </vt:variant>
      <vt:variant>
        <vt:lpwstr>_Toc499215455</vt:lpwstr>
      </vt:variant>
      <vt:variant>
        <vt:i4>1835064</vt:i4>
      </vt:variant>
      <vt:variant>
        <vt:i4>164</vt:i4>
      </vt:variant>
      <vt:variant>
        <vt:i4>0</vt:i4>
      </vt:variant>
      <vt:variant>
        <vt:i4>5</vt:i4>
      </vt:variant>
      <vt:variant>
        <vt:lpwstr/>
      </vt:variant>
      <vt:variant>
        <vt:lpwstr>_Toc499215454</vt:lpwstr>
      </vt:variant>
      <vt:variant>
        <vt:i4>1835064</vt:i4>
      </vt:variant>
      <vt:variant>
        <vt:i4>158</vt:i4>
      </vt:variant>
      <vt:variant>
        <vt:i4>0</vt:i4>
      </vt:variant>
      <vt:variant>
        <vt:i4>5</vt:i4>
      </vt:variant>
      <vt:variant>
        <vt:lpwstr/>
      </vt:variant>
      <vt:variant>
        <vt:lpwstr>_Toc499215453</vt:lpwstr>
      </vt:variant>
      <vt:variant>
        <vt:i4>1835064</vt:i4>
      </vt:variant>
      <vt:variant>
        <vt:i4>152</vt:i4>
      </vt:variant>
      <vt:variant>
        <vt:i4>0</vt:i4>
      </vt:variant>
      <vt:variant>
        <vt:i4>5</vt:i4>
      </vt:variant>
      <vt:variant>
        <vt:lpwstr/>
      </vt:variant>
      <vt:variant>
        <vt:lpwstr>_Toc499215452</vt:lpwstr>
      </vt:variant>
      <vt:variant>
        <vt:i4>1835064</vt:i4>
      </vt:variant>
      <vt:variant>
        <vt:i4>146</vt:i4>
      </vt:variant>
      <vt:variant>
        <vt:i4>0</vt:i4>
      </vt:variant>
      <vt:variant>
        <vt:i4>5</vt:i4>
      </vt:variant>
      <vt:variant>
        <vt:lpwstr/>
      </vt:variant>
      <vt:variant>
        <vt:lpwstr>_Toc499215451</vt:lpwstr>
      </vt:variant>
      <vt:variant>
        <vt:i4>1835064</vt:i4>
      </vt:variant>
      <vt:variant>
        <vt:i4>140</vt:i4>
      </vt:variant>
      <vt:variant>
        <vt:i4>0</vt:i4>
      </vt:variant>
      <vt:variant>
        <vt:i4>5</vt:i4>
      </vt:variant>
      <vt:variant>
        <vt:lpwstr/>
      </vt:variant>
      <vt:variant>
        <vt:lpwstr>_Toc499215450</vt:lpwstr>
      </vt:variant>
      <vt:variant>
        <vt:i4>1900600</vt:i4>
      </vt:variant>
      <vt:variant>
        <vt:i4>134</vt:i4>
      </vt:variant>
      <vt:variant>
        <vt:i4>0</vt:i4>
      </vt:variant>
      <vt:variant>
        <vt:i4>5</vt:i4>
      </vt:variant>
      <vt:variant>
        <vt:lpwstr/>
      </vt:variant>
      <vt:variant>
        <vt:lpwstr>_Toc499215449</vt:lpwstr>
      </vt:variant>
      <vt:variant>
        <vt:i4>1900600</vt:i4>
      </vt:variant>
      <vt:variant>
        <vt:i4>128</vt:i4>
      </vt:variant>
      <vt:variant>
        <vt:i4>0</vt:i4>
      </vt:variant>
      <vt:variant>
        <vt:i4>5</vt:i4>
      </vt:variant>
      <vt:variant>
        <vt:lpwstr/>
      </vt:variant>
      <vt:variant>
        <vt:lpwstr>_Toc499215448</vt:lpwstr>
      </vt:variant>
      <vt:variant>
        <vt:i4>1900600</vt:i4>
      </vt:variant>
      <vt:variant>
        <vt:i4>122</vt:i4>
      </vt:variant>
      <vt:variant>
        <vt:i4>0</vt:i4>
      </vt:variant>
      <vt:variant>
        <vt:i4>5</vt:i4>
      </vt:variant>
      <vt:variant>
        <vt:lpwstr/>
      </vt:variant>
      <vt:variant>
        <vt:lpwstr>_Toc499215447</vt:lpwstr>
      </vt:variant>
      <vt:variant>
        <vt:i4>1900600</vt:i4>
      </vt:variant>
      <vt:variant>
        <vt:i4>116</vt:i4>
      </vt:variant>
      <vt:variant>
        <vt:i4>0</vt:i4>
      </vt:variant>
      <vt:variant>
        <vt:i4>5</vt:i4>
      </vt:variant>
      <vt:variant>
        <vt:lpwstr/>
      </vt:variant>
      <vt:variant>
        <vt:lpwstr>_Toc499215446</vt:lpwstr>
      </vt:variant>
      <vt:variant>
        <vt:i4>1900600</vt:i4>
      </vt:variant>
      <vt:variant>
        <vt:i4>110</vt:i4>
      </vt:variant>
      <vt:variant>
        <vt:i4>0</vt:i4>
      </vt:variant>
      <vt:variant>
        <vt:i4>5</vt:i4>
      </vt:variant>
      <vt:variant>
        <vt:lpwstr/>
      </vt:variant>
      <vt:variant>
        <vt:lpwstr>_Toc499215445</vt:lpwstr>
      </vt:variant>
      <vt:variant>
        <vt:i4>1900600</vt:i4>
      </vt:variant>
      <vt:variant>
        <vt:i4>104</vt:i4>
      </vt:variant>
      <vt:variant>
        <vt:i4>0</vt:i4>
      </vt:variant>
      <vt:variant>
        <vt:i4>5</vt:i4>
      </vt:variant>
      <vt:variant>
        <vt:lpwstr/>
      </vt:variant>
      <vt:variant>
        <vt:lpwstr>_Toc499215444</vt:lpwstr>
      </vt:variant>
      <vt:variant>
        <vt:i4>1900600</vt:i4>
      </vt:variant>
      <vt:variant>
        <vt:i4>98</vt:i4>
      </vt:variant>
      <vt:variant>
        <vt:i4>0</vt:i4>
      </vt:variant>
      <vt:variant>
        <vt:i4>5</vt:i4>
      </vt:variant>
      <vt:variant>
        <vt:lpwstr/>
      </vt:variant>
      <vt:variant>
        <vt:lpwstr>_Toc499215443</vt:lpwstr>
      </vt:variant>
      <vt:variant>
        <vt:i4>1900600</vt:i4>
      </vt:variant>
      <vt:variant>
        <vt:i4>92</vt:i4>
      </vt:variant>
      <vt:variant>
        <vt:i4>0</vt:i4>
      </vt:variant>
      <vt:variant>
        <vt:i4>5</vt:i4>
      </vt:variant>
      <vt:variant>
        <vt:lpwstr/>
      </vt:variant>
      <vt:variant>
        <vt:lpwstr>_Toc499215442</vt:lpwstr>
      </vt:variant>
      <vt:variant>
        <vt:i4>1900600</vt:i4>
      </vt:variant>
      <vt:variant>
        <vt:i4>86</vt:i4>
      </vt:variant>
      <vt:variant>
        <vt:i4>0</vt:i4>
      </vt:variant>
      <vt:variant>
        <vt:i4>5</vt:i4>
      </vt:variant>
      <vt:variant>
        <vt:lpwstr/>
      </vt:variant>
      <vt:variant>
        <vt:lpwstr>_Toc499215441</vt:lpwstr>
      </vt:variant>
      <vt:variant>
        <vt:i4>1900600</vt:i4>
      </vt:variant>
      <vt:variant>
        <vt:i4>80</vt:i4>
      </vt:variant>
      <vt:variant>
        <vt:i4>0</vt:i4>
      </vt:variant>
      <vt:variant>
        <vt:i4>5</vt:i4>
      </vt:variant>
      <vt:variant>
        <vt:lpwstr/>
      </vt:variant>
      <vt:variant>
        <vt:lpwstr>_Toc499215440</vt:lpwstr>
      </vt:variant>
      <vt:variant>
        <vt:i4>1703992</vt:i4>
      </vt:variant>
      <vt:variant>
        <vt:i4>74</vt:i4>
      </vt:variant>
      <vt:variant>
        <vt:i4>0</vt:i4>
      </vt:variant>
      <vt:variant>
        <vt:i4>5</vt:i4>
      </vt:variant>
      <vt:variant>
        <vt:lpwstr/>
      </vt:variant>
      <vt:variant>
        <vt:lpwstr>_Toc499215439</vt:lpwstr>
      </vt:variant>
      <vt:variant>
        <vt:i4>1703992</vt:i4>
      </vt:variant>
      <vt:variant>
        <vt:i4>68</vt:i4>
      </vt:variant>
      <vt:variant>
        <vt:i4>0</vt:i4>
      </vt:variant>
      <vt:variant>
        <vt:i4>5</vt:i4>
      </vt:variant>
      <vt:variant>
        <vt:lpwstr/>
      </vt:variant>
      <vt:variant>
        <vt:lpwstr>_Toc499215438</vt:lpwstr>
      </vt:variant>
      <vt:variant>
        <vt:i4>1703992</vt:i4>
      </vt:variant>
      <vt:variant>
        <vt:i4>62</vt:i4>
      </vt:variant>
      <vt:variant>
        <vt:i4>0</vt:i4>
      </vt:variant>
      <vt:variant>
        <vt:i4>5</vt:i4>
      </vt:variant>
      <vt:variant>
        <vt:lpwstr/>
      </vt:variant>
      <vt:variant>
        <vt:lpwstr>_Toc499215437</vt:lpwstr>
      </vt:variant>
      <vt:variant>
        <vt:i4>1703992</vt:i4>
      </vt:variant>
      <vt:variant>
        <vt:i4>56</vt:i4>
      </vt:variant>
      <vt:variant>
        <vt:i4>0</vt:i4>
      </vt:variant>
      <vt:variant>
        <vt:i4>5</vt:i4>
      </vt:variant>
      <vt:variant>
        <vt:lpwstr/>
      </vt:variant>
      <vt:variant>
        <vt:lpwstr>_Toc499215436</vt:lpwstr>
      </vt:variant>
      <vt:variant>
        <vt:i4>1703992</vt:i4>
      </vt:variant>
      <vt:variant>
        <vt:i4>50</vt:i4>
      </vt:variant>
      <vt:variant>
        <vt:i4>0</vt:i4>
      </vt:variant>
      <vt:variant>
        <vt:i4>5</vt:i4>
      </vt:variant>
      <vt:variant>
        <vt:lpwstr/>
      </vt:variant>
      <vt:variant>
        <vt:lpwstr>_Toc499215435</vt:lpwstr>
      </vt:variant>
      <vt:variant>
        <vt:i4>1703992</vt:i4>
      </vt:variant>
      <vt:variant>
        <vt:i4>44</vt:i4>
      </vt:variant>
      <vt:variant>
        <vt:i4>0</vt:i4>
      </vt:variant>
      <vt:variant>
        <vt:i4>5</vt:i4>
      </vt:variant>
      <vt:variant>
        <vt:lpwstr/>
      </vt:variant>
      <vt:variant>
        <vt:lpwstr>_Toc499215434</vt:lpwstr>
      </vt:variant>
      <vt:variant>
        <vt:i4>1703992</vt:i4>
      </vt:variant>
      <vt:variant>
        <vt:i4>38</vt:i4>
      </vt:variant>
      <vt:variant>
        <vt:i4>0</vt:i4>
      </vt:variant>
      <vt:variant>
        <vt:i4>5</vt:i4>
      </vt:variant>
      <vt:variant>
        <vt:lpwstr/>
      </vt:variant>
      <vt:variant>
        <vt:lpwstr>_Toc499215433</vt:lpwstr>
      </vt:variant>
      <vt:variant>
        <vt:i4>1703992</vt:i4>
      </vt:variant>
      <vt:variant>
        <vt:i4>32</vt:i4>
      </vt:variant>
      <vt:variant>
        <vt:i4>0</vt:i4>
      </vt:variant>
      <vt:variant>
        <vt:i4>5</vt:i4>
      </vt:variant>
      <vt:variant>
        <vt:lpwstr/>
      </vt:variant>
      <vt:variant>
        <vt:lpwstr>_Toc499215432</vt:lpwstr>
      </vt:variant>
      <vt:variant>
        <vt:i4>1703992</vt:i4>
      </vt:variant>
      <vt:variant>
        <vt:i4>26</vt:i4>
      </vt:variant>
      <vt:variant>
        <vt:i4>0</vt:i4>
      </vt:variant>
      <vt:variant>
        <vt:i4>5</vt:i4>
      </vt:variant>
      <vt:variant>
        <vt:lpwstr/>
      </vt:variant>
      <vt:variant>
        <vt:lpwstr>_Toc499215431</vt:lpwstr>
      </vt:variant>
      <vt:variant>
        <vt:i4>1703992</vt:i4>
      </vt:variant>
      <vt:variant>
        <vt:i4>20</vt:i4>
      </vt:variant>
      <vt:variant>
        <vt:i4>0</vt:i4>
      </vt:variant>
      <vt:variant>
        <vt:i4>5</vt:i4>
      </vt:variant>
      <vt:variant>
        <vt:lpwstr/>
      </vt:variant>
      <vt:variant>
        <vt:lpwstr>_Toc499215430</vt:lpwstr>
      </vt:variant>
      <vt:variant>
        <vt:i4>1769528</vt:i4>
      </vt:variant>
      <vt:variant>
        <vt:i4>14</vt:i4>
      </vt:variant>
      <vt:variant>
        <vt:i4>0</vt:i4>
      </vt:variant>
      <vt:variant>
        <vt:i4>5</vt:i4>
      </vt:variant>
      <vt:variant>
        <vt:lpwstr/>
      </vt:variant>
      <vt:variant>
        <vt:lpwstr>_Toc499215429</vt:lpwstr>
      </vt:variant>
      <vt:variant>
        <vt:i4>1769528</vt:i4>
      </vt:variant>
      <vt:variant>
        <vt:i4>8</vt:i4>
      </vt:variant>
      <vt:variant>
        <vt:i4>0</vt:i4>
      </vt:variant>
      <vt:variant>
        <vt:i4>5</vt:i4>
      </vt:variant>
      <vt:variant>
        <vt:lpwstr/>
      </vt:variant>
      <vt:variant>
        <vt:lpwstr>_Toc499215428</vt:lpwstr>
      </vt:variant>
      <vt:variant>
        <vt:i4>1769528</vt:i4>
      </vt:variant>
      <vt:variant>
        <vt:i4>2</vt:i4>
      </vt:variant>
      <vt:variant>
        <vt:i4>0</vt:i4>
      </vt:variant>
      <vt:variant>
        <vt:i4>5</vt:i4>
      </vt:variant>
      <vt:variant>
        <vt:lpwstr/>
      </vt:variant>
      <vt:variant>
        <vt:lpwstr>_Toc499215427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E</dc:title>
  <dc:creator>acastrof</dc:creator>
  <cp:lastModifiedBy>Rocío Monge Rojas</cp:lastModifiedBy>
  <cp:revision>6</cp:revision>
  <cp:lastPrinted>2017-11-28T14:34:00Z</cp:lastPrinted>
  <dcterms:created xsi:type="dcterms:W3CDTF">2019-01-18T21:00:00Z</dcterms:created>
  <dcterms:modified xsi:type="dcterms:W3CDTF">2019-01-18T22:54:00Z</dcterms:modified>
</cp:coreProperties>
</file>